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0BAB3" w14:textId="3B00BBAC" w:rsidR="009B0148" w:rsidRDefault="009B0148" w:rsidP="001F12BB">
      <w:pPr>
        <w:rPr>
          <w:rFonts w:cstheme="minorHAnsi"/>
        </w:rPr>
      </w:pPr>
      <w:r>
        <w:rPr>
          <w:noProof/>
        </w:rPr>
        <w:drawing>
          <wp:anchor distT="0" distB="0" distL="114300" distR="114300" simplePos="0" relativeHeight="251659264" behindDoc="0" locked="0" layoutInCell="1" allowOverlap="1" wp14:anchorId="262C935F" wp14:editId="61FE9217">
            <wp:simplePos x="0" y="0"/>
            <wp:positionH relativeFrom="page">
              <wp:align>right</wp:align>
            </wp:positionH>
            <wp:positionV relativeFrom="paragraph">
              <wp:posOffset>-904875</wp:posOffset>
            </wp:positionV>
            <wp:extent cx="7553325" cy="2647910"/>
            <wp:effectExtent l="0" t="0" r="0" b="635"/>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53325" cy="2647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65EF41" w14:textId="77777777" w:rsidR="009B0148" w:rsidRDefault="009B0148" w:rsidP="001F12BB">
      <w:pPr>
        <w:rPr>
          <w:rFonts w:cstheme="minorHAnsi"/>
        </w:rPr>
      </w:pPr>
    </w:p>
    <w:p w14:paraId="6CC48A90" w14:textId="77777777" w:rsidR="009B0148" w:rsidRDefault="009B0148" w:rsidP="001F12BB">
      <w:pPr>
        <w:rPr>
          <w:rFonts w:cstheme="minorHAnsi"/>
        </w:rPr>
      </w:pPr>
    </w:p>
    <w:p w14:paraId="0D456A03" w14:textId="77777777" w:rsidR="009B0148" w:rsidRDefault="009B0148" w:rsidP="001F12BB">
      <w:pPr>
        <w:rPr>
          <w:rFonts w:cstheme="minorHAnsi"/>
        </w:rPr>
      </w:pPr>
    </w:p>
    <w:p w14:paraId="24F4E580" w14:textId="77777777" w:rsidR="009B0148" w:rsidRDefault="009B0148" w:rsidP="001F12BB">
      <w:pPr>
        <w:rPr>
          <w:rFonts w:cstheme="minorHAnsi"/>
        </w:rPr>
      </w:pPr>
    </w:p>
    <w:p w14:paraId="62A49785" w14:textId="77777777" w:rsidR="009B0148" w:rsidRDefault="009B0148" w:rsidP="001F12BB">
      <w:pPr>
        <w:rPr>
          <w:rFonts w:cstheme="minorHAnsi"/>
        </w:rPr>
      </w:pPr>
    </w:p>
    <w:p w14:paraId="2F0915BD" w14:textId="77777777" w:rsidR="00D64004" w:rsidRDefault="00D64004" w:rsidP="00E3113C">
      <w:pPr>
        <w:rPr>
          <w:rFonts w:cstheme="minorHAnsi"/>
          <w:sz w:val="24"/>
          <w:szCs w:val="24"/>
        </w:rPr>
      </w:pPr>
      <w:bookmarkStart w:id="0" w:name="_Hlk127191780"/>
    </w:p>
    <w:p w14:paraId="42F8BF68" w14:textId="7E376ACC" w:rsidR="00E3113C" w:rsidRPr="00AE5805" w:rsidRDefault="00E3113C" w:rsidP="00E3113C">
      <w:pPr>
        <w:rPr>
          <w:rFonts w:cstheme="minorHAnsi"/>
          <w:sz w:val="24"/>
          <w:szCs w:val="24"/>
        </w:rPr>
      </w:pPr>
      <w:r w:rsidRPr="00AE5805">
        <w:rPr>
          <w:rFonts w:cstheme="minorHAnsi"/>
          <w:sz w:val="24"/>
          <w:szCs w:val="24"/>
        </w:rPr>
        <w:t>Hi!</w:t>
      </w:r>
    </w:p>
    <w:p w14:paraId="1463FEB3" w14:textId="652775AF" w:rsidR="001D5007" w:rsidRDefault="00E3113C" w:rsidP="00E3113C">
      <w:pPr>
        <w:rPr>
          <w:rFonts w:cstheme="minorHAnsi"/>
          <w:sz w:val="24"/>
          <w:szCs w:val="24"/>
        </w:rPr>
      </w:pPr>
      <w:r w:rsidRPr="00AE5805">
        <w:rPr>
          <w:rFonts w:cstheme="minorHAnsi"/>
          <w:sz w:val="24"/>
          <w:szCs w:val="24"/>
        </w:rPr>
        <w:t xml:space="preserve">Thank you for </w:t>
      </w:r>
      <w:r w:rsidR="00D2171C">
        <w:rPr>
          <w:rFonts w:cstheme="minorHAnsi"/>
          <w:sz w:val="24"/>
          <w:szCs w:val="24"/>
        </w:rPr>
        <w:t>considering</w:t>
      </w:r>
      <w:r w:rsidRPr="00AE5805">
        <w:rPr>
          <w:rFonts w:cstheme="minorHAnsi"/>
          <w:sz w:val="24"/>
          <w:szCs w:val="24"/>
        </w:rPr>
        <w:t xml:space="preserve"> our Trainee </w:t>
      </w:r>
      <w:r w:rsidR="001D5007">
        <w:rPr>
          <w:rFonts w:cstheme="minorHAnsi"/>
          <w:sz w:val="24"/>
          <w:szCs w:val="24"/>
        </w:rPr>
        <w:t>Psychological Wellbeing Practitioner</w:t>
      </w:r>
      <w:r w:rsidRPr="00AE5805">
        <w:rPr>
          <w:rFonts w:cstheme="minorHAnsi"/>
          <w:sz w:val="24"/>
          <w:szCs w:val="24"/>
        </w:rPr>
        <w:t xml:space="preserve"> </w:t>
      </w:r>
      <w:r>
        <w:rPr>
          <w:rFonts w:cstheme="minorHAnsi"/>
          <w:sz w:val="24"/>
          <w:szCs w:val="24"/>
        </w:rPr>
        <w:t>recruitment programme</w:t>
      </w:r>
      <w:r w:rsidR="00DA3850">
        <w:rPr>
          <w:rFonts w:cstheme="minorHAnsi"/>
          <w:sz w:val="24"/>
          <w:szCs w:val="24"/>
        </w:rPr>
        <w:t xml:space="preserve"> in </w:t>
      </w:r>
      <w:r w:rsidR="00773D53">
        <w:rPr>
          <w:rFonts w:cstheme="minorHAnsi"/>
          <w:sz w:val="24"/>
          <w:szCs w:val="24"/>
        </w:rPr>
        <w:t>Basildon and Brentwood</w:t>
      </w:r>
      <w:r w:rsidR="00DA3850">
        <w:rPr>
          <w:rFonts w:cstheme="minorHAnsi"/>
          <w:sz w:val="24"/>
          <w:szCs w:val="24"/>
        </w:rPr>
        <w:t>.</w:t>
      </w:r>
    </w:p>
    <w:p w14:paraId="328A5AED" w14:textId="6949A20A" w:rsidR="009E00D0" w:rsidRDefault="00282C16" w:rsidP="00E3113C">
      <w:pPr>
        <w:rPr>
          <w:rFonts w:cstheme="minorHAnsi"/>
          <w:sz w:val="24"/>
          <w:szCs w:val="24"/>
          <w:lang w:val="en"/>
        </w:rPr>
      </w:pPr>
      <w:r w:rsidRPr="00282C16">
        <w:rPr>
          <w:rFonts w:cstheme="minorHAnsi"/>
          <w:sz w:val="24"/>
          <w:szCs w:val="24"/>
        </w:rPr>
        <w:t xml:space="preserve">If you are a highly organised and motivated individual with a commitment to the NHS and patient care then we would welcome your application to study for the professional role of Psychological Wellbeing Practitioner. </w:t>
      </w:r>
      <w:r w:rsidRPr="00282C16">
        <w:rPr>
          <w:rFonts w:cstheme="minorHAnsi"/>
          <w:sz w:val="24"/>
          <w:szCs w:val="24"/>
          <w:lang w:val="en"/>
        </w:rPr>
        <w:t>Successful candidates will be trained to deliver Low Intensity Psychological Interventions, which are the cornerstone of NHS Talking Therapies Services (formally known as IAPT).</w:t>
      </w:r>
    </w:p>
    <w:p w14:paraId="0E2EC602" w14:textId="77777777" w:rsidR="00912CC1" w:rsidRDefault="00912CC1" w:rsidP="00E3113C">
      <w:pPr>
        <w:rPr>
          <w:rFonts w:cstheme="minorHAnsi"/>
          <w:sz w:val="24"/>
          <w:szCs w:val="24"/>
          <w:lang w:val="en"/>
        </w:rPr>
      </w:pPr>
    </w:p>
    <w:p w14:paraId="7B252282" w14:textId="7B31D3BB" w:rsidR="009E00D0" w:rsidRPr="009E00D0" w:rsidRDefault="00773D53" w:rsidP="00E3113C">
      <w:pPr>
        <w:rPr>
          <w:rFonts w:cstheme="minorHAnsi"/>
          <w:b/>
          <w:bCs/>
          <w:color w:val="009999"/>
          <w:sz w:val="28"/>
          <w:szCs w:val="28"/>
          <w:lang w:val="en"/>
        </w:rPr>
      </w:pPr>
      <w:r>
        <w:rPr>
          <w:rFonts w:cstheme="minorHAnsi"/>
          <w:b/>
          <w:bCs/>
          <w:color w:val="009999"/>
          <w:sz w:val="28"/>
          <w:szCs w:val="28"/>
          <w:lang w:val="en"/>
        </w:rPr>
        <w:t xml:space="preserve">Basildon &amp; Brentwood </w:t>
      </w:r>
      <w:r w:rsidR="009E00D0" w:rsidRPr="009E00D0">
        <w:rPr>
          <w:rFonts w:cstheme="minorHAnsi"/>
          <w:b/>
          <w:bCs/>
          <w:color w:val="009999"/>
          <w:sz w:val="28"/>
          <w:szCs w:val="28"/>
          <w:lang w:val="en"/>
        </w:rPr>
        <w:t>Talking Therapies</w:t>
      </w:r>
    </w:p>
    <w:p w14:paraId="75D41AD2" w14:textId="77777777" w:rsidR="00E41D1A" w:rsidRDefault="00E41D1A" w:rsidP="00282C16">
      <w:pPr>
        <w:rPr>
          <w:rFonts w:cstheme="minorHAnsi"/>
          <w:sz w:val="24"/>
          <w:szCs w:val="24"/>
        </w:rPr>
      </w:pPr>
      <w:r w:rsidRPr="00E41D1A">
        <w:rPr>
          <w:rFonts w:cstheme="minorHAnsi"/>
          <w:sz w:val="24"/>
          <w:szCs w:val="24"/>
        </w:rPr>
        <w:t xml:space="preserve">In partnership with the NHS, we offer a range of short-term psychological therapies to adults 16-years and over, who are registered with a Basildon, Brentwood, Billericay &amp; Wickford GP. </w:t>
      </w:r>
    </w:p>
    <w:p w14:paraId="2B024FDE" w14:textId="143D0B7D" w:rsidR="00912CC1" w:rsidRDefault="00912CC1" w:rsidP="00912CC1">
      <w:pPr>
        <w:rPr>
          <w:rFonts w:cstheme="minorHAnsi"/>
          <w:sz w:val="24"/>
          <w:szCs w:val="24"/>
        </w:rPr>
      </w:pPr>
      <w:r>
        <w:rPr>
          <w:rFonts w:cstheme="minorHAnsi"/>
          <w:sz w:val="24"/>
          <w:szCs w:val="24"/>
        </w:rPr>
        <w:t>Training to become a PWP will involve spending three days per week in our Basildon and Brentwood service. This will be a mixture of remote working and face to face in our clinics. University teaching will be two days per week and will be a combination of face to face and remote learning.</w:t>
      </w:r>
    </w:p>
    <w:p w14:paraId="414217BC" w14:textId="77777777" w:rsidR="00912CC1" w:rsidRDefault="00912CC1" w:rsidP="00912CC1">
      <w:pPr>
        <w:rPr>
          <w:rFonts w:cstheme="minorHAnsi"/>
          <w:sz w:val="24"/>
          <w:szCs w:val="24"/>
        </w:rPr>
      </w:pPr>
    </w:p>
    <w:p w14:paraId="7B6D1950" w14:textId="5B0D15D6" w:rsidR="00E41D1A" w:rsidRPr="009B0148" w:rsidRDefault="00E41D1A" w:rsidP="00E41D1A">
      <w:pPr>
        <w:rPr>
          <w:rFonts w:cstheme="minorHAnsi"/>
          <w:b/>
          <w:bCs/>
          <w:color w:val="009999"/>
          <w:sz w:val="28"/>
          <w:szCs w:val="28"/>
        </w:rPr>
      </w:pPr>
      <w:bookmarkStart w:id="1" w:name="_Hlk127194248"/>
      <w:bookmarkEnd w:id="0"/>
      <w:r>
        <w:rPr>
          <w:rFonts w:cstheme="minorHAnsi"/>
          <w:b/>
          <w:bCs/>
          <w:color w:val="009999"/>
          <w:sz w:val="28"/>
          <w:szCs w:val="28"/>
        </w:rPr>
        <w:t>The University of Essex (taken from their website)</w:t>
      </w:r>
    </w:p>
    <w:p w14:paraId="23710AA0" w14:textId="77777777" w:rsidR="00E41D1A" w:rsidRPr="00D61D99" w:rsidRDefault="00E41D1A" w:rsidP="00E41D1A">
      <w:pPr>
        <w:rPr>
          <w:rFonts w:eastAsia="Calibri" w:cstheme="minorHAnsi"/>
          <w:noProof/>
          <w:sz w:val="24"/>
          <w:szCs w:val="24"/>
          <w:lang w:eastAsia="en-GB"/>
        </w:rPr>
      </w:pPr>
      <w:r w:rsidRPr="00D61D99">
        <w:rPr>
          <w:rFonts w:eastAsia="Calibri" w:cstheme="minorHAnsi"/>
          <w:noProof/>
          <w:sz w:val="24"/>
          <w:szCs w:val="24"/>
          <w:lang w:eastAsia="en-GB"/>
        </w:rPr>
        <w:t>We’re a university where curiosity prevails, and where exploring new ways of thinking and pushing boundaries, isn’t just encouraged, it’s expected. </w:t>
      </w:r>
    </w:p>
    <w:p w14:paraId="42B159A4" w14:textId="77777777" w:rsidR="00E41D1A" w:rsidRPr="00D61D99" w:rsidRDefault="00E41D1A" w:rsidP="00E41D1A">
      <w:pPr>
        <w:rPr>
          <w:rFonts w:eastAsia="Calibri" w:cstheme="minorHAnsi"/>
          <w:noProof/>
          <w:sz w:val="24"/>
          <w:szCs w:val="24"/>
          <w:lang w:eastAsia="en-GB"/>
        </w:rPr>
      </w:pPr>
      <w:r w:rsidRPr="00D61D99">
        <w:rPr>
          <w:rFonts w:eastAsia="Calibri" w:cstheme="minorHAnsi"/>
          <w:noProof/>
          <w:sz w:val="24"/>
          <w:szCs w:val="24"/>
          <w:lang w:eastAsia="en-GB"/>
        </w:rPr>
        <w:t>We are determined to do things differently and put student success at the centre of everything we do.</w:t>
      </w:r>
    </w:p>
    <w:p w14:paraId="28C8C74A" w14:textId="77777777" w:rsidR="00E41D1A" w:rsidRPr="00D61D99" w:rsidRDefault="00E41D1A" w:rsidP="00E41D1A">
      <w:pPr>
        <w:rPr>
          <w:rFonts w:eastAsia="Calibri" w:cstheme="minorHAnsi"/>
          <w:noProof/>
          <w:sz w:val="24"/>
          <w:szCs w:val="24"/>
          <w:lang w:eastAsia="en-GB"/>
        </w:rPr>
      </w:pPr>
      <w:r w:rsidRPr="00D61D99">
        <w:rPr>
          <w:rFonts w:eastAsia="Calibri" w:cstheme="minorHAnsi"/>
          <w:noProof/>
          <w:sz w:val="24"/>
          <w:szCs w:val="24"/>
          <w:lang w:eastAsia="en-GB"/>
        </w:rPr>
        <w:t>We're committed to two things: excellence in teaching and excellence in research. We put student success at the heart of our mission, supporting every student from every background to achieve outstanding outcomes; preparing our students to thrive in their future lives.</w:t>
      </w:r>
    </w:p>
    <w:p w14:paraId="39922C23" w14:textId="77777777" w:rsidR="00E41D1A" w:rsidRPr="00D61D99" w:rsidRDefault="00E41D1A" w:rsidP="00E41D1A">
      <w:pPr>
        <w:rPr>
          <w:rFonts w:eastAsia="Calibri" w:cstheme="minorHAnsi"/>
          <w:noProof/>
          <w:sz w:val="24"/>
          <w:szCs w:val="24"/>
          <w:lang w:eastAsia="en-GB"/>
        </w:rPr>
      </w:pPr>
      <w:r w:rsidRPr="00D61D99">
        <w:rPr>
          <w:rFonts w:eastAsia="Calibri" w:cstheme="minorHAnsi"/>
          <w:noProof/>
          <w:sz w:val="24"/>
          <w:szCs w:val="24"/>
          <w:lang w:eastAsia="en-GB"/>
        </w:rPr>
        <w:lastRenderedPageBreak/>
        <w:t>Our determination to make a difference in society means we’re ranked 76th in the global </w:t>
      </w:r>
      <w:hyperlink r:id="rId6" w:history="1">
        <w:r w:rsidRPr="00D61D99">
          <w:rPr>
            <w:rStyle w:val="Hyperlink"/>
            <w:rFonts w:eastAsia="Calibri" w:cstheme="minorHAnsi"/>
            <w:noProof/>
            <w:sz w:val="24"/>
            <w:szCs w:val="24"/>
            <w:lang w:eastAsia="en-GB"/>
          </w:rPr>
          <w:t>Times Higher Education Impact Rankings</w:t>
        </w:r>
      </w:hyperlink>
      <w:r w:rsidRPr="00D61D99">
        <w:rPr>
          <w:rFonts w:eastAsia="Calibri" w:cstheme="minorHAnsi"/>
          <w:noProof/>
          <w:sz w:val="24"/>
          <w:szCs w:val="24"/>
          <w:lang w:eastAsia="en-GB"/>
        </w:rPr>
        <w:t>, which ranked more than 1,400 universities around the world.</w:t>
      </w:r>
    </w:p>
    <w:p w14:paraId="37B414C8" w14:textId="77777777" w:rsidR="00E41D1A" w:rsidRPr="00F41D37" w:rsidRDefault="00E41D1A" w:rsidP="00E41D1A">
      <w:pPr>
        <w:rPr>
          <w:rFonts w:eastAsia="Calibri" w:cstheme="minorHAnsi"/>
          <w:noProof/>
          <w:sz w:val="24"/>
          <w:szCs w:val="24"/>
          <w:lang w:eastAsia="en-GB"/>
        </w:rPr>
      </w:pPr>
      <w:r w:rsidRPr="00F41D37">
        <w:rPr>
          <w:rFonts w:eastAsia="Calibri" w:cstheme="minorHAnsi"/>
          <w:noProof/>
          <w:sz w:val="24"/>
          <w:szCs w:val="24"/>
          <w:lang w:eastAsia="en-GB"/>
        </w:rPr>
        <w:t>Home to 15,000 students from more than 130 countries, our Colchester Campus is the largest of our three sites, making us one of the most internationally diverse campuses on the planet - we like to think of ourselves as the world in one place.</w:t>
      </w:r>
    </w:p>
    <w:p w14:paraId="6C2AC409" w14:textId="77777777" w:rsidR="00E41D1A" w:rsidRPr="00F41D37" w:rsidRDefault="00E41D1A" w:rsidP="00E41D1A">
      <w:pPr>
        <w:rPr>
          <w:rFonts w:eastAsia="Calibri" w:cstheme="minorHAnsi"/>
          <w:noProof/>
          <w:sz w:val="24"/>
          <w:szCs w:val="24"/>
          <w:lang w:eastAsia="en-GB"/>
        </w:rPr>
      </w:pPr>
      <w:r>
        <w:rPr>
          <w:rFonts w:eastAsia="Calibri" w:cstheme="minorHAnsi"/>
          <w:noProof/>
          <w:sz w:val="24"/>
          <w:szCs w:val="24"/>
          <w:lang w:eastAsia="en-GB"/>
        </w:rPr>
        <w:t xml:space="preserve">For further information visit the University website: </w:t>
      </w:r>
      <w:hyperlink r:id="rId7" w:history="1">
        <w:r w:rsidRPr="00F43B5D">
          <w:rPr>
            <w:rStyle w:val="Hyperlink"/>
            <w:rFonts w:eastAsia="Calibri" w:cstheme="minorHAnsi"/>
            <w:noProof/>
            <w:sz w:val="24"/>
            <w:szCs w:val="24"/>
            <w:lang w:eastAsia="en-GB"/>
          </w:rPr>
          <w:t>https://www.essex.ac.uk/</w:t>
        </w:r>
      </w:hyperlink>
      <w:r>
        <w:rPr>
          <w:rFonts w:eastAsia="Calibri" w:cstheme="minorHAnsi"/>
          <w:noProof/>
          <w:sz w:val="24"/>
          <w:szCs w:val="24"/>
          <w:lang w:eastAsia="en-GB"/>
        </w:rPr>
        <w:t xml:space="preserve"> </w:t>
      </w:r>
    </w:p>
    <w:p w14:paraId="7A6FB002" w14:textId="77777777" w:rsidR="00E41D1A" w:rsidRDefault="00E41D1A" w:rsidP="00E41D1A">
      <w:pPr>
        <w:rPr>
          <w:rFonts w:cstheme="minorHAnsi"/>
          <w:b/>
          <w:bCs/>
          <w:color w:val="009999"/>
          <w:sz w:val="28"/>
          <w:szCs w:val="28"/>
        </w:rPr>
      </w:pPr>
    </w:p>
    <w:p w14:paraId="4B40BECF" w14:textId="22799937" w:rsidR="00E41D1A" w:rsidRPr="009B0148" w:rsidRDefault="00E41D1A" w:rsidP="00E41D1A">
      <w:pPr>
        <w:rPr>
          <w:rFonts w:cstheme="minorHAnsi"/>
          <w:b/>
          <w:bCs/>
          <w:color w:val="009999"/>
          <w:sz w:val="28"/>
          <w:szCs w:val="28"/>
        </w:rPr>
      </w:pPr>
      <w:r w:rsidRPr="00D61D99">
        <w:rPr>
          <w:rFonts w:cstheme="minorHAnsi"/>
          <w:b/>
          <w:bCs/>
          <w:color w:val="009999"/>
          <w:sz w:val="28"/>
          <w:szCs w:val="28"/>
        </w:rPr>
        <w:t>Postgraduate Certificate Psychological Wellbeing Practice</w:t>
      </w:r>
    </w:p>
    <w:p w14:paraId="0DE4ED0F" w14:textId="7CD47A50" w:rsidR="00E41D1A" w:rsidRPr="00F41D37" w:rsidRDefault="00912CC1" w:rsidP="00E41D1A">
      <w:pPr>
        <w:rPr>
          <w:rFonts w:eastAsia="Calibri" w:cstheme="minorHAnsi"/>
          <w:noProof/>
          <w:sz w:val="24"/>
          <w:szCs w:val="24"/>
          <w:lang w:eastAsia="en-GB"/>
        </w:rPr>
      </w:pPr>
      <w:r>
        <w:rPr>
          <w:rFonts w:eastAsia="Calibri" w:cstheme="minorHAnsi"/>
          <w:noProof/>
          <w:sz w:val="24"/>
          <w:szCs w:val="24"/>
          <w:lang w:eastAsia="en-GB"/>
        </w:rPr>
        <w:t xml:space="preserve">This </w:t>
      </w:r>
      <w:r w:rsidR="00E41D1A" w:rsidRPr="00F41D37">
        <w:rPr>
          <w:rFonts w:eastAsia="Calibri" w:cstheme="minorHAnsi"/>
          <w:noProof/>
          <w:sz w:val="24"/>
          <w:szCs w:val="24"/>
          <w:lang w:eastAsia="en-GB"/>
        </w:rPr>
        <w:t>certificate</w:t>
      </w:r>
      <w:r>
        <w:rPr>
          <w:rFonts w:eastAsia="Calibri" w:cstheme="minorHAnsi"/>
          <w:noProof/>
          <w:sz w:val="24"/>
          <w:szCs w:val="24"/>
          <w:lang w:eastAsia="en-GB"/>
        </w:rPr>
        <w:t xml:space="preserve"> will </w:t>
      </w:r>
      <w:r w:rsidR="00E41D1A" w:rsidRPr="00F41D37">
        <w:rPr>
          <w:rFonts w:eastAsia="Calibri" w:cstheme="minorHAnsi"/>
          <w:noProof/>
          <w:sz w:val="24"/>
          <w:szCs w:val="24"/>
          <w:lang w:eastAsia="en-GB"/>
        </w:rPr>
        <w:t>enable you to work with people who experience common mental health problems. You will learn to use a range of protocols derived from the best evidence based practice methodologies available. The protocols are drawn from cognitive behavioural theory and utilise self-help processes to empower patients to take control of their own well-being needs.</w:t>
      </w:r>
    </w:p>
    <w:p w14:paraId="22671478" w14:textId="7AC9ACB7" w:rsidR="00E41D1A" w:rsidRDefault="00E41D1A" w:rsidP="00E41D1A">
      <w:pPr>
        <w:rPr>
          <w:rFonts w:eastAsia="Calibri" w:cstheme="minorHAnsi"/>
          <w:noProof/>
          <w:sz w:val="24"/>
          <w:szCs w:val="24"/>
          <w:lang w:eastAsia="en-GB"/>
        </w:rPr>
      </w:pPr>
      <w:r>
        <w:rPr>
          <w:rFonts w:eastAsia="Calibri" w:cstheme="minorHAnsi"/>
          <w:noProof/>
          <w:sz w:val="24"/>
          <w:szCs w:val="24"/>
          <w:lang w:eastAsia="en-GB"/>
        </w:rPr>
        <w:t xml:space="preserve">For further course information visit the website: </w:t>
      </w:r>
    </w:p>
    <w:p w14:paraId="3DFBEAFB" w14:textId="77777777" w:rsidR="004B7A3B" w:rsidRPr="004B7A3B" w:rsidRDefault="004B7A3B" w:rsidP="004B7A3B">
      <w:pPr>
        <w:rPr>
          <w:rFonts w:eastAsia="Calibri" w:cstheme="minorHAnsi"/>
          <w:noProof/>
          <w:color w:val="0070C0"/>
          <w:sz w:val="24"/>
          <w:szCs w:val="24"/>
          <w:lang w:eastAsia="en-GB"/>
        </w:rPr>
      </w:pPr>
      <w:hyperlink r:id="rId8" w:history="1">
        <w:r w:rsidRPr="004B7A3B">
          <w:rPr>
            <w:rStyle w:val="Hyperlink"/>
            <w:rFonts w:eastAsia="Calibri" w:cstheme="minorHAnsi"/>
            <w:noProof/>
            <w:sz w:val="24"/>
            <w:szCs w:val="24"/>
            <w:lang w:eastAsia="en-GB"/>
          </w:rPr>
          <w:t>https://www1.essex.ac.uk/programmespecs/Details.aspx?prog=10948</w:t>
        </w:r>
      </w:hyperlink>
    </w:p>
    <w:p w14:paraId="1591DD05" w14:textId="77777777" w:rsidR="004B7A3B" w:rsidRPr="00E41D1A" w:rsidRDefault="004B7A3B" w:rsidP="00E41D1A">
      <w:pPr>
        <w:rPr>
          <w:rFonts w:eastAsia="Calibri" w:cstheme="minorHAnsi"/>
          <w:noProof/>
          <w:color w:val="0070C0"/>
          <w:sz w:val="24"/>
          <w:szCs w:val="24"/>
          <w:lang w:eastAsia="en-GB"/>
        </w:rPr>
      </w:pPr>
    </w:p>
    <w:p w14:paraId="4086709A" w14:textId="62601554" w:rsidR="009E00D0" w:rsidRPr="00FB70A3" w:rsidRDefault="009E00D0" w:rsidP="009E00D0">
      <w:pPr>
        <w:rPr>
          <w:b/>
          <w:bCs/>
          <w:color w:val="009999"/>
          <w:sz w:val="28"/>
          <w:szCs w:val="28"/>
        </w:rPr>
      </w:pPr>
      <w:r w:rsidRPr="00FB70A3">
        <w:rPr>
          <w:b/>
          <w:bCs/>
          <w:color w:val="009999"/>
          <w:sz w:val="28"/>
          <w:szCs w:val="28"/>
        </w:rPr>
        <w:t>The Recruitment Process</w:t>
      </w:r>
    </w:p>
    <w:p w14:paraId="009AA368" w14:textId="77777777" w:rsidR="009E00D0" w:rsidRPr="004E2DC3" w:rsidRDefault="009E00D0" w:rsidP="009E00D0">
      <w:pPr>
        <w:rPr>
          <w:rFonts w:eastAsia="Calibri" w:cstheme="minorHAnsi"/>
          <w:noProof/>
          <w:sz w:val="24"/>
          <w:szCs w:val="24"/>
          <w:lang w:eastAsia="en-GB"/>
        </w:rPr>
      </w:pPr>
      <w:r>
        <w:rPr>
          <w:rFonts w:eastAsia="Calibri" w:cstheme="minorHAnsi"/>
          <w:noProof/>
          <w:sz w:val="24"/>
          <w:szCs w:val="24"/>
        </w:rPr>
        <w:t>At Vita Health Group, we recruit for Trainee PWPs twice per year and adverts</w:t>
      </w:r>
      <w:r w:rsidRPr="004E2DC3">
        <w:rPr>
          <w:rFonts w:eastAsia="Calibri" w:cstheme="minorHAnsi"/>
          <w:noProof/>
          <w:sz w:val="24"/>
          <w:szCs w:val="24"/>
          <w:lang w:eastAsia="en-GB"/>
        </w:rPr>
        <w:t xml:space="preserve"> usually go out May/June time for Autumn cohorts and November/December time for Spring cohorts. </w:t>
      </w:r>
    </w:p>
    <w:p w14:paraId="477B8FFE" w14:textId="77777777" w:rsidR="009E00D0" w:rsidRDefault="009E00D0" w:rsidP="009E00D0">
      <w:pPr>
        <w:rPr>
          <w:sz w:val="24"/>
          <w:szCs w:val="24"/>
        </w:rPr>
      </w:pPr>
      <w:r w:rsidRPr="00D2171C">
        <w:rPr>
          <w:sz w:val="24"/>
          <w:szCs w:val="24"/>
        </w:rPr>
        <w:t xml:space="preserve">The </w:t>
      </w:r>
      <w:r>
        <w:rPr>
          <w:sz w:val="24"/>
          <w:szCs w:val="24"/>
        </w:rPr>
        <w:t xml:space="preserve">recruitment </w:t>
      </w:r>
      <w:r w:rsidRPr="00D2171C">
        <w:rPr>
          <w:sz w:val="24"/>
          <w:szCs w:val="24"/>
        </w:rPr>
        <w:t xml:space="preserve">process </w:t>
      </w:r>
      <w:r>
        <w:rPr>
          <w:sz w:val="24"/>
          <w:szCs w:val="24"/>
        </w:rPr>
        <w:t xml:space="preserve">for this trainee role </w:t>
      </w:r>
      <w:r w:rsidRPr="00D2171C">
        <w:rPr>
          <w:sz w:val="24"/>
          <w:szCs w:val="24"/>
        </w:rPr>
        <w:t xml:space="preserve">will </w:t>
      </w:r>
      <w:r>
        <w:rPr>
          <w:sz w:val="24"/>
          <w:szCs w:val="24"/>
        </w:rPr>
        <w:t>consist of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9E00D0" w:rsidRPr="005108A8" w14:paraId="26888696" w14:textId="77777777" w:rsidTr="00E62301">
        <w:tc>
          <w:tcPr>
            <w:tcW w:w="2122" w:type="dxa"/>
          </w:tcPr>
          <w:p w14:paraId="5E088757" w14:textId="510D8AB3" w:rsidR="009E00D0" w:rsidRPr="005108A8" w:rsidRDefault="00E41D1A" w:rsidP="00E62301">
            <w:pPr>
              <w:rPr>
                <w:sz w:val="24"/>
                <w:szCs w:val="24"/>
              </w:rPr>
            </w:pPr>
            <w:r>
              <w:rPr>
                <w:b/>
                <w:bCs/>
                <w:color w:val="009999"/>
                <w:sz w:val="24"/>
                <w:szCs w:val="24"/>
              </w:rPr>
              <w:t>1</w:t>
            </w:r>
            <w:r w:rsidRPr="00E41D1A">
              <w:rPr>
                <w:b/>
                <w:bCs/>
                <w:color w:val="009999"/>
                <w:sz w:val="24"/>
                <w:szCs w:val="24"/>
                <w:vertAlign w:val="superscript"/>
              </w:rPr>
              <w:t>st</w:t>
            </w:r>
            <w:r>
              <w:rPr>
                <w:b/>
                <w:bCs/>
                <w:color w:val="009999"/>
                <w:sz w:val="24"/>
                <w:szCs w:val="24"/>
              </w:rPr>
              <w:t xml:space="preserve"> – 5th</w:t>
            </w:r>
            <w:r w:rsidR="009E00D0" w:rsidRPr="005108A8">
              <w:rPr>
                <w:b/>
                <w:bCs/>
                <w:color w:val="009999"/>
                <w:sz w:val="24"/>
                <w:szCs w:val="24"/>
              </w:rPr>
              <w:t xml:space="preserve"> July</w:t>
            </w:r>
          </w:p>
        </w:tc>
        <w:tc>
          <w:tcPr>
            <w:tcW w:w="6894" w:type="dxa"/>
          </w:tcPr>
          <w:p w14:paraId="4458F1A7" w14:textId="65B435B9" w:rsidR="009E00D0" w:rsidRDefault="00E41D1A" w:rsidP="00E62301">
            <w:pPr>
              <w:rPr>
                <w:sz w:val="24"/>
                <w:szCs w:val="24"/>
              </w:rPr>
            </w:pPr>
            <w:r>
              <w:rPr>
                <w:sz w:val="24"/>
                <w:szCs w:val="24"/>
              </w:rPr>
              <w:t>Interviews which will include representatives from the University and Vita Health Group.</w:t>
            </w:r>
            <w:r w:rsidR="00912CC1">
              <w:rPr>
                <w:sz w:val="24"/>
                <w:szCs w:val="24"/>
              </w:rPr>
              <w:t xml:space="preserve"> There will be a series of competence based questions and a roleplay which will be given in the interview.</w:t>
            </w:r>
          </w:p>
          <w:p w14:paraId="083CFB7C" w14:textId="12310F38" w:rsidR="00E41D1A" w:rsidRPr="005108A8" w:rsidRDefault="00E41D1A" w:rsidP="00E62301">
            <w:pPr>
              <w:rPr>
                <w:sz w:val="24"/>
                <w:szCs w:val="24"/>
              </w:rPr>
            </w:pPr>
          </w:p>
        </w:tc>
      </w:tr>
      <w:tr w:rsidR="00E41D1A" w:rsidRPr="005108A8" w14:paraId="33AEDEB2" w14:textId="77777777" w:rsidTr="00E62301">
        <w:tc>
          <w:tcPr>
            <w:tcW w:w="2122" w:type="dxa"/>
          </w:tcPr>
          <w:p w14:paraId="15B8F1B1" w14:textId="4C8A5619" w:rsidR="00E41D1A" w:rsidRDefault="00E41D1A" w:rsidP="00E62301">
            <w:pPr>
              <w:rPr>
                <w:b/>
                <w:bCs/>
                <w:color w:val="009999"/>
                <w:sz w:val="24"/>
                <w:szCs w:val="24"/>
              </w:rPr>
            </w:pPr>
            <w:r>
              <w:rPr>
                <w:b/>
                <w:bCs/>
                <w:color w:val="009999"/>
                <w:sz w:val="24"/>
                <w:szCs w:val="24"/>
              </w:rPr>
              <w:t>24</w:t>
            </w:r>
            <w:r w:rsidRPr="00E41D1A">
              <w:rPr>
                <w:b/>
                <w:bCs/>
                <w:color w:val="009999"/>
                <w:sz w:val="24"/>
                <w:szCs w:val="24"/>
                <w:vertAlign w:val="superscript"/>
              </w:rPr>
              <w:t>th</w:t>
            </w:r>
            <w:r>
              <w:rPr>
                <w:b/>
                <w:bCs/>
                <w:color w:val="009999"/>
                <w:sz w:val="24"/>
                <w:szCs w:val="24"/>
              </w:rPr>
              <w:t xml:space="preserve"> September</w:t>
            </w:r>
          </w:p>
        </w:tc>
        <w:tc>
          <w:tcPr>
            <w:tcW w:w="6894" w:type="dxa"/>
          </w:tcPr>
          <w:p w14:paraId="731CD1F0" w14:textId="2605E4B0" w:rsidR="00E41D1A" w:rsidRDefault="00E41D1A" w:rsidP="00E62301">
            <w:pPr>
              <w:rPr>
                <w:sz w:val="24"/>
                <w:szCs w:val="24"/>
              </w:rPr>
            </w:pPr>
            <w:r>
              <w:rPr>
                <w:sz w:val="24"/>
                <w:szCs w:val="24"/>
              </w:rPr>
              <w:t xml:space="preserve">Induction with Vita Health Group </w:t>
            </w:r>
          </w:p>
        </w:tc>
      </w:tr>
      <w:tr w:rsidR="00E41D1A" w:rsidRPr="005108A8" w14:paraId="22E15C61" w14:textId="77777777" w:rsidTr="00E62301">
        <w:tc>
          <w:tcPr>
            <w:tcW w:w="2122" w:type="dxa"/>
          </w:tcPr>
          <w:p w14:paraId="2BAC528B" w14:textId="77777777" w:rsidR="00E41D1A" w:rsidRDefault="00E41D1A" w:rsidP="00E62301">
            <w:pPr>
              <w:rPr>
                <w:b/>
                <w:bCs/>
                <w:color w:val="009999"/>
                <w:sz w:val="24"/>
                <w:szCs w:val="24"/>
              </w:rPr>
            </w:pPr>
          </w:p>
        </w:tc>
        <w:tc>
          <w:tcPr>
            <w:tcW w:w="6894" w:type="dxa"/>
          </w:tcPr>
          <w:p w14:paraId="0CE75CD7" w14:textId="77777777" w:rsidR="00E41D1A" w:rsidRDefault="00E41D1A" w:rsidP="00E62301">
            <w:pPr>
              <w:rPr>
                <w:sz w:val="24"/>
                <w:szCs w:val="24"/>
              </w:rPr>
            </w:pPr>
          </w:p>
        </w:tc>
      </w:tr>
      <w:tr w:rsidR="00E41D1A" w:rsidRPr="005108A8" w14:paraId="1A222FF6" w14:textId="77777777" w:rsidTr="00E62301">
        <w:tc>
          <w:tcPr>
            <w:tcW w:w="2122" w:type="dxa"/>
          </w:tcPr>
          <w:p w14:paraId="0FE3667E" w14:textId="4B007D35" w:rsidR="00E41D1A" w:rsidRDefault="00E41D1A" w:rsidP="00E62301">
            <w:pPr>
              <w:rPr>
                <w:b/>
                <w:bCs/>
                <w:color w:val="009999"/>
                <w:sz w:val="24"/>
                <w:szCs w:val="24"/>
              </w:rPr>
            </w:pPr>
            <w:r>
              <w:rPr>
                <w:b/>
                <w:bCs/>
                <w:color w:val="009999"/>
                <w:sz w:val="24"/>
                <w:szCs w:val="24"/>
              </w:rPr>
              <w:t>30</w:t>
            </w:r>
            <w:r w:rsidRPr="00E41D1A">
              <w:rPr>
                <w:b/>
                <w:bCs/>
                <w:color w:val="009999"/>
                <w:sz w:val="24"/>
                <w:szCs w:val="24"/>
                <w:vertAlign w:val="superscript"/>
              </w:rPr>
              <w:t>th</w:t>
            </w:r>
            <w:r>
              <w:rPr>
                <w:b/>
                <w:bCs/>
                <w:color w:val="009999"/>
                <w:sz w:val="24"/>
                <w:szCs w:val="24"/>
              </w:rPr>
              <w:t xml:space="preserve"> September</w:t>
            </w:r>
          </w:p>
        </w:tc>
        <w:tc>
          <w:tcPr>
            <w:tcW w:w="6894" w:type="dxa"/>
          </w:tcPr>
          <w:p w14:paraId="3CA2C07F" w14:textId="77777777" w:rsidR="00E41D1A" w:rsidRDefault="00E41D1A" w:rsidP="00E62301">
            <w:pPr>
              <w:rPr>
                <w:sz w:val="24"/>
                <w:szCs w:val="24"/>
              </w:rPr>
            </w:pPr>
            <w:r>
              <w:rPr>
                <w:sz w:val="24"/>
                <w:szCs w:val="24"/>
              </w:rPr>
              <w:t>Induction with the University of Essex</w:t>
            </w:r>
          </w:p>
          <w:p w14:paraId="21DF99F6" w14:textId="69EB0B16" w:rsidR="00E41D1A" w:rsidRDefault="00E41D1A" w:rsidP="00E62301">
            <w:pPr>
              <w:rPr>
                <w:sz w:val="24"/>
                <w:szCs w:val="24"/>
              </w:rPr>
            </w:pPr>
          </w:p>
        </w:tc>
      </w:tr>
    </w:tbl>
    <w:p w14:paraId="0EBD4061" w14:textId="0E9FDBB2" w:rsidR="009E00D0" w:rsidRDefault="009E00D0" w:rsidP="009E00D0">
      <w:pPr>
        <w:rPr>
          <w:sz w:val="24"/>
          <w:szCs w:val="24"/>
        </w:rPr>
      </w:pPr>
      <w:r w:rsidRPr="004E2DC3">
        <w:rPr>
          <w:sz w:val="24"/>
          <w:szCs w:val="24"/>
        </w:rPr>
        <w:t>If you are successful at interview you will begin our onboarding process which involves a DBS (</w:t>
      </w:r>
      <w:r w:rsidRPr="00A74C92">
        <w:rPr>
          <w:sz w:val="24"/>
          <w:szCs w:val="24"/>
        </w:rPr>
        <w:t xml:space="preserve">Disclosure and Barring </w:t>
      </w:r>
      <w:r w:rsidRPr="004E2DC3">
        <w:rPr>
          <w:sz w:val="24"/>
          <w:szCs w:val="24"/>
        </w:rPr>
        <w:t xml:space="preserve">Service) </w:t>
      </w:r>
      <w:r w:rsidRPr="00A74C92">
        <w:rPr>
          <w:sz w:val="24"/>
          <w:szCs w:val="24"/>
        </w:rPr>
        <w:t>check</w:t>
      </w:r>
      <w:r w:rsidRPr="004E2DC3">
        <w:rPr>
          <w:sz w:val="24"/>
          <w:szCs w:val="24"/>
        </w:rPr>
        <w:t>, right to work in the UK check, references, proof of qualifications, and an internet broadband speed check.</w:t>
      </w:r>
      <w:r>
        <w:rPr>
          <w:sz w:val="24"/>
          <w:szCs w:val="24"/>
        </w:rPr>
        <w:t xml:space="preserve"> After successfully onboarding, we will provide you with all the essential equipment you need for your new role. </w:t>
      </w:r>
    </w:p>
    <w:p w14:paraId="48F8854C" w14:textId="77777777" w:rsidR="00912CC1" w:rsidRDefault="00912CC1" w:rsidP="00B3782D">
      <w:pPr>
        <w:rPr>
          <w:rFonts w:cstheme="minorHAnsi"/>
          <w:b/>
          <w:bCs/>
          <w:color w:val="009999"/>
          <w:sz w:val="28"/>
          <w:szCs w:val="28"/>
        </w:rPr>
      </w:pPr>
    </w:p>
    <w:p w14:paraId="4BFDB178" w14:textId="3D5A36E3" w:rsidR="00B3782D" w:rsidRPr="009B0148" w:rsidRDefault="00B3782D" w:rsidP="00B3782D">
      <w:pPr>
        <w:rPr>
          <w:rFonts w:cstheme="minorHAnsi"/>
          <w:b/>
          <w:bCs/>
          <w:color w:val="009999"/>
          <w:sz w:val="28"/>
          <w:szCs w:val="28"/>
        </w:rPr>
      </w:pPr>
      <w:r>
        <w:rPr>
          <w:rFonts w:cstheme="minorHAnsi"/>
          <w:b/>
          <w:bCs/>
          <w:color w:val="009999"/>
          <w:sz w:val="28"/>
          <w:szCs w:val="28"/>
        </w:rPr>
        <w:t>How to become a Psychological Wellbeing Practitioner</w:t>
      </w:r>
      <w:r w:rsidRPr="009B0148">
        <w:rPr>
          <w:rFonts w:cstheme="minorHAnsi"/>
          <w:b/>
          <w:bCs/>
          <w:color w:val="009999"/>
          <w:sz w:val="28"/>
          <w:szCs w:val="28"/>
        </w:rPr>
        <w:t>?</w:t>
      </w:r>
    </w:p>
    <w:p w14:paraId="0E0DEB06" w14:textId="77777777" w:rsidR="00B3782D" w:rsidRPr="00BD1638" w:rsidRDefault="00B3782D" w:rsidP="00B3782D">
      <w:pPr>
        <w:rPr>
          <w:rFonts w:cstheme="minorHAnsi"/>
          <w:color w:val="333333"/>
          <w:sz w:val="24"/>
          <w:szCs w:val="24"/>
          <w:shd w:val="clear" w:color="auto" w:fill="FFFFFF"/>
        </w:rPr>
      </w:pPr>
      <w:r w:rsidRPr="00BD1638">
        <w:rPr>
          <w:rFonts w:cstheme="minorHAnsi"/>
          <w:color w:val="333333"/>
          <w:sz w:val="24"/>
          <w:szCs w:val="24"/>
          <w:shd w:val="clear" w:color="auto" w:fill="FFFFFF"/>
        </w:rPr>
        <w:t xml:space="preserve">Should you have any specific questions about how to become a PWP you can have a look at the BPS and NHS websites here: </w:t>
      </w:r>
    </w:p>
    <w:p w14:paraId="46FE0C83" w14:textId="77777777" w:rsidR="00B3782D" w:rsidRPr="00BD1638" w:rsidRDefault="004B7A3B" w:rsidP="00B3782D">
      <w:pPr>
        <w:rPr>
          <w:rFonts w:cstheme="minorHAnsi"/>
          <w:color w:val="333333"/>
          <w:sz w:val="24"/>
          <w:szCs w:val="24"/>
          <w:shd w:val="clear" w:color="auto" w:fill="FFFFFF"/>
        </w:rPr>
      </w:pPr>
      <w:hyperlink r:id="rId9" w:history="1">
        <w:r w:rsidR="00B3782D" w:rsidRPr="00BD1638">
          <w:rPr>
            <w:rStyle w:val="Hyperlink"/>
            <w:rFonts w:cstheme="minorHAnsi"/>
            <w:sz w:val="24"/>
            <w:szCs w:val="24"/>
            <w:shd w:val="clear" w:color="auto" w:fill="FFFFFF"/>
          </w:rPr>
          <w:t>https://www.bps.org.uk/psychological-wellbeing-practitioner-job-profile</w:t>
        </w:r>
      </w:hyperlink>
    </w:p>
    <w:p w14:paraId="1B32D46F" w14:textId="77777777" w:rsidR="00B3782D" w:rsidRPr="00BD1638" w:rsidRDefault="004B7A3B" w:rsidP="00B3782D">
      <w:pPr>
        <w:rPr>
          <w:rFonts w:cstheme="minorHAnsi"/>
          <w:color w:val="333333"/>
          <w:sz w:val="24"/>
          <w:szCs w:val="24"/>
          <w:shd w:val="clear" w:color="auto" w:fill="FFFFFF"/>
        </w:rPr>
      </w:pPr>
      <w:hyperlink r:id="rId10" w:history="1">
        <w:r w:rsidR="00B3782D" w:rsidRPr="00BD1638">
          <w:rPr>
            <w:rStyle w:val="Hyperlink"/>
            <w:rFonts w:cstheme="minorHAnsi"/>
            <w:sz w:val="24"/>
            <w:szCs w:val="24"/>
            <w:shd w:val="clear" w:color="auto" w:fill="FFFFFF"/>
          </w:rPr>
          <w:t>https://www.healthcareers.nhs.uk/explore-roles/psychological-therapies/roles/psychological-wellbeing-practitioner</w:t>
        </w:r>
      </w:hyperlink>
    </w:p>
    <w:p w14:paraId="080C6DCF" w14:textId="77777777" w:rsidR="00B3782D" w:rsidRPr="00BD1638" w:rsidRDefault="004B7A3B" w:rsidP="00B3782D">
      <w:pPr>
        <w:rPr>
          <w:rFonts w:cstheme="minorHAnsi"/>
          <w:color w:val="333333"/>
          <w:sz w:val="24"/>
          <w:szCs w:val="24"/>
          <w:shd w:val="clear" w:color="auto" w:fill="FFFFFF"/>
        </w:rPr>
      </w:pPr>
      <w:hyperlink r:id="rId11" w:history="1">
        <w:r w:rsidR="00B3782D" w:rsidRPr="00BD1638">
          <w:rPr>
            <w:rStyle w:val="Hyperlink"/>
            <w:rFonts w:cstheme="minorHAnsi"/>
            <w:sz w:val="24"/>
            <w:szCs w:val="24"/>
            <w:shd w:val="clear" w:color="auto" w:fill="FFFFFF"/>
          </w:rPr>
          <w:t>https://www.ppn.nhs.uk/resources/careers-map/career/psychological-wellbeing-practitioner</w:t>
        </w:r>
      </w:hyperlink>
    </w:p>
    <w:p w14:paraId="4A36D8A3" w14:textId="77777777" w:rsidR="00B3782D" w:rsidRPr="00BD1638" w:rsidRDefault="00B3782D" w:rsidP="00B3782D">
      <w:pPr>
        <w:rPr>
          <w:rFonts w:cstheme="minorHAnsi"/>
          <w:color w:val="333333"/>
          <w:sz w:val="24"/>
          <w:szCs w:val="24"/>
          <w:shd w:val="clear" w:color="auto" w:fill="FFFFFF"/>
        </w:rPr>
      </w:pPr>
      <w:r w:rsidRPr="00BD1638">
        <w:rPr>
          <w:rFonts w:cstheme="minorHAnsi"/>
          <w:color w:val="333333"/>
          <w:sz w:val="24"/>
          <w:szCs w:val="24"/>
          <w:shd w:val="clear" w:color="auto" w:fill="FFFFFF"/>
        </w:rPr>
        <w:t>There is also a video here which gives further information about becoming a PWP and working at Vita Health Group</w:t>
      </w:r>
    </w:p>
    <w:p w14:paraId="3521CABE" w14:textId="77777777" w:rsidR="00B3782D" w:rsidRPr="00BD1638" w:rsidRDefault="004B7A3B" w:rsidP="00B3782D">
      <w:pPr>
        <w:rPr>
          <w:rFonts w:cstheme="minorHAnsi"/>
          <w:color w:val="333333"/>
          <w:sz w:val="24"/>
          <w:szCs w:val="24"/>
          <w:shd w:val="clear" w:color="auto" w:fill="FFFFFF"/>
        </w:rPr>
      </w:pPr>
      <w:hyperlink r:id="rId12" w:history="1">
        <w:r w:rsidR="00B3782D" w:rsidRPr="00BD1638">
          <w:rPr>
            <w:rStyle w:val="Hyperlink"/>
            <w:rFonts w:cstheme="minorHAnsi"/>
            <w:sz w:val="24"/>
            <w:szCs w:val="24"/>
            <w:shd w:val="clear" w:color="auto" w:fill="FFFFFF"/>
          </w:rPr>
          <w:t>https://healthcareers.live/national-health-careers-conference-2022-ahp-live-stage/</w:t>
        </w:r>
      </w:hyperlink>
    </w:p>
    <w:p w14:paraId="3E467A49" w14:textId="77777777" w:rsidR="005A5BD3" w:rsidRDefault="005A5BD3" w:rsidP="001F12BB">
      <w:pPr>
        <w:rPr>
          <w:rFonts w:eastAsia="Calibri" w:cstheme="minorHAnsi"/>
          <w:noProof/>
          <w:sz w:val="24"/>
          <w:szCs w:val="24"/>
          <w:lang w:eastAsia="en-GB"/>
        </w:rPr>
      </w:pPr>
    </w:p>
    <w:p w14:paraId="1548ED1B" w14:textId="77777777" w:rsidR="00DF4F6D" w:rsidRPr="00D64004" w:rsidRDefault="00DF4F6D" w:rsidP="00DF4F6D">
      <w:pPr>
        <w:jc w:val="center"/>
        <w:rPr>
          <w:rFonts w:eastAsia="Calibri" w:cstheme="minorHAnsi"/>
          <w:b/>
          <w:bCs/>
          <w:noProof/>
          <w:color w:val="009999"/>
          <w:sz w:val="28"/>
          <w:szCs w:val="28"/>
          <w:lang w:eastAsia="en-GB"/>
        </w:rPr>
      </w:pPr>
      <w:r w:rsidRPr="00D64004">
        <w:rPr>
          <w:rFonts w:eastAsia="Calibri" w:cstheme="minorHAnsi"/>
          <w:b/>
          <w:bCs/>
          <w:noProof/>
          <w:color w:val="009999"/>
          <w:sz w:val="28"/>
          <w:szCs w:val="28"/>
          <w:lang w:eastAsia="en-GB"/>
        </w:rPr>
        <w:t>We hope this is helpful – if there is anything else you need just let us know!</w:t>
      </w:r>
    </w:p>
    <w:p w14:paraId="7D9B0092" w14:textId="77777777" w:rsidR="00DF4F6D" w:rsidRPr="00F3183D" w:rsidRDefault="00DF4F6D" w:rsidP="001F12BB">
      <w:pPr>
        <w:rPr>
          <w:rFonts w:eastAsia="Calibri" w:cstheme="minorHAnsi"/>
          <w:noProof/>
          <w:sz w:val="24"/>
          <w:szCs w:val="24"/>
          <w:lang w:eastAsia="en-GB"/>
        </w:rPr>
      </w:pPr>
    </w:p>
    <w:bookmarkEnd w:id="1"/>
    <w:sectPr w:rsidR="00DF4F6D" w:rsidRPr="00F3183D" w:rsidSect="009C6A39">
      <w:pgSz w:w="11906" w:h="16838"/>
      <w:pgMar w:top="14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6.75pt" o:bullet="t">
        <v:imagedata r:id="rId1" o:title="VHG_petals_only_colour"/>
      </v:shape>
    </w:pict>
  </w:numPicBullet>
  <w:abstractNum w:abstractNumId="0" w15:restartNumberingAfterBreak="0">
    <w:nsid w:val="1B9E3589"/>
    <w:multiLevelType w:val="hybridMultilevel"/>
    <w:tmpl w:val="E9DAD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65679"/>
    <w:multiLevelType w:val="multilevel"/>
    <w:tmpl w:val="60C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915BA"/>
    <w:multiLevelType w:val="hybridMultilevel"/>
    <w:tmpl w:val="72CA2E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AE1C51"/>
    <w:multiLevelType w:val="hybridMultilevel"/>
    <w:tmpl w:val="2BB41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720AAF"/>
    <w:multiLevelType w:val="multilevel"/>
    <w:tmpl w:val="3556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534B7"/>
    <w:multiLevelType w:val="hybridMultilevel"/>
    <w:tmpl w:val="0F58F6A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30077A2"/>
    <w:multiLevelType w:val="hybridMultilevel"/>
    <w:tmpl w:val="97144CB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311285"/>
    <w:multiLevelType w:val="hybridMultilevel"/>
    <w:tmpl w:val="C29A00D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DF0DE2"/>
    <w:multiLevelType w:val="multilevel"/>
    <w:tmpl w:val="A4BE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992E4C"/>
    <w:multiLevelType w:val="hybridMultilevel"/>
    <w:tmpl w:val="612C36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944222144">
    <w:abstractNumId w:val="9"/>
  </w:num>
  <w:num w:numId="2" w16cid:durableId="501311171">
    <w:abstractNumId w:val="4"/>
  </w:num>
  <w:num w:numId="3" w16cid:durableId="1048577160">
    <w:abstractNumId w:val="9"/>
  </w:num>
  <w:num w:numId="4" w16cid:durableId="901406084">
    <w:abstractNumId w:val="6"/>
  </w:num>
  <w:num w:numId="5" w16cid:durableId="1936477459">
    <w:abstractNumId w:val="1"/>
  </w:num>
  <w:num w:numId="6" w16cid:durableId="175924588">
    <w:abstractNumId w:val="0"/>
  </w:num>
  <w:num w:numId="7" w16cid:durableId="232860240">
    <w:abstractNumId w:val="5"/>
  </w:num>
  <w:num w:numId="8" w16cid:durableId="1258754799">
    <w:abstractNumId w:val="8"/>
  </w:num>
  <w:num w:numId="9" w16cid:durableId="115686281">
    <w:abstractNumId w:val="2"/>
  </w:num>
  <w:num w:numId="10" w16cid:durableId="934021645">
    <w:abstractNumId w:val="3"/>
  </w:num>
  <w:num w:numId="11" w16cid:durableId="298195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BB"/>
    <w:rsid w:val="0001250B"/>
    <w:rsid w:val="00051734"/>
    <w:rsid w:val="00060117"/>
    <w:rsid w:val="000B3CCD"/>
    <w:rsid w:val="000E088B"/>
    <w:rsid w:val="0012545D"/>
    <w:rsid w:val="001931C7"/>
    <w:rsid w:val="001940F3"/>
    <w:rsid w:val="001A43A4"/>
    <w:rsid w:val="001B2A35"/>
    <w:rsid w:val="001D5007"/>
    <w:rsid w:val="001E31BC"/>
    <w:rsid w:val="001F12BB"/>
    <w:rsid w:val="00231AE3"/>
    <w:rsid w:val="00267BD7"/>
    <w:rsid w:val="00282C16"/>
    <w:rsid w:val="002F3C13"/>
    <w:rsid w:val="003209DD"/>
    <w:rsid w:val="003450C8"/>
    <w:rsid w:val="003453EF"/>
    <w:rsid w:val="00385F95"/>
    <w:rsid w:val="003D1D64"/>
    <w:rsid w:val="003E3BC3"/>
    <w:rsid w:val="00437A06"/>
    <w:rsid w:val="00441A01"/>
    <w:rsid w:val="004774DE"/>
    <w:rsid w:val="004B7A3B"/>
    <w:rsid w:val="005108A8"/>
    <w:rsid w:val="00573BC8"/>
    <w:rsid w:val="0059235C"/>
    <w:rsid w:val="005960A1"/>
    <w:rsid w:val="005A5BD3"/>
    <w:rsid w:val="005A618F"/>
    <w:rsid w:val="005D2A40"/>
    <w:rsid w:val="005D4531"/>
    <w:rsid w:val="00661862"/>
    <w:rsid w:val="00677983"/>
    <w:rsid w:val="006E20F8"/>
    <w:rsid w:val="00773D53"/>
    <w:rsid w:val="00784D6F"/>
    <w:rsid w:val="007923AA"/>
    <w:rsid w:val="00793FA0"/>
    <w:rsid w:val="007A6965"/>
    <w:rsid w:val="00912CC1"/>
    <w:rsid w:val="009449CB"/>
    <w:rsid w:val="009B0148"/>
    <w:rsid w:val="009B549B"/>
    <w:rsid w:val="009C6A39"/>
    <w:rsid w:val="009E00D0"/>
    <w:rsid w:val="00A65483"/>
    <w:rsid w:val="00A7468D"/>
    <w:rsid w:val="00AB7011"/>
    <w:rsid w:val="00AE3044"/>
    <w:rsid w:val="00B3782D"/>
    <w:rsid w:val="00BD1638"/>
    <w:rsid w:val="00BE116D"/>
    <w:rsid w:val="00C274B5"/>
    <w:rsid w:val="00CD0E93"/>
    <w:rsid w:val="00D2171C"/>
    <w:rsid w:val="00D264C6"/>
    <w:rsid w:val="00D63549"/>
    <w:rsid w:val="00D64004"/>
    <w:rsid w:val="00D86ADE"/>
    <w:rsid w:val="00DA3850"/>
    <w:rsid w:val="00DB1436"/>
    <w:rsid w:val="00DF4F6D"/>
    <w:rsid w:val="00E3113C"/>
    <w:rsid w:val="00E41D1A"/>
    <w:rsid w:val="00E551AE"/>
    <w:rsid w:val="00E90F57"/>
    <w:rsid w:val="00EB3AA6"/>
    <w:rsid w:val="00EE746D"/>
    <w:rsid w:val="00F3183D"/>
    <w:rsid w:val="00F5445A"/>
    <w:rsid w:val="00FA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488177"/>
  <w15:chartTrackingRefBased/>
  <w15:docId w15:val="{E869A3F2-69DA-4E1B-8C28-4E2425C4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12BB"/>
    <w:rPr>
      <w:color w:val="0000FF"/>
      <w:u w:val="single"/>
    </w:rPr>
  </w:style>
  <w:style w:type="character" w:styleId="UnresolvedMention">
    <w:name w:val="Unresolved Mention"/>
    <w:basedOn w:val="DefaultParagraphFont"/>
    <w:uiPriority w:val="99"/>
    <w:semiHidden/>
    <w:unhideWhenUsed/>
    <w:rsid w:val="003453EF"/>
    <w:rPr>
      <w:color w:val="605E5C"/>
      <w:shd w:val="clear" w:color="auto" w:fill="E1DFDD"/>
    </w:rPr>
  </w:style>
  <w:style w:type="paragraph" w:customStyle="1" w:styleId="paragraph">
    <w:name w:val="paragraph"/>
    <w:basedOn w:val="Normal"/>
    <w:rsid w:val="00DB14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1436"/>
  </w:style>
  <w:style w:type="character" w:customStyle="1" w:styleId="eop">
    <w:name w:val="eop"/>
    <w:basedOn w:val="DefaultParagraphFont"/>
    <w:rsid w:val="00DB1436"/>
  </w:style>
  <w:style w:type="paragraph" w:styleId="ListParagraph">
    <w:name w:val="List Paragraph"/>
    <w:basedOn w:val="Normal"/>
    <w:uiPriority w:val="34"/>
    <w:qFormat/>
    <w:rsid w:val="00DB1436"/>
    <w:pPr>
      <w:ind w:left="720"/>
      <w:contextualSpacing/>
    </w:pPr>
  </w:style>
  <w:style w:type="character" w:styleId="FollowedHyperlink">
    <w:name w:val="FollowedHyperlink"/>
    <w:basedOn w:val="DefaultParagraphFont"/>
    <w:uiPriority w:val="99"/>
    <w:semiHidden/>
    <w:unhideWhenUsed/>
    <w:rsid w:val="006E20F8"/>
    <w:rPr>
      <w:color w:val="954F72" w:themeColor="followedHyperlink"/>
      <w:u w:val="single"/>
    </w:rPr>
  </w:style>
  <w:style w:type="table" w:styleId="TableGrid">
    <w:name w:val="Table Grid"/>
    <w:basedOn w:val="TableNormal"/>
    <w:uiPriority w:val="39"/>
    <w:rsid w:val="00510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3AA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445948">
      <w:bodyDiv w:val="1"/>
      <w:marLeft w:val="0"/>
      <w:marRight w:val="0"/>
      <w:marTop w:val="0"/>
      <w:marBottom w:val="0"/>
      <w:divBdr>
        <w:top w:val="none" w:sz="0" w:space="0" w:color="auto"/>
        <w:left w:val="none" w:sz="0" w:space="0" w:color="auto"/>
        <w:bottom w:val="none" w:sz="0" w:space="0" w:color="auto"/>
        <w:right w:val="none" w:sz="0" w:space="0" w:color="auto"/>
      </w:divBdr>
    </w:div>
    <w:div w:id="323509338">
      <w:bodyDiv w:val="1"/>
      <w:marLeft w:val="0"/>
      <w:marRight w:val="0"/>
      <w:marTop w:val="0"/>
      <w:marBottom w:val="0"/>
      <w:divBdr>
        <w:top w:val="none" w:sz="0" w:space="0" w:color="auto"/>
        <w:left w:val="none" w:sz="0" w:space="0" w:color="auto"/>
        <w:bottom w:val="none" w:sz="0" w:space="0" w:color="auto"/>
        <w:right w:val="none" w:sz="0" w:space="0" w:color="auto"/>
      </w:divBdr>
    </w:div>
    <w:div w:id="372459251">
      <w:bodyDiv w:val="1"/>
      <w:marLeft w:val="0"/>
      <w:marRight w:val="0"/>
      <w:marTop w:val="0"/>
      <w:marBottom w:val="0"/>
      <w:divBdr>
        <w:top w:val="none" w:sz="0" w:space="0" w:color="auto"/>
        <w:left w:val="none" w:sz="0" w:space="0" w:color="auto"/>
        <w:bottom w:val="none" w:sz="0" w:space="0" w:color="auto"/>
        <w:right w:val="none" w:sz="0" w:space="0" w:color="auto"/>
      </w:divBdr>
    </w:div>
    <w:div w:id="426730873">
      <w:bodyDiv w:val="1"/>
      <w:marLeft w:val="0"/>
      <w:marRight w:val="0"/>
      <w:marTop w:val="0"/>
      <w:marBottom w:val="0"/>
      <w:divBdr>
        <w:top w:val="none" w:sz="0" w:space="0" w:color="auto"/>
        <w:left w:val="none" w:sz="0" w:space="0" w:color="auto"/>
        <w:bottom w:val="none" w:sz="0" w:space="0" w:color="auto"/>
        <w:right w:val="none" w:sz="0" w:space="0" w:color="auto"/>
      </w:divBdr>
    </w:div>
    <w:div w:id="523832034">
      <w:bodyDiv w:val="1"/>
      <w:marLeft w:val="0"/>
      <w:marRight w:val="0"/>
      <w:marTop w:val="0"/>
      <w:marBottom w:val="0"/>
      <w:divBdr>
        <w:top w:val="none" w:sz="0" w:space="0" w:color="auto"/>
        <w:left w:val="none" w:sz="0" w:space="0" w:color="auto"/>
        <w:bottom w:val="none" w:sz="0" w:space="0" w:color="auto"/>
        <w:right w:val="none" w:sz="0" w:space="0" w:color="auto"/>
      </w:divBdr>
    </w:div>
    <w:div w:id="782846548">
      <w:bodyDiv w:val="1"/>
      <w:marLeft w:val="0"/>
      <w:marRight w:val="0"/>
      <w:marTop w:val="0"/>
      <w:marBottom w:val="0"/>
      <w:divBdr>
        <w:top w:val="none" w:sz="0" w:space="0" w:color="auto"/>
        <w:left w:val="none" w:sz="0" w:space="0" w:color="auto"/>
        <w:bottom w:val="none" w:sz="0" w:space="0" w:color="auto"/>
        <w:right w:val="none" w:sz="0" w:space="0" w:color="auto"/>
      </w:divBdr>
    </w:div>
    <w:div w:id="1250777657">
      <w:bodyDiv w:val="1"/>
      <w:marLeft w:val="0"/>
      <w:marRight w:val="0"/>
      <w:marTop w:val="0"/>
      <w:marBottom w:val="0"/>
      <w:divBdr>
        <w:top w:val="none" w:sz="0" w:space="0" w:color="auto"/>
        <w:left w:val="none" w:sz="0" w:space="0" w:color="auto"/>
        <w:bottom w:val="none" w:sz="0" w:space="0" w:color="auto"/>
        <w:right w:val="none" w:sz="0" w:space="0" w:color="auto"/>
      </w:divBdr>
    </w:div>
    <w:div w:id="1277370791">
      <w:bodyDiv w:val="1"/>
      <w:marLeft w:val="0"/>
      <w:marRight w:val="0"/>
      <w:marTop w:val="0"/>
      <w:marBottom w:val="0"/>
      <w:divBdr>
        <w:top w:val="none" w:sz="0" w:space="0" w:color="auto"/>
        <w:left w:val="none" w:sz="0" w:space="0" w:color="auto"/>
        <w:bottom w:val="none" w:sz="0" w:space="0" w:color="auto"/>
        <w:right w:val="none" w:sz="0" w:space="0" w:color="auto"/>
      </w:divBdr>
    </w:div>
    <w:div w:id="1430352303">
      <w:bodyDiv w:val="1"/>
      <w:marLeft w:val="0"/>
      <w:marRight w:val="0"/>
      <w:marTop w:val="0"/>
      <w:marBottom w:val="0"/>
      <w:divBdr>
        <w:top w:val="none" w:sz="0" w:space="0" w:color="auto"/>
        <w:left w:val="none" w:sz="0" w:space="0" w:color="auto"/>
        <w:bottom w:val="none" w:sz="0" w:space="0" w:color="auto"/>
        <w:right w:val="none" w:sz="0" w:space="0" w:color="auto"/>
      </w:divBdr>
    </w:div>
    <w:div w:id="1450855775">
      <w:bodyDiv w:val="1"/>
      <w:marLeft w:val="0"/>
      <w:marRight w:val="0"/>
      <w:marTop w:val="0"/>
      <w:marBottom w:val="0"/>
      <w:divBdr>
        <w:top w:val="none" w:sz="0" w:space="0" w:color="auto"/>
        <w:left w:val="none" w:sz="0" w:space="0" w:color="auto"/>
        <w:bottom w:val="none" w:sz="0" w:space="0" w:color="auto"/>
        <w:right w:val="none" w:sz="0" w:space="0" w:color="auto"/>
      </w:divBdr>
    </w:div>
    <w:div w:id="1671132652">
      <w:bodyDiv w:val="1"/>
      <w:marLeft w:val="0"/>
      <w:marRight w:val="0"/>
      <w:marTop w:val="0"/>
      <w:marBottom w:val="0"/>
      <w:divBdr>
        <w:top w:val="none" w:sz="0" w:space="0" w:color="auto"/>
        <w:left w:val="none" w:sz="0" w:space="0" w:color="auto"/>
        <w:bottom w:val="none" w:sz="0" w:space="0" w:color="auto"/>
        <w:right w:val="none" w:sz="0" w:space="0" w:color="auto"/>
      </w:divBdr>
      <w:divsChild>
        <w:div w:id="1330400450">
          <w:marLeft w:val="0"/>
          <w:marRight w:val="0"/>
          <w:marTop w:val="0"/>
          <w:marBottom w:val="0"/>
          <w:divBdr>
            <w:top w:val="none" w:sz="0" w:space="0" w:color="auto"/>
            <w:left w:val="none" w:sz="0" w:space="0" w:color="auto"/>
            <w:bottom w:val="none" w:sz="0" w:space="0" w:color="auto"/>
            <w:right w:val="none" w:sz="0" w:space="0" w:color="auto"/>
          </w:divBdr>
          <w:divsChild>
            <w:div w:id="1719163746">
              <w:marLeft w:val="0"/>
              <w:marRight w:val="0"/>
              <w:marTop w:val="0"/>
              <w:marBottom w:val="0"/>
              <w:divBdr>
                <w:top w:val="none" w:sz="0" w:space="0" w:color="auto"/>
                <w:left w:val="none" w:sz="0" w:space="0" w:color="auto"/>
                <w:bottom w:val="none" w:sz="0" w:space="0" w:color="auto"/>
                <w:right w:val="none" w:sz="0" w:space="0" w:color="auto"/>
              </w:divBdr>
            </w:div>
          </w:divsChild>
        </w:div>
        <w:div w:id="1526016446">
          <w:marLeft w:val="0"/>
          <w:marRight w:val="0"/>
          <w:marTop w:val="0"/>
          <w:marBottom w:val="0"/>
          <w:divBdr>
            <w:top w:val="none" w:sz="0" w:space="0" w:color="auto"/>
            <w:left w:val="none" w:sz="0" w:space="0" w:color="auto"/>
            <w:bottom w:val="none" w:sz="0" w:space="0" w:color="auto"/>
            <w:right w:val="none" w:sz="0" w:space="0" w:color="auto"/>
          </w:divBdr>
          <w:divsChild>
            <w:div w:id="996955838">
              <w:marLeft w:val="0"/>
              <w:marRight w:val="0"/>
              <w:marTop w:val="0"/>
              <w:marBottom w:val="0"/>
              <w:divBdr>
                <w:top w:val="none" w:sz="0" w:space="0" w:color="auto"/>
                <w:left w:val="none" w:sz="0" w:space="0" w:color="auto"/>
                <w:bottom w:val="none" w:sz="0" w:space="0" w:color="auto"/>
                <w:right w:val="none" w:sz="0" w:space="0" w:color="auto"/>
              </w:divBdr>
            </w:div>
          </w:divsChild>
        </w:div>
        <w:div w:id="469713932">
          <w:marLeft w:val="0"/>
          <w:marRight w:val="0"/>
          <w:marTop w:val="0"/>
          <w:marBottom w:val="0"/>
          <w:divBdr>
            <w:top w:val="none" w:sz="0" w:space="0" w:color="auto"/>
            <w:left w:val="none" w:sz="0" w:space="0" w:color="auto"/>
            <w:bottom w:val="none" w:sz="0" w:space="0" w:color="auto"/>
            <w:right w:val="none" w:sz="0" w:space="0" w:color="auto"/>
          </w:divBdr>
          <w:divsChild>
            <w:div w:id="2114202107">
              <w:marLeft w:val="0"/>
              <w:marRight w:val="0"/>
              <w:marTop w:val="0"/>
              <w:marBottom w:val="0"/>
              <w:divBdr>
                <w:top w:val="none" w:sz="0" w:space="0" w:color="auto"/>
                <w:left w:val="none" w:sz="0" w:space="0" w:color="auto"/>
                <w:bottom w:val="none" w:sz="0" w:space="0" w:color="auto"/>
                <w:right w:val="none" w:sz="0" w:space="0" w:color="auto"/>
              </w:divBdr>
            </w:div>
          </w:divsChild>
        </w:div>
        <w:div w:id="981426142">
          <w:marLeft w:val="0"/>
          <w:marRight w:val="0"/>
          <w:marTop w:val="0"/>
          <w:marBottom w:val="0"/>
          <w:divBdr>
            <w:top w:val="none" w:sz="0" w:space="0" w:color="auto"/>
            <w:left w:val="none" w:sz="0" w:space="0" w:color="auto"/>
            <w:bottom w:val="none" w:sz="0" w:space="0" w:color="auto"/>
            <w:right w:val="none" w:sz="0" w:space="0" w:color="auto"/>
          </w:divBdr>
          <w:divsChild>
            <w:div w:id="242687413">
              <w:marLeft w:val="0"/>
              <w:marRight w:val="0"/>
              <w:marTop w:val="0"/>
              <w:marBottom w:val="0"/>
              <w:divBdr>
                <w:top w:val="none" w:sz="0" w:space="0" w:color="auto"/>
                <w:left w:val="none" w:sz="0" w:space="0" w:color="auto"/>
                <w:bottom w:val="none" w:sz="0" w:space="0" w:color="auto"/>
                <w:right w:val="none" w:sz="0" w:space="0" w:color="auto"/>
              </w:divBdr>
            </w:div>
          </w:divsChild>
        </w:div>
        <w:div w:id="1703750142">
          <w:marLeft w:val="0"/>
          <w:marRight w:val="0"/>
          <w:marTop w:val="0"/>
          <w:marBottom w:val="0"/>
          <w:divBdr>
            <w:top w:val="none" w:sz="0" w:space="0" w:color="auto"/>
            <w:left w:val="none" w:sz="0" w:space="0" w:color="auto"/>
            <w:bottom w:val="none" w:sz="0" w:space="0" w:color="auto"/>
            <w:right w:val="none" w:sz="0" w:space="0" w:color="auto"/>
          </w:divBdr>
          <w:divsChild>
            <w:div w:id="2131705890">
              <w:marLeft w:val="0"/>
              <w:marRight w:val="0"/>
              <w:marTop w:val="0"/>
              <w:marBottom w:val="0"/>
              <w:divBdr>
                <w:top w:val="none" w:sz="0" w:space="0" w:color="auto"/>
                <w:left w:val="none" w:sz="0" w:space="0" w:color="auto"/>
                <w:bottom w:val="none" w:sz="0" w:space="0" w:color="auto"/>
                <w:right w:val="none" w:sz="0" w:space="0" w:color="auto"/>
              </w:divBdr>
            </w:div>
          </w:divsChild>
        </w:div>
        <w:div w:id="1715078598">
          <w:marLeft w:val="0"/>
          <w:marRight w:val="0"/>
          <w:marTop w:val="0"/>
          <w:marBottom w:val="0"/>
          <w:divBdr>
            <w:top w:val="none" w:sz="0" w:space="0" w:color="auto"/>
            <w:left w:val="none" w:sz="0" w:space="0" w:color="auto"/>
            <w:bottom w:val="none" w:sz="0" w:space="0" w:color="auto"/>
            <w:right w:val="none" w:sz="0" w:space="0" w:color="auto"/>
          </w:divBdr>
          <w:divsChild>
            <w:div w:id="119762818">
              <w:marLeft w:val="0"/>
              <w:marRight w:val="0"/>
              <w:marTop w:val="0"/>
              <w:marBottom w:val="0"/>
              <w:divBdr>
                <w:top w:val="none" w:sz="0" w:space="0" w:color="auto"/>
                <w:left w:val="none" w:sz="0" w:space="0" w:color="auto"/>
                <w:bottom w:val="none" w:sz="0" w:space="0" w:color="auto"/>
                <w:right w:val="none" w:sz="0" w:space="0" w:color="auto"/>
              </w:divBdr>
            </w:div>
          </w:divsChild>
        </w:div>
        <w:div w:id="536426820">
          <w:marLeft w:val="0"/>
          <w:marRight w:val="0"/>
          <w:marTop w:val="0"/>
          <w:marBottom w:val="0"/>
          <w:divBdr>
            <w:top w:val="none" w:sz="0" w:space="0" w:color="auto"/>
            <w:left w:val="none" w:sz="0" w:space="0" w:color="auto"/>
            <w:bottom w:val="none" w:sz="0" w:space="0" w:color="auto"/>
            <w:right w:val="none" w:sz="0" w:space="0" w:color="auto"/>
          </w:divBdr>
          <w:divsChild>
            <w:div w:id="178085779">
              <w:marLeft w:val="0"/>
              <w:marRight w:val="0"/>
              <w:marTop w:val="0"/>
              <w:marBottom w:val="0"/>
              <w:divBdr>
                <w:top w:val="none" w:sz="0" w:space="0" w:color="auto"/>
                <w:left w:val="none" w:sz="0" w:space="0" w:color="auto"/>
                <w:bottom w:val="none" w:sz="0" w:space="0" w:color="auto"/>
                <w:right w:val="none" w:sz="0" w:space="0" w:color="auto"/>
              </w:divBdr>
            </w:div>
          </w:divsChild>
        </w:div>
        <w:div w:id="1252812502">
          <w:marLeft w:val="0"/>
          <w:marRight w:val="0"/>
          <w:marTop w:val="0"/>
          <w:marBottom w:val="0"/>
          <w:divBdr>
            <w:top w:val="none" w:sz="0" w:space="0" w:color="auto"/>
            <w:left w:val="none" w:sz="0" w:space="0" w:color="auto"/>
            <w:bottom w:val="none" w:sz="0" w:space="0" w:color="auto"/>
            <w:right w:val="none" w:sz="0" w:space="0" w:color="auto"/>
          </w:divBdr>
          <w:divsChild>
            <w:div w:id="1886789259">
              <w:marLeft w:val="0"/>
              <w:marRight w:val="0"/>
              <w:marTop w:val="0"/>
              <w:marBottom w:val="0"/>
              <w:divBdr>
                <w:top w:val="none" w:sz="0" w:space="0" w:color="auto"/>
                <w:left w:val="none" w:sz="0" w:space="0" w:color="auto"/>
                <w:bottom w:val="none" w:sz="0" w:space="0" w:color="auto"/>
                <w:right w:val="none" w:sz="0" w:space="0" w:color="auto"/>
              </w:divBdr>
            </w:div>
          </w:divsChild>
        </w:div>
        <w:div w:id="652375975">
          <w:marLeft w:val="0"/>
          <w:marRight w:val="0"/>
          <w:marTop w:val="0"/>
          <w:marBottom w:val="0"/>
          <w:divBdr>
            <w:top w:val="none" w:sz="0" w:space="0" w:color="auto"/>
            <w:left w:val="none" w:sz="0" w:space="0" w:color="auto"/>
            <w:bottom w:val="none" w:sz="0" w:space="0" w:color="auto"/>
            <w:right w:val="none" w:sz="0" w:space="0" w:color="auto"/>
          </w:divBdr>
          <w:divsChild>
            <w:div w:id="12731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7604">
      <w:bodyDiv w:val="1"/>
      <w:marLeft w:val="0"/>
      <w:marRight w:val="0"/>
      <w:marTop w:val="0"/>
      <w:marBottom w:val="0"/>
      <w:divBdr>
        <w:top w:val="none" w:sz="0" w:space="0" w:color="auto"/>
        <w:left w:val="none" w:sz="0" w:space="0" w:color="auto"/>
        <w:bottom w:val="none" w:sz="0" w:space="0" w:color="auto"/>
        <w:right w:val="none" w:sz="0" w:space="0" w:color="auto"/>
      </w:divBdr>
    </w:div>
    <w:div w:id="1867518531">
      <w:bodyDiv w:val="1"/>
      <w:marLeft w:val="0"/>
      <w:marRight w:val="0"/>
      <w:marTop w:val="0"/>
      <w:marBottom w:val="0"/>
      <w:divBdr>
        <w:top w:val="none" w:sz="0" w:space="0" w:color="auto"/>
        <w:left w:val="none" w:sz="0" w:space="0" w:color="auto"/>
        <w:bottom w:val="none" w:sz="0" w:space="0" w:color="auto"/>
        <w:right w:val="none" w:sz="0" w:space="0" w:color="auto"/>
      </w:divBdr>
    </w:div>
    <w:div w:id="212527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essex.ac.uk/programmespecs/Details.aspx?prog=1094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ssex.ac.uk/" TargetMode="External"/><Relationship Id="rId12" Type="http://schemas.openxmlformats.org/officeDocument/2006/relationships/hyperlink" Target="https://healthcareers.live/national-health-careers-conference-2022-ahp-live-st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sex.ac.uk/news/2022/04/27/university-of-essex-celebrates-being-in-top-100-in-the-impact-rankings" TargetMode="External"/><Relationship Id="rId11" Type="http://schemas.openxmlformats.org/officeDocument/2006/relationships/hyperlink" Target="https://www.ppn.nhs.uk/resources/careers-map/career/psychological-wellbeing-practitioner" TargetMode="External"/><Relationship Id="rId5" Type="http://schemas.openxmlformats.org/officeDocument/2006/relationships/image" Target="media/image2.png"/><Relationship Id="rId10" Type="http://schemas.openxmlformats.org/officeDocument/2006/relationships/hyperlink" Target="https://www.healthcareers.nhs.uk/explore-roles/psychological-therapies/roles/psychological-wellbeing-practitioner" TargetMode="External"/><Relationship Id="rId4" Type="http://schemas.openxmlformats.org/officeDocument/2006/relationships/webSettings" Target="webSettings.xml"/><Relationship Id="rId9" Type="http://schemas.openxmlformats.org/officeDocument/2006/relationships/hyperlink" Target="https://www.bps.org.uk/psychological-wellbeing-practitioner-job-profil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Hartley</dc:creator>
  <cp:keywords/>
  <dc:description/>
  <cp:lastModifiedBy>Joanne Hartley</cp:lastModifiedBy>
  <cp:revision>5</cp:revision>
  <dcterms:created xsi:type="dcterms:W3CDTF">2024-06-18T14:08:00Z</dcterms:created>
  <dcterms:modified xsi:type="dcterms:W3CDTF">2024-06-19T10:08:00Z</dcterms:modified>
</cp:coreProperties>
</file>