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0FD849" w14:textId="766E8824" w:rsidR="00F932DC" w:rsidRPr="00F932DC" w:rsidRDefault="1BB54D2A" w:rsidP="00F932DC">
      <w:pPr>
        <w:rPr>
          <w:sz w:val="24"/>
          <w:szCs w:val="24"/>
        </w:rPr>
      </w:pPr>
      <w:r>
        <w:rPr>
          <w:noProof/>
        </w:rPr>
        <w:drawing>
          <wp:anchor distT="0" distB="0" distL="114300" distR="114300" simplePos="0" relativeHeight="251658240" behindDoc="0" locked="0" layoutInCell="1" allowOverlap="1" wp14:anchorId="3427EE08" wp14:editId="058146B1">
            <wp:simplePos x="0" y="0"/>
            <wp:positionH relativeFrom="column">
              <wp:posOffset>-923925</wp:posOffset>
            </wp:positionH>
            <wp:positionV relativeFrom="paragraph">
              <wp:posOffset>-923925</wp:posOffset>
            </wp:positionV>
            <wp:extent cx="7553325" cy="779212"/>
            <wp:effectExtent l="0" t="0" r="0" b="0"/>
            <wp:wrapNone/>
            <wp:docPr id="923940212"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3940212" name=""/>
                    <pic:cNvPicPr/>
                  </pic:nvPicPr>
                  <pic:blipFill>
                    <a:blip r:embed="rId8">
                      <a:extLst>
                        <a:ext uri="{28A0092B-C50C-407E-A947-70E740481C1C}">
                          <a14:useLocalDpi xmlns:a14="http://schemas.microsoft.com/office/drawing/2010/main"/>
                        </a:ext>
                      </a:extLst>
                    </a:blip>
                    <a:stretch>
                      <a:fillRect/>
                    </a:stretch>
                  </pic:blipFill>
                  <pic:spPr>
                    <a:xfrm>
                      <a:off x="0" y="0"/>
                      <a:ext cx="7553325" cy="779212"/>
                    </a:xfrm>
                    <a:prstGeom prst="rect">
                      <a:avLst/>
                    </a:prstGeom>
                  </pic:spPr>
                </pic:pic>
              </a:graphicData>
            </a:graphic>
            <wp14:sizeRelH relativeFrom="page">
              <wp14:pctWidth>0</wp14:pctWidth>
            </wp14:sizeRelH>
            <wp14:sizeRelV relativeFrom="page">
              <wp14:pctHeight>0</wp14:pctHeight>
            </wp14:sizeRelV>
          </wp:anchor>
        </w:drawing>
      </w:r>
      <w:bookmarkStart w:id="0" w:name="_Hlk127191780"/>
      <w:r w:rsidR="00E3113C" w:rsidRPr="2CF9EB82">
        <w:rPr>
          <w:sz w:val="24"/>
          <w:szCs w:val="24"/>
        </w:rPr>
        <w:t>Hi!</w:t>
      </w:r>
      <w:bookmarkEnd w:id="0"/>
    </w:p>
    <w:p w14:paraId="29E95A43" w14:textId="77777777" w:rsidR="00F932DC" w:rsidRPr="00F932DC" w:rsidRDefault="00F932DC" w:rsidP="00F932DC">
      <w:pPr>
        <w:rPr>
          <w:rFonts w:cstheme="minorHAnsi"/>
          <w:sz w:val="24"/>
          <w:szCs w:val="24"/>
        </w:rPr>
      </w:pPr>
      <w:r w:rsidRPr="00F932DC">
        <w:rPr>
          <w:rFonts w:cstheme="minorHAnsi"/>
          <w:sz w:val="24"/>
          <w:szCs w:val="24"/>
        </w:rPr>
        <w:t>Thank you for considering our Trainee High Intensity Therapist recruitment programme in Newcastle. </w:t>
      </w:r>
    </w:p>
    <w:p w14:paraId="78388BFC" w14:textId="77777777" w:rsidR="00F932DC" w:rsidRPr="00F932DC" w:rsidRDefault="00F932DC" w:rsidP="00F932DC">
      <w:pPr>
        <w:rPr>
          <w:rFonts w:cstheme="minorHAnsi"/>
          <w:sz w:val="24"/>
          <w:szCs w:val="24"/>
        </w:rPr>
      </w:pPr>
      <w:r w:rsidRPr="00F932DC">
        <w:rPr>
          <w:rFonts w:cstheme="minorHAnsi"/>
          <w:sz w:val="24"/>
          <w:szCs w:val="24"/>
        </w:rPr>
        <w:t xml:space="preserve">If you are a highly organised and motivated individual with a commitment to the NHS and patient </w:t>
      </w:r>
      <w:proofErr w:type="gramStart"/>
      <w:r w:rsidRPr="00F932DC">
        <w:rPr>
          <w:rFonts w:cstheme="minorHAnsi"/>
          <w:sz w:val="24"/>
          <w:szCs w:val="24"/>
        </w:rPr>
        <w:t>care</w:t>
      </w:r>
      <w:proofErr w:type="gramEnd"/>
      <w:r w:rsidRPr="00F932DC">
        <w:rPr>
          <w:rFonts w:cstheme="minorHAnsi"/>
          <w:sz w:val="24"/>
          <w:szCs w:val="24"/>
        </w:rPr>
        <w:t xml:space="preserve"> then we would welcome your application to study for the professional role of High Intensity Therapist. </w:t>
      </w:r>
      <w:r w:rsidRPr="00F932DC">
        <w:rPr>
          <w:rFonts w:cstheme="minorHAnsi"/>
          <w:sz w:val="24"/>
          <w:szCs w:val="24"/>
          <w:lang w:val="en"/>
        </w:rPr>
        <w:t>Successful candidates will be trained to deliver High Intensity Psychological Interventions, which are the cornerstone of NHS Talking Therapies Services (formally known as IAPT).</w:t>
      </w:r>
      <w:r w:rsidRPr="00F932DC">
        <w:rPr>
          <w:rFonts w:cstheme="minorHAnsi"/>
          <w:sz w:val="24"/>
          <w:szCs w:val="24"/>
        </w:rPr>
        <w:t> </w:t>
      </w:r>
    </w:p>
    <w:p w14:paraId="2C5F45F9" w14:textId="77777777" w:rsidR="00F932DC" w:rsidRPr="00F932DC" w:rsidRDefault="00F932DC" w:rsidP="00F932DC">
      <w:pPr>
        <w:rPr>
          <w:rFonts w:cstheme="minorHAnsi"/>
          <w:sz w:val="24"/>
          <w:szCs w:val="24"/>
        </w:rPr>
      </w:pPr>
      <w:r w:rsidRPr="00F932DC">
        <w:rPr>
          <w:rFonts w:cstheme="minorHAnsi"/>
          <w:sz w:val="24"/>
          <w:szCs w:val="24"/>
        </w:rPr>
        <w:t> </w:t>
      </w:r>
    </w:p>
    <w:p w14:paraId="5E0C2C02" w14:textId="5BA8BB83" w:rsidR="00F932DC" w:rsidRPr="00F932DC" w:rsidRDefault="00F932DC" w:rsidP="00F932DC">
      <w:pPr>
        <w:rPr>
          <w:rFonts w:cstheme="minorHAnsi"/>
          <w:b/>
          <w:bCs/>
          <w:color w:val="009999"/>
          <w:sz w:val="28"/>
          <w:szCs w:val="28"/>
        </w:rPr>
      </w:pPr>
      <w:r>
        <w:rPr>
          <w:rFonts w:cstheme="minorHAnsi"/>
          <w:b/>
          <w:bCs/>
          <w:color w:val="009999"/>
          <w:sz w:val="28"/>
          <w:szCs w:val="28"/>
        </w:rPr>
        <w:t>Newcastle Talking Therapies</w:t>
      </w:r>
    </w:p>
    <w:p w14:paraId="14013EAB" w14:textId="77777777" w:rsidR="00F932DC" w:rsidRPr="00F932DC" w:rsidRDefault="00F932DC" w:rsidP="00F932DC">
      <w:pPr>
        <w:rPr>
          <w:rFonts w:cstheme="minorHAnsi"/>
          <w:sz w:val="24"/>
          <w:szCs w:val="24"/>
        </w:rPr>
      </w:pPr>
      <w:r w:rsidRPr="00F932DC">
        <w:rPr>
          <w:rFonts w:cstheme="minorHAnsi"/>
          <w:sz w:val="24"/>
          <w:szCs w:val="24"/>
        </w:rPr>
        <w:t>Newcastle Talking Therapies is a confidential, NHS-funded service offering free support for common mental health challenges like low mood, stress, and anxiety. We offer a range of short-term talking therapies to adults 16-years and over, who live and are registered with a GP in Newcastle.  </w:t>
      </w:r>
    </w:p>
    <w:p w14:paraId="0ECDD5DB" w14:textId="27F368DC" w:rsidR="00F932DC" w:rsidRPr="00F932DC" w:rsidRDefault="00F932DC" w:rsidP="00F932DC">
      <w:pPr>
        <w:rPr>
          <w:rFonts w:cstheme="minorHAnsi"/>
          <w:sz w:val="24"/>
          <w:szCs w:val="24"/>
        </w:rPr>
      </w:pPr>
      <w:r w:rsidRPr="00F932DC">
        <w:rPr>
          <w:rFonts w:cstheme="minorHAnsi"/>
          <w:sz w:val="24"/>
          <w:szCs w:val="24"/>
        </w:rPr>
        <w:t xml:space="preserve">Training to become a High Intensity Therapist will involve spending three days per week in our service area and two days of the week with </w:t>
      </w:r>
      <w:r>
        <w:rPr>
          <w:rFonts w:cstheme="minorHAnsi"/>
          <w:sz w:val="24"/>
          <w:szCs w:val="24"/>
        </w:rPr>
        <w:t>Teesside</w:t>
      </w:r>
      <w:r w:rsidRPr="00F932DC">
        <w:rPr>
          <w:rFonts w:cstheme="minorHAnsi"/>
          <w:sz w:val="24"/>
          <w:szCs w:val="24"/>
        </w:rPr>
        <w:t xml:space="preserve"> University. This will be a combination of remote working and face to face patient time based in our clinics in Newcastle </w:t>
      </w:r>
      <w:r>
        <w:rPr>
          <w:rFonts w:cstheme="minorHAnsi"/>
          <w:sz w:val="24"/>
          <w:szCs w:val="24"/>
        </w:rPr>
        <w:t>on Monday, Thursday and Friday</w:t>
      </w:r>
      <w:r w:rsidRPr="00F932DC">
        <w:rPr>
          <w:rFonts w:cstheme="minorHAnsi"/>
          <w:sz w:val="24"/>
          <w:szCs w:val="24"/>
        </w:rPr>
        <w:t>. There will be one late shift from 12:00pm-8:00pm per week to be agreed.  </w:t>
      </w:r>
    </w:p>
    <w:p w14:paraId="0991DAB9" w14:textId="4CA707C2" w:rsidR="00F932DC" w:rsidRPr="00F932DC" w:rsidRDefault="00F932DC" w:rsidP="00F932DC">
      <w:pPr>
        <w:rPr>
          <w:rFonts w:cstheme="minorHAnsi"/>
          <w:sz w:val="24"/>
          <w:szCs w:val="24"/>
        </w:rPr>
      </w:pPr>
      <w:r w:rsidRPr="00F932DC">
        <w:rPr>
          <w:rFonts w:cstheme="minorHAnsi"/>
          <w:sz w:val="24"/>
          <w:szCs w:val="24"/>
        </w:rPr>
        <w:t xml:space="preserve">University teaching is face to face on </w:t>
      </w:r>
      <w:r>
        <w:rPr>
          <w:rFonts w:cstheme="minorHAnsi"/>
          <w:sz w:val="24"/>
          <w:szCs w:val="24"/>
        </w:rPr>
        <w:t>Tuesday and Wednesday each week</w:t>
      </w:r>
      <w:r w:rsidRPr="00F932DC">
        <w:rPr>
          <w:rFonts w:cstheme="minorHAnsi"/>
          <w:sz w:val="24"/>
          <w:szCs w:val="24"/>
        </w:rPr>
        <w:t>. There will also be up to four blocks of teaching of up to four days, dates to be confirmed. </w:t>
      </w:r>
    </w:p>
    <w:p w14:paraId="56A1B089" w14:textId="77777777" w:rsidR="00F932DC" w:rsidRDefault="00F932DC" w:rsidP="00B3782D">
      <w:pPr>
        <w:rPr>
          <w:rFonts w:cstheme="minorHAnsi"/>
          <w:b/>
          <w:bCs/>
          <w:color w:val="009999"/>
          <w:sz w:val="28"/>
          <w:szCs w:val="28"/>
        </w:rPr>
      </w:pPr>
    </w:p>
    <w:p w14:paraId="02C6E2E7" w14:textId="242B93C5" w:rsidR="00F932DC" w:rsidRPr="00F932DC" w:rsidRDefault="00F932DC" w:rsidP="00F932DC">
      <w:pPr>
        <w:rPr>
          <w:rFonts w:cstheme="minorHAnsi"/>
          <w:b/>
          <w:bCs/>
          <w:color w:val="009999"/>
          <w:sz w:val="28"/>
          <w:szCs w:val="28"/>
        </w:rPr>
      </w:pPr>
      <w:r>
        <w:rPr>
          <w:rFonts w:cstheme="minorHAnsi"/>
          <w:b/>
          <w:bCs/>
          <w:color w:val="009999"/>
          <w:sz w:val="28"/>
          <w:szCs w:val="28"/>
        </w:rPr>
        <w:t>The Recruitment Process</w:t>
      </w:r>
    </w:p>
    <w:p w14:paraId="59698C7B" w14:textId="541F9A57" w:rsidR="00F932DC" w:rsidRPr="00D32281" w:rsidRDefault="00F932DC" w:rsidP="00F932DC">
      <w:pPr>
        <w:rPr>
          <w:sz w:val="24"/>
          <w:szCs w:val="24"/>
        </w:rPr>
      </w:pPr>
      <w:r w:rsidRPr="00D32281">
        <w:rPr>
          <w:sz w:val="24"/>
          <w:szCs w:val="24"/>
        </w:rPr>
        <w:t xml:space="preserve">We recruit for Trainee HITs twice per year and adverts usually go out May/June time for Autumn cohorts and November/December time for Spring cohorts. We advertise directly on our website, Indeed </w:t>
      </w:r>
      <w:proofErr w:type="gramStart"/>
      <w:r w:rsidRPr="00D32281">
        <w:rPr>
          <w:sz w:val="24"/>
          <w:szCs w:val="24"/>
        </w:rPr>
        <w:t>and also</w:t>
      </w:r>
      <w:proofErr w:type="gramEnd"/>
      <w:r w:rsidRPr="00D32281">
        <w:rPr>
          <w:sz w:val="24"/>
          <w:szCs w:val="24"/>
        </w:rPr>
        <w:t xml:space="preserve"> on NHS jobs. Because of the extremely high application rate the advert is only open for a short time when we advertise for Trainee </w:t>
      </w:r>
      <w:proofErr w:type="gramStart"/>
      <w:r w:rsidRPr="00D32281">
        <w:rPr>
          <w:sz w:val="24"/>
          <w:szCs w:val="24"/>
        </w:rPr>
        <w:t>HITs</w:t>
      </w:r>
      <w:proofErr w:type="gramEnd"/>
      <w:r w:rsidRPr="00D32281">
        <w:rPr>
          <w:sz w:val="24"/>
          <w:szCs w:val="24"/>
        </w:rPr>
        <w:t xml:space="preserve"> so we encourage you to get your application in quickly. Adverts are sometimes closed early due to the number of applications we receive. </w:t>
      </w:r>
    </w:p>
    <w:p w14:paraId="413F3156" w14:textId="77777777" w:rsidR="00F932DC" w:rsidRPr="00D32281" w:rsidRDefault="00F932DC" w:rsidP="00F932DC">
      <w:pPr>
        <w:rPr>
          <w:sz w:val="24"/>
          <w:szCs w:val="24"/>
        </w:rPr>
      </w:pPr>
      <w:r w:rsidRPr="00D32281">
        <w:rPr>
          <w:sz w:val="24"/>
          <w:szCs w:val="24"/>
        </w:rPr>
        <w:t>The recruitment process for this trainee role will involve an interview with panel representatives from both Vita Health Group and the University. The interview will involve a role play activity which will be given at the interview and a series of questions. It will be conducted remotely using Microsoft Teams.  </w:t>
      </w:r>
    </w:p>
    <w:p w14:paraId="3561E364" w14:textId="1EC1EA66" w:rsidR="00F932DC" w:rsidRPr="00D32281" w:rsidRDefault="00F932DC" w:rsidP="00CE447E">
      <w:pPr>
        <w:rPr>
          <w:sz w:val="24"/>
          <w:szCs w:val="24"/>
        </w:rPr>
      </w:pPr>
      <w:r w:rsidRPr="00D32281">
        <w:rPr>
          <w:sz w:val="24"/>
          <w:szCs w:val="24"/>
        </w:rPr>
        <w:t xml:space="preserve">For those candidates who are applying via the KSA route, you must be able to submit your </w:t>
      </w:r>
      <w:r w:rsidR="00CE447E" w:rsidRPr="00D32281">
        <w:rPr>
          <w:sz w:val="24"/>
          <w:szCs w:val="24"/>
        </w:rPr>
        <w:t>portfolio by Wednesday 13</w:t>
      </w:r>
      <w:r w:rsidR="00CE447E" w:rsidRPr="00D32281">
        <w:rPr>
          <w:sz w:val="24"/>
          <w:szCs w:val="24"/>
          <w:vertAlign w:val="superscript"/>
        </w:rPr>
        <w:t>th</w:t>
      </w:r>
      <w:r w:rsidR="00CE447E" w:rsidRPr="00D32281">
        <w:rPr>
          <w:sz w:val="24"/>
          <w:szCs w:val="24"/>
        </w:rPr>
        <w:t xml:space="preserve"> January 2027.</w:t>
      </w:r>
    </w:p>
    <w:tbl>
      <w:tblPr>
        <w:tblW w:w="900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835"/>
        <w:gridCol w:w="6165"/>
      </w:tblGrid>
      <w:tr w:rsidR="00F932DC" w:rsidRPr="00D32281" w14:paraId="0CDC0841" w14:textId="77777777" w:rsidTr="00CE447E">
        <w:trPr>
          <w:trHeight w:val="285"/>
        </w:trPr>
        <w:tc>
          <w:tcPr>
            <w:tcW w:w="2835" w:type="dxa"/>
            <w:tcBorders>
              <w:top w:val="nil"/>
              <w:left w:val="nil"/>
              <w:bottom w:val="nil"/>
              <w:right w:val="nil"/>
            </w:tcBorders>
            <w:shd w:val="clear" w:color="auto" w:fill="FFFFFF"/>
            <w:hideMark/>
          </w:tcPr>
          <w:p w14:paraId="5905DE0F" w14:textId="66D91ED4" w:rsidR="00F932DC" w:rsidRPr="00D32281" w:rsidRDefault="00CE447E" w:rsidP="001004E1">
            <w:pPr>
              <w:rPr>
                <w:sz w:val="24"/>
                <w:szCs w:val="24"/>
              </w:rPr>
            </w:pPr>
            <w:r w:rsidRPr="00D32281">
              <w:rPr>
                <w:b/>
                <w:bCs/>
                <w:sz w:val="24"/>
                <w:szCs w:val="24"/>
              </w:rPr>
              <w:t>28</w:t>
            </w:r>
            <w:r w:rsidRPr="00D32281">
              <w:rPr>
                <w:b/>
                <w:bCs/>
                <w:sz w:val="24"/>
                <w:szCs w:val="24"/>
                <w:vertAlign w:val="superscript"/>
              </w:rPr>
              <w:t>th</w:t>
            </w:r>
            <w:r w:rsidRPr="00D32281">
              <w:rPr>
                <w:b/>
                <w:bCs/>
                <w:sz w:val="24"/>
                <w:szCs w:val="24"/>
              </w:rPr>
              <w:t xml:space="preserve"> &amp; 29</w:t>
            </w:r>
            <w:r w:rsidRPr="00D32281">
              <w:rPr>
                <w:b/>
                <w:bCs/>
                <w:sz w:val="24"/>
                <w:szCs w:val="24"/>
                <w:vertAlign w:val="superscript"/>
              </w:rPr>
              <w:t>th</w:t>
            </w:r>
            <w:r w:rsidRPr="00D32281">
              <w:rPr>
                <w:b/>
                <w:bCs/>
                <w:sz w:val="24"/>
                <w:szCs w:val="24"/>
              </w:rPr>
              <w:t xml:space="preserve"> September 2026</w:t>
            </w:r>
            <w:r w:rsidR="00F932DC" w:rsidRPr="00D32281">
              <w:rPr>
                <w:sz w:val="24"/>
                <w:szCs w:val="24"/>
              </w:rPr>
              <w:t> </w:t>
            </w:r>
          </w:p>
        </w:tc>
        <w:tc>
          <w:tcPr>
            <w:tcW w:w="6165" w:type="dxa"/>
            <w:tcBorders>
              <w:top w:val="nil"/>
              <w:left w:val="nil"/>
              <w:bottom w:val="nil"/>
              <w:right w:val="nil"/>
            </w:tcBorders>
            <w:shd w:val="clear" w:color="auto" w:fill="FFFFFF"/>
            <w:hideMark/>
          </w:tcPr>
          <w:p w14:paraId="5124D3BE" w14:textId="77777777" w:rsidR="00F932DC" w:rsidRPr="00D32281" w:rsidRDefault="00F932DC" w:rsidP="001004E1">
            <w:pPr>
              <w:rPr>
                <w:sz w:val="24"/>
                <w:szCs w:val="24"/>
              </w:rPr>
            </w:pPr>
            <w:r w:rsidRPr="00D32281">
              <w:rPr>
                <w:sz w:val="24"/>
                <w:szCs w:val="24"/>
              </w:rPr>
              <w:t xml:space="preserve">Interviews (held remotely via Microsoft </w:t>
            </w:r>
            <w:proofErr w:type="gramStart"/>
            <w:r w:rsidRPr="00D32281">
              <w:rPr>
                <w:sz w:val="24"/>
                <w:szCs w:val="24"/>
              </w:rPr>
              <w:t>Teams)   </w:t>
            </w:r>
            <w:proofErr w:type="gramEnd"/>
          </w:p>
        </w:tc>
      </w:tr>
      <w:tr w:rsidR="00F932DC" w:rsidRPr="00D32281" w14:paraId="3810EBEC" w14:textId="77777777" w:rsidTr="00CE447E">
        <w:trPr>
          <w:trHeight w:val="285"/>
        </w:trPr>
        <w:tc>
          <w:tcPr>
            <w:tcW w:w="2835" w:type="dxa"/>
            <w:tcBorders>
              <w:top w:val="nil"/>
              <w:left w:val="nil"/>
              <w:bottom w:val="nil"/>
              <w:right w:val="nil"/>
            </w:tcBorders>
            <w:shd w:val="clear" w:color="auto" w:fill="FFFFFF"/>
            <w:hideMark/>
          </w:tcPr>
          <w:p w14:paraId="70354C20" w14:textId="4D82266B" w:rsidR="00F932DC" w:rsidRPr="00D32281" w:rsidRDefault="00CE447E" w:rsidP="001004E1">
            <w:pPr>
              <w:rPr>
                <w:sz w:val="24"/>
                <w:szCs w:val="24"/>
              </w:rPr>
            </w:pPr>
            <w:r w:rsidRPr="00D32281">
              <w:rPr>
                <w:b/>
                <w:bCs/>
                <w:sz w:val="24"/>
                <w:szCs w:val="24"/>
              </w:rPr>
              <w:lastRenderedPageBreak/>
              <w:t>w/c 4</w:t>
            </w:r>
            <w:r w:rsidRPr="00D32281">
              <w:rPr>
                <w:b/>
                <w:bCs/>
                <w:sz w:val="24"/>
                <w:szCs w:val="24"/>
                <w:vertAlign w:val="superscript"/>
              </w:rPr>
              <w:t>th</w:t>
            </w:r>
            <w:r w:rsidRPr="00D32281">
              <w:rPr>
                <w:b/>
                <w:bCs/>
                <w:sz w:val="24"/>
                <w:szCs w:val="24"/>
              </w:rPr>
              <w:t xml:space="preserve"> January</w:t>
            </w:r>
            <w:r w:rsidR="00F932DC" w:rsidRPr="00D32281">
              <w:rPr>
                <w:b/>
                <w:bCs/>
                <w:sz w:val="24"/>
                <w:szCs w:val="24"/>
              </w:rPr>
              <w:t xml:space="preserve"> 2026</w:t>
            </w:r>
            <w:r w:rsidR="00F932DC" w:rsidRPr="00D32281">
              <w:rPr>
                <w:sz w:val="24"/>
                <w:szCs w:val="24"/>
              </w:rPr>
              <w:t>  </w:t>
            </w:r>
          </w:p>
        </w:tc>
        <w:tc>
          <w:tcPr>
            <w:tcW w:w="6165" w:type="dxa"/>
            <w:tcBorders>
              <w:top w:val="nil"/>
              <w:left w:val="nil"/>
              <w:bottom w:val="nil"/>
              <w:right w:val="nil"/>
            </w:tcBorders>
            <w:shd w:val="clear" w:color="auto" w:fill="FFFFFF"/>
            <w:hideMark/>
          </w:tcPr>
          <w:p w14:paraId="47B64F67" w14:textId="702BF089" w:rsidR="00F932DC" w:rsidRPr="00D32281" w:rsidRDefault="00F932DC" w:rsidP="001004E1">
            <w:pPr>
              <w:rPr>
                <w:sz w:val="24"/>
                <w:szCs w:val="24"/>
              </w:rPr>
            </w:pPr>
            <w:r w:rsidRPr="00D32281">
              <w:rPr>
                <w:sz w:val="24"/>
                <w:szCs w:val="24"/>
              </w:rPr>
              <w:t>Induction with Vita Health Group </w:t>
            </w:r>
            <w:r w:rsidR="00CE447E" w:rsidRPr="00D32281">
              <w:rPr>
                <w:sz w:val="24"/>
                <w:szCs w:val="24"/>
              </w:rPr>
              <w:t>(held remotely)</w:t>
            </w:r>
          </w:p>
        </w:tc>
      </w:tr>
      <w:tr w:rsidR="00F932DC" w:rsidRPr="00D32281" w14:paraId="66FF6CC2" w14:textId="77777777" w:rsidTr="00CE447E">
        <w:trPr>
          <w:trHeight w:val="285"/>
        </w:trPr>
        <w:tc>
          <w:tcPr>
            <w:tcW w:w="2835" w:type="dxa"/>
            <w:tcBorders>
              <w:top w:val="nil"/>
              <w:left w:val="nil"/>
              <w:bottom w:val="nil"/>
              <w:right w:val="nil"/>
            </w:tcBorders>
            <w:shd w:val="clear" w:color="auto" w:fill="FFFFFF"/>
            <w:hideMark/>
          </w:tcPr>
          <w:p w14:paraId="7C379DD7" w14:textId="27FF6FB3" w:rsidR="00F932DC" w:rsidRPr="00D32281" w:rsidRDefault="00CE447E" w:rsidP="001004E1">
            <w:pPr>
              <w:rPr>
                <w:sz w:val="24"/>
                <w:szCs w:val="24"/>
              </w:rPr>
            </w:pPr>
            <w:r w:rsidRPr="00D32281">
              <w:rPr>
                <w:b/>
                <w:bCs/>
                <w:sz w:val="24"/>
                <w:szCs w:val="24"/>
              </w:rPr>
              <w:t>w/c 11</w:t>
            </w:r>
            <w:r w:rsidRPr="00D32281">
              <w:rPr>
                <w:b/>
                <w:bCs/>
                <w:sz w:val="24"/>
                <w:szCs w:val="24"/>
                <w:vertAlign w:val="superscript"/>
              </w:rPr>
              <w:t>th</w:t>
            </w:r>
            <w:r w:rsidRPr="00D32281">
              <w:rPr>
                <w:b/>
                <w:bCs/>
                <w:sz w:val="24"/>
                <w:szCs w:val="24"/>
              </w:rPr>
              <w:t xml:space="preserve"> January 2026</w:t>
            </w:r>
            <w:r w:rsidR="00F932DC" w:rsidRPr="00D32281">
              <w:rPr>
                <w:sz w:val="24"/>
                <w:szCs w:val="24"/>
              </w:rPr>
              <w:t> </w:t>
            </w:r>
          </w:p>
        </w:tc>
        <w:tc>
          <w:tcPr>
            <w:tcW w:w="6165" w:type="dxa"/>
            <w:tcBorders>
              <w:top w:val="nil"/>
              <w:left w:val="nil"/>
              <w:bottom w:val="nil"/>
              <w:right w:val="nil"/>
            </w:tcBorders>
            <w:shd w:val="clear" w:color="auto" w:fill="FFFFFF"/>
            <w:hideMark/>
          </w:tcPr>
          <w:p w14:paraId="7CAF2A87" w14:textId="2C8BA472" w:rsidR="00F932DC" w:rsidRPr="00D32281" w:rsidRDefault="00F932DC" w:rsidP="001004E1">
            <w:pPr>
              <w:rPr>
                <w:sz w:val="24"/>
                <w:szCs w:val="24"/>
              </w:rPr>
            </w:pPr>
            <w:r w:rsidRPr="00D32281">
              <w:rPr>
                <w:sz w:val="24"/>
                <w:szCs w:val="24"/>
              </w:rPr>
              <w:t xml:space="preserve">Induction with </w:t>
            </w:r>
            <w:r w:rsidR="00CE447E" w:rsidRPr="00D32281">
              <w:rPr>
                <w:sz w:val="24"/>
                <w:szCs w:val="24"/>
              </w:rPr>
              <w:t>Teesside</w:t>
            </w:r>
            <w:r w:rsidRPr="00D32281">
              <w:rPr>
                <w:sz w:val="24"/>
                <w:szCs w:val="24"/>
              </w:rPr>
              <w:t xml:space="preserve"> University</w:t>
            </w:r>
            <w:r w:rsidR="00CE447E" w:rsidRPr="00D32281">
              <w:rPr>
                <w:sz w:val="24"/>
                <w:szCs w:val="24"/>
              </w:rPr>
              <w:t xml:space="preserve"> (in person attendance required)</w:t>
            </w:r>
            <w:r w:rsidRPr="00D32281">
              <w:rPr>
                <w:sz w:val="24"/>
                <w:szCs w:val="24"/>
              </w:rPr>
              <w:t>  </w:t>
            </w:r>
          </w:p>
        </w:tc>
      </w:tr>
    </w:tbl>
    <w:p w14:paraId="6FFC4815" w14:textId="77777777" w:rsidR="00F932DC" w:rsidRPr="00D32281" w:rsidRDefault="00F932DC" w:rsidP="00F932DC">
      <w:pPr>
        <w:rPr>
          <w:sz w:val="24"/>
          <w:szCs w:val="24"/>
        </w:rPr>
      </w:pPr>
      <w:r w:rsidRPr="00D32281">
        <w:rPr>
          <w:sz w:val="24"/>
          <w:szCs w:val="24"/>
        </w:rPr>
        <w:t xml:space="preserve">If you are successful at </w:t>
      </w:r>
      <w:proofErr w:type="gramStart"/>
      <w:r w:rsidRPr="00D32281">
        <w:rPr>
          <w:sz w:val="24"/>
          <w:szCs w:val="24"/>
        </w:rPr>
        <w:t>interview</w:t>
      </w:r>
      <w:proofErr w:type="gramEnd"/>
      <w:r w:rsidRPr="00D32281">
        <w:rPr>
          <w:sz w:val="24"/>
          <w:szCs w:val="24"/>
        </w:rPr>
        <w:t xml:space="preserve"> you will then begin our onboarding process which involves a DBS (Disclosure and Barring Service) check, right to work in the UK check, references, proof of qualifications, and an internet broadband speed check. After successfully onboarding, we will provide you with all the essential equipment you need for your new role.  </w:t>
      </w:r>
    </w:p>
    <w:p w14:paraId="22D1EE34" w14:textId="77777777" w:rsidR="00F932DC" w:rsidRDefault="00F932DC" w:rsidP="00B3782D">
      <w:pPr>
        <w:rPr>
          <w:rFonts w:cstheme="minorHAnsi"/>
          <w:b/>
          <w:bCs/>
          <w:color w:val="009999"/>
          <w:sz w:val="28"/>
          <w:szCs w:val="28"/>
        </w:rPr>
      </w:pPr>
    </w:p>
    <w:p w14:paraId="6CD36F1A" w14:textId="2B820AD7" w:rsidR="00B3782D" w:rsidRPr="00662695" w:rsidRDefault="009D7805" w:rsidP="00B3782D">
      <w:pPr>
        <w:rPr>
          <w:rFonts w:cstheme="minorHAnsi"/>
          <w:b/>
          <w:bCs/>
          <w:color w:val="009999"/>
          <w:sz w:val="28"/>
          <w:szCs w:val="28"/>
        </w:rPr>
      </w:pPr>
      <w:r w:rsidRPr="00662695">
        <w:rPr>
          <w:rFonts w:cstheme="minorHAnsi"/>
          <w:b/>
          <w:bCs/>
          <w:color w:val="009999"/>
          <w:sz w:val="28"/>
          <w:szCs w:val="28"/>
        </w:rPr>
        <w:t>Teesside</w:t>
      </w:r>
      <w:r w:rsidR="00E106CF" w:rsidRPr="00662695">
        <w:rPr>
          <w:rFonts w:cstheme="minorHAnsi"/>
          <w:b/>
          <w:bCs/>
          <w:color w:val="009999"/>
          <w:sz w:val="28"/>
          <w:szCs w:val="28"/>
        </w:rPr>
        <w:t xml:space="preserve"> </w:t>
      </w:r>
      <w:r w:rsidR="00B3782D" w:rsidRPr="00662695">
        <w:rPr>
          <w:rFonts w:cstheme="minorHAnsi"/>
          <w:b/>
          <w:bCs/>
          <w:color w:val="009999"/>
          <w:sz w:val="28"/>
          <w:szCs w:val="28"/>
        </w:rPr>
        <w:t>University</w:t>
      </w:r>
      <w:r w:rsidR="00D32281">
        <w:rPr>
          <w:rFonts w:cstheme="minorHAnsi"/>
          <w:b/>
          <w:bCs/>
          <w:color w:val="009999"/>
          <w:sz w:val="28"/>
          <w:szCs w:val="28"/>
        </w:rPr>
        <w:t xml:space="preserve"> (taken from their website)</w:t>
      </w:r>
    </w:p>
    <w:p w14:paraId="55AFD6AA" w14:textId="77777777" w:rsidR="00F41008" w:rsidRPr="00662695" w:rsidRDefault="00F41008" w:rsidP="00F41008">
      <w:pPr>
        <w:rPr>
          <w:rFonts w:eastAsia="Calibri" w:cstheme="minorHAnsi"/>
          <w:noProof/>
          <w:sz w:val="24"/>
          <w:szCs w:val="24"/>
          <w:lang w:eastAsia="en-GB"/>
        </w:rPr>
      </w:pPr>
      <w:r w:rsidRPr="00662695">
        <w:rPr>
          <w:rFonts w:eastAsia="Calibri" w:cstheme="minorHAnsi"/>
          <w:noProof/>
          <w:sz w:val="24"/>
          <w:szCs w:val="24"/>
          <w:lang w:eastAsia="en-GB"/>
        </w:rPr>
        <w:t>We have a long established record of delivering high quality learning and teaching, research, and enterprise activity in health, sport and the sciences, from our Middlesbrough and Darlington campuses, and the world-leading National Horizons Centre.</w:t>
      </w:r>
    </w:p>
    <w:p w14:paraId="67C49E79" w14:textId="6B99DECD" w:rsidR="00F41008" w:rsidRPr="00662695" w:rsidRDefault="00F41008" w:rsidP="00F41008">
      <w:pPr>
        <w:rPr>
          <w:rFonts w:eastAsia="Calibri" w:cstheme="minorHAnsi"/>
          <w:noProof/>
          <w:sz w:val="24"/>
          <w:szCs w:val="24"/>
          <w:lang w:eastAsia="en-GB"/>
        </w:rPr>
      </w:pPr>
      <w:r w:rsidRPr="00662695">
        <w:rPr>
          <w:rFonts w:eastAsia="Calibri" w:cstheme="minorHAnsi"/>
          <w:noProof/>
          <w:sz w:val="24"/>
          <w:szCs w:val="24"/>
          <w:lang w:eastAsia="en-GB"/>
        </w:rPr>
        <w:t>We are an important engine for change, challenge and creativity, with an excellent reputation for collaboration. Partners include the NHS, voluntary and private businesses. Our portfolio ranges from certificate to PhD level study with many programmes accredited by professional and statutory bodies, and we support our partners to develop their staff throughout their career journeys. Our high-quality clinical, sport and scientific learning spaces, combined with our adventurous approach to digital tools and simulation, prepare you for clinical practice experience or graduate employment.</w:t>
      </w:r>
    </w:p>
    <w:p w14:paraId="25991981" w14:textId="13095312" w:rsidR="00C62138" w:rsidRPr="00662695" w:rsidRDefault="00185E76" w:rsidP="001F12BB">
      <w:pPr>
        <w:rPr>
          <w:rFonts w:eastAsia="Calibri" w:cstheme="minorHAnsi"/>
          <w:noProof/>
          <w:sz w:val="24"/>
          <w:szCs w:val="24"/>
          <w:lang w:eastAsia="en-GB"/>
        </w:rPr>
      </w:pPr>
      <w:r w:rsidRPr="00662695">
        <w:rPr>
          <w:rFonts w:eastAsia="Calibri" w:cstheme="minorHAnsi"/>
          <w:noProof/>
          <w:sz w:val="24"/>
          <w:szCs w:val="24"/>
          <w:lang w:eastAsia="en-GB"/>
        </w:rPr>
        <w:t>Student Life is your go to place for information, advice and support for anything relating to your student experience outside of the classroom. Student Life provides a wealth of student support services for students to access both physically and virtually. The Student Life building is located in the Campus Heart and there is also a Student Life Hub at Darlington Campus. You can also browse our Student Life web pages for access to advice and support to help you succeed at Teesside.</w:t>
      </w:r>
    </w:p>
    <w:p w14:paraId="5BA75427" w14:textId="403B1D8A" w:rsidR="00894565" w:rsidRDefault="00894565" w:rsidP="001F12BB">
      <w:pPr>
        <w:rPr>
          <w:rFonts w:eastAsia="Calibri" w:cstheme="minorHAnsi"/>
          <w:noProof/>
          <w:sz w:val="24"/>
          <w:szCs w:val="24"/>
          <w:lang w:eastAsia="en-GB"/>
        </w:rPr>
      </w:pPr>
      <w:r w:rsidRPr="00662695">
        <w:rPr>
          <w:rFonts w:eastAsia="Calibri" w:cstheme="minorHAnsi"/>
          <w:noProof/>
          <w:sz w:val="24"/>
          <w:szCs w:val="24"/>
          <w:lang w:eastAsia="en-GB"/>
        </w:rPr>
        <w:t>For further information visit</w:t>
      </w:r>
      <w:r w:rsidR="00764927" w:rsidRPr="00662695">
        <w:rPr>
          <w:rFonts w:eastAsia="Calibri" w:cstheme="minorHAnsi"/>
          <w:noProof/>
          <w:sz w:val="24"/>
          <w:szCs w:val="24"/>
          <w:lang w:eastAsia="en-GB"/>
        </w:rPr>
        <w:t xml:space="preserve"> </w:t>
      </w:r>
      <w:hyperlink r:id="rId9" w:history="1">
        <w:r w:rsidR="00C62138" w:rsidRPr="00662695">
          <w:rPr>
            <w:rStyle w:val="Hyperlink"/>
            <w:rFonts w:eastAsia="Calibri" w:cstheme="minorHAnsi"/>
            <w:noProof/>
            <w:sz w:val="24"/>
            <w:szCs w:val="24"/>
            <w:lang w:eastAsia="en-GB"/>
          </w:rPr>
          <w:t>https://www.tees.ac.uk/</w:t>
        </w:r>
      </w:hyperlink>
    </w:p>
    <w:p w14:paraId="53986CC0" w14:textId="77777777" w:rsidR="00CE447E" w:rsidRDefault="00CE447E" w:rsidP="00F932DC">
      <w:pPr>
        <w:rPr>
          <w:rFonts w:eastAsia="Calibri" w:cstheme="minorHAnsi"/>
          <w:b/>
          <w:bCs/>
          <w:noProof/>
          <w:color w:val="009999"/>
          <w:sz w:val="28"/>
          <w:szCs w:val="28"/>
          <w:lang w:eastAsia="en-GB"/>
        </w:rPr>
      </w:pPr>
    </w:p>
    <w:p w14:paraId="27F1C2CB" w14:textId="04307F83" w:rsidR="00F932DC" w:rsidRPr="00662695" w:rsidRDefault="00F932DC" w:rsidP="00F932DC">
      <w:pPr>
        <w:rPr>
          <w:rFonts w:eastAsia="Calibri" w:cstheme="minorHAnsi"/>
          <w:b/>
          <w:bCs/>
          <w:noProof/>
          <w:color w:val="009999"/>
          <w:sz w:val="28"/>
          <w:szCs w:val="28"/>
          <w:lang w:eastAsia="en-GB"/>
        </w:rPr>
      </w:pPr>
      <w:r w:rsidRPr="00662695">
        <w:rPr>
          <w:rFonts w:eastAsia="Calibri" w:cstheme="minorHAnsi"/>
          <w:b/>
          <w:bCs/>
          <w:noProof/>
          <w:color w:val="009999"/>
          <w:sz w:val="28"/>
          <w:szCs w:val="28"/>
          <w:lang w:eastAsia="en-GB"/>
        </w:rPr>
        <w:t>PG Dip Cognitive Behavioural Therapy</w:t>
      </w:r>
    </w:p>
    <w:p w14:paraId="00CAB267" w14:textId="77777777" w:rsidR="00F932DC" w:rsidRPr="00662695" w:rsidRDefault="00F932DC" w:rsidP="00F932DC">
      <w:pPr>
        <w:rPr>
          <w:rFonts w:eastAsia="Calibri" w:cstheme="minorHAnsi"/>
          <w:noProof/>
          <w:sz w:val="24"/>
          <w:szCs w:val="24"/>
          <w:lang w:eastAsia="en-GB"/>
        </w:rPr>
      </w:pPr>
      <w:r w:rsidRPr="00662695">
        <w:rPr>
          <w:rFonts w:eastAsia="Calibri" w:cstheme="minorHAnsi"/>
          <w:noProof/>
          <w:sz w:val="24"/>
          <w:szCs w:val="24"/>
          <w:lang w:eastAsia="en-GB"/>
        </w:rPr>
        <w:t>This one year course offers CBT practitioner-level training for healthcare professionals who have already completed introductory and/or intermediate CBT training. Prospective students will have some supervised experience of providing CBT.</w:t>
      </w:r>
    </w:p>
    <w:p w14:paraId="7B2AC5EC" w14:textId="77777777" w:rsidR="00F932DC" w:rsidRPr="00662695" w:rsidRDefault="00F932DC" w:rsidP="00F932DC">
      <w:pPr>
        <w:rPr>
          <w:rFonts w:eastAsia="Calibri" w:cstheme="minorHAnsi"/>
          <w:noProof/>
          <w:sz w:val="24"/>
          <w:szCs w:val="24"/>
          <w:lang w:eastAsia="en-GB"/>
        </w:rPr>
      </w:pPr>
      <w:r w:rsidRPr="00662695">
        <w:rPr>
          <w:rFonts w:eastAsia="Calibri" w:cstheme="minorHAnsi"/>
          <w:noProof/>
          <w:sz w:val="24"/>
          <w:szCs w:val="24"/>
          <w:lang w:eastAsia="en-GB"/>
        </w:rPr>
        <w:t>The course enables you to develop competency in CBT for anxiety disorders. You'll become a skilled practitioner in this therapeutic approach. The focus is on treating patients with diagnosable anxiety disorders such as:</w:t>
      </w:r>
    </w:p>
    <w:p w14:paraId="32F7EAE5" w14:textId="77777777" w:rsidR="00F932DC" w:rsidRPr="00662695" w:rsidRDefault="00F932DC" w:rsidP="00F932DC">
      <w:pPr>
        <w:numPr>
          <w:ilvl w:val="0"/>
          <w:numId w:val="10"/>
        </w:numPr>
        <w:rPr>
          <w:rFonts w:eastAsia="Calibri" w:cstheme="minorHAnsi"/>
          <w:noProof/>
          <w:sz w:val="24"/>
          <w:szCs w:val="24"/>
          <w:lang w:eastAsia="en-GB"/>
        </w:rPr>
      </w:pPr>
      <w:r w:rsidRPr="00662695">
        <w:rPr>
          <w:rFonts w:eastAsia="Calibri" w:cstheme="minorHAnsi"/>
          <w:noProof/>
          <w:sz w:val="24"/>
          <w:szCs w:val="24"/>
          <w:lang w:eastAsia="en-GB"/>
        </w:rPr>
        <w:t>social phobia</w:t>
      </w:r>
    </w:p>
    <w:p w14:paraId="6BFB1174" w14:textId="77777777" w:rsidR="00F932DC" w:rsidRPr="00662695" w:rsidRDefault="00F932DC" w:rsidP="00F932DC">
      <w:pPr>
        <w:numPr>
          <w:ilvl w:val="0"/>
          <w:numId w:val="10"/>
        </w:numPr>
        <w:rPr>
          <w:rFonts w:eastAsia="Calibri" w:cstheme="minorHAnsi"/>
          <w:noProof/>
          <w:sz w:val="24"/>
          <w:szCs w:val="24"/>
          <w:lang w:eastAsia="en-GB"/>
        </w:rPr>
      </w:pPr>
      <w:r w:rsidRPr="00662695">
        <w:rPr>
          <w:rFonts w:eastAsia="Calibri" w:cstheme="minorHAnsi"/>
          <w:noProof/>
          <w:sz w:val="24"/>
          <w:szCs w:val="24"/>
          <w:lang w:eastAsia="en-GB"/>
        </w:rPr>
        <w:lastRenderedPageBreak/>
        <w:t>post traumatic stress disorder (PTSD)</w:t>
      </w:r>
    </w:p>
    <w:p w14:paraId="19D98D2C" w14:textId="77777777" w:rsidR="00F932DC" w:rsidRPr="00820F22" w:rsidRDefault="00F932DC" w:rsidP="00F932DC">
      <w:pPr>
        <w:numPr>
          <w:ilvl w:val="0"/>
          <w:numId w:val="10"/>
        </w:numPr>
        <w:rPr>
          <w:rFonts w:eastAsia="Calibri" w:cstheme="minorHAnsi"/>
          <w:noProof/>
          <w:sz w:val="24"/>
          <w:szCs w:val="24"/>
          <w:lang w:eastAsia="en-GB"/>
        </w:rPr>
      </w:pPr>
      <w:r w:rsidRPr="00820F22">
        <w:rPr>
          <w:rFonts w:eastAsia="Calibri" w:cstheme="minorHAnsi"/>
          <w:noProof/>
          <w:sz w:val="24"/>
          <w:szCs w:val="24"/>
          <w:lang w:eastAsia="en-GB"/>
        </w:rPr>
        <w:t>obsessive compulsive disorder (OCD)</w:t>
      </w:r>
    </w:p>
    <w:p w14:paraId="4A09988A" w14:textId="77777777" w:rsidR="00F932DC" w:rsidRPr="00820F22" w:rsidRDefault="00F932DC" w:rsidP="00F932DC">
      <w:pPr>
        <w:numPr>
          <w:ilvl w:val="0"/>
          <w:numId w:val="10"/>
        </w:numPr>
        <w:rPr>
          <w:rFonts w:eastAsia="Calibri" w:cstheme="minorHAnsi"/>
          <w:noProof/>
          <w:sz w:val="24"/>
          <w:szCs w:val="24"/>
          <w:lang w:eastAsia="en-GB"/>
        </w:rPr>
      </w:pPr>
      <w:r w:rsidRPr="00820F22">
        <w:rPr>
          <w:rFonts w:eastAsia="Calibri" w:cstheme="minorHAnsi"/>
          <w:noProof/>
          <w:sz w:val="24"/>
          <w:szCs w:val="24"/>
          <w:lang w:eastAsia="en-GB"/>
        </w:rPr>
        <w:t>generalised Anxiety Disorder (GAD)</w:t>
      </w:r>
    </w:p>
    <w:p w14:paraId="6D2DD1E1" w14:textId="77777777" w:rsidR="00F932DC" w:rsidRPr="00D32281" w:rsidRDefault="00F932DC" w:rsidP="00F932DC">
      <w:pPr>
        <w:rPr>
          <w:rFonts w:eastAsia="Calibri" w:cstheme="minorHAnsi"/>
          <w:noProof/>
          <w:sz w:val="24"/>
          <w:szCs w:val="24"/>
          <w:lang w:eastAsia="en-GB"/>
        </w:rPr>
      </w:pPr>
      <w:r w:rsidRPr="00D32281">
        <w:rPr>
          <w:rFonts w:eastAsia="Calibri" w:cstheme="minorHAnsi"/>
          <w:noProof/>
          <w:sz w:val="24"/>
          <w:szCs w:val="24"/>
          <w:lang w:eastAsia="en-GB"/>
        </w:rPr>
        <w:t>The emphasis is on high-intensity, individual CBT. </w:t>
      </w:r>
    </w:p>
    <w:p w14:paraId="11D98639" w14:textId="77777777" w:rsidR="00F932DC" w:rsidRPr="00D32281" w:rsidRDefault="00F932DC" w:rsidP="00F932DC">
      <w:pPr>
        <w:rPr>
          <w:sz w:val="24"/>
          <w:szCs w:val="24"/>
        </w:rPr>
      </w:pPr>
      <w:r w:rsidRPr="00D32281">
        <w:rPr>
          <w:rFonts w:eastAsia="Calibri" w:cstheme="minorHAnsi"/>
          <w:noProof/>
          <w:sz w:val="24"/>
          <w:szCs w:val="24"/>
          <w:lang w:eastAsia="en-GB"/>
        </w:rPr>
        <w:t>For further course information visit:</w:t>
      </w:r>
      <w:r w:rsidRPr="00D32281">
        <w:rPr>
          <w:rFonts w:eastAsia="Calibri" w:cstheme="minorHAnsi"/>
          <w:noProof/>
          <w:sz w:val="24"/>
          <w:szCs w:val="24"/>
          <w:lang w:eastAsia="en-GB"/>
        </w:rPr>
        <w:br/>
      </w:r>
      <w:r w:rsidRPr="00D32281">
        <w:rPr>
          <w:sz w:val="24"/>
          <w:szCs w:val="24"/>
        </w:rPr>
        <w:fldChar w:fldCharType="begin"/>
      </w:r>
      <w:r w:rsidRPr="00D32281">
        <w:rPr>
          <w:sz w:val="24"/>
          <w:szCs w:val="24"/>
        </w:rPr>
        <w:instrText>HYPERLINK "https://www.tees.ac.uk/postgraduate_courses/nursing_&amp;_health/pgdip_cognitive_behavioural_therapy_(nhs_talking_therapies).cfm"</w:instrText>
      </w:r>
      <w:r w:rsidRPr="00D32281">
        <w:rPr>
          <w:sz w:val="24"/>
          <w:szCs w:val="24"/>
        </w:rPr>
      </w:r>
      <w:r w:rsidRPr="00D32281">
        <w:rPr>
          <w:sz w:val="24"/>
          <w:szCs w:val="24"/>
        </w:rPr>
        <w:fldChar w:fldCharType="separate"/>
      </w:r>
      <w:r w:rsidRPr="00D32281">
        <w:rPr>
          <w:rStyle w:val="Hyperlink"/>
          <w:rFonts w:eastAsia="Calibri" w:cstheme="minorHAnsi"/>
          <w:noProof/>
          <w:sz w:val="24"/>
          <w:szCs w:val="24"/>
          <w:lang w:eastAsia="en-GB"/>
        </w:rPr>
        <w:t>https://www.tees.ac.uk/postgraduate_courses/nursing_&amp;_health/pgdip_cognitive_behavioural_therapy_(nhs_talking_therapies).cfm</w:t>
      </w:r>
      <w:r w:rsidRPr="00D32281">
        <w:rPr>
          <w:sz w:val="24"/>
          <w:szCs w:val="24"/>
        </w:rPr>
        <w:fldChar w:fldCharType="end"/>
      </w:r>
    </w:p>
    <w:p w14:paraId="153DCC05" w14:textId="30A4BE35" w:rsidR="00F932DC" w:rsidRPr="00F932DC" w:rsidRDefault="00F932DC" w:rsidP="00F932DC">
      <w:bookmarkStart w:id="1" w:name="_Hlk135982403"/>
    </w:p>
    <w:p w14:paraId="65076AEA" w14:textId="2C3D9C06" w:rsidR="00CE447E" w:rsidRPr="00662695" w:rsidRDefault="00CE447E" w:rsidP="00CE447E">
      <w:pPr>
        <w:rPr>
          <w:rFonts w:eastAsia="Calibri" w:cstheme="minorHAnsi"/>
          <w:b/>
          <w:bCs/>
          <w:noProof/>
          <w:color w:val="009999"/>
          <w:sz w:val="28"/>
          <w:szCs w:val="28"/>
          <w:lang w:eastAsia="en-GB"/>
        </w:rPr>
      </w:pPr>
      <w:r>
        <w:rPr>
          <w:rFonts w:eastAsia="Calibri" w:cstheme="minorHAnsi"/>
          <w:b/>
          <w:bCs/>
          <w:noProof/>
          <w:color w:val="009999"/>
          <w:sz w:val="28"/>
          <w:szCs w:val="28"/>
          <w:lang w:eastAsia="en-GB"/>
        </w:rPr>
        <w:t>Travel, Accommodation and Expenses for University Attendance</w:t>
      </w:r>
    </w:p>
    <w:p w14:paraId="72869B60" w14:textId="6BA23480" w:rsidR="00F932DC" w:rsidRPr="00D32281" w:rsidRDefault="00CE447E" w:rsidP="00F932DC">
      <w:pPr>
        <w:rPr>
          <w:sz w:val="24"/>
          <w:szCs w:val="24"/>
        </w:rPr>
      </w:pPr>
      <w:r w:rsidRPr="00D32281">
        <w:rPr>
          <w:rFonts w:eastAsia="Calibri" w:cstheme="minorHAnsi"/>
          <w:b/>
          <w:bCs/>
          <w:noProof/>
          <w:color w:val="009999"/>
          <w:sz w:val="24"/>
          <w:szCs w:val="24"/>
          <w:lang w:eastAsia="en-GB"/>
        </w:rPr>
        <w:t>Travel</w:t>
      </w:r>
      <w:r w:rsidRPr="00D32281">
        <w:rPr>
          <w:rFonts w:eastAsia="Calibri" w:cstheme="minorHAnsi"/>
          <w:b/>
          <w:bCs/>
          <w:noProof/>
          <w:color w:val="009999"/>
          <w:sz w:val="24"/>
          <w:szCs w:val="24"/>
          <w:lang w:eastAsia="en-GB"/>
        </w:rPr>
        <w:t xml:space="preserve"> to University</w:t>
      </w:r>
      <w:r w:rsidR="00F932DC" w:rsidRPr="00D32281">
        <w:rPr>
          <w:sz w:val="24"/>
          <w:szCs w:val="24"/>
        </w:rPr>
        <w:t> </w:t>
      </w:r>
      <w:r w:rsidR="00F932DC" w:rsidRPr="00D32281">
        <w:rPr>
          <w:sz w:val="24"/>
          <w:szCs w:val="24"/>
        </w:rPr>
        <w:br/>
        <w:t>If your journey to university is more than 60 minutes (based on no traffic), you can claim travel costs. This could be mileage (as per policy) or your full train fare. </w:t>
      </w:r>
      <w:r w:rsidR="00F932DC" w:rsidRPr="00D32281">
        <w:rPr>
          <w:sz w:val="24"/>
          <w:szCs w:val="24"/>
        </w:rPr>
        <w:br/>
        <w:t>If you live within 60 minutes, you won’t be able to claim travel costs. This applies to everyone, including those on remote or hybrid contracts. </w:t>
      </w:r>
    </w:p>
    <w:p w14:paraId="3103B12E" w14:textId="6C278298" w:rsidR="00F932DC" w:rsidRPr="00D32281" w:rsidRDefault="00CE447E" w:rsidP="00F932DC">
      <w:pPr>
        <w:rPr>
          <w:sz w:val="24"/>
          <w:szCs w:val="24"/>
        </w:rPr>
      </w:pPr>
      <w:r w:rsidRPr="00D32281">
        <w:rPr>
          <w:rFonts w:eastAsia="Calibri" w:cstheme="minorHAnsi"/>
          <w:b/>
          <w:bCs/>
          <w:noProof/>
          <w:color w:val="009999"/>
          <w:sz w:val="24"/>
          <w:szCs w:val="24"/>
          <w:lang w:eastAsia="en-GB"/>
        </w:rPr>
        <w:t>Hotel Stays</w:t>
      </w:r>
      <w:r w:rsidR="00F932DC" w:rsidRPr="00D32281">
        <w:rPr>
          <w:sz w:val="24"/>
          <w:szCs w:val="24"/>
        </w:rPr>
        <w:br/>
        <w:t>If you live more than 60 minutes from the university, you can speak with your line manager about whether a hotel stay may be appropriate (for example, the night before or between consecutive university days). </w:t>
      </w:r>
    </w:p>
    <w:p w14:paraId="75B0FC90" w14:textId="77777777" w:rsidR="00F932DC" w:rsidRPr="00D32281" w:rsidRDefault="00F932DC" w:rsidP="00F932DC">
      <w:pPr>
        <w:rPr>
          <w:sz w:val="24"/>
          <w:szCs w:val="24"/>
        </w:rPr>
      </w:pPr>
      <w:r w:rsidRPr="00D32281">
        <w:rPr>
          <w:sz w:val="24"/>
          <w:szCs w:val="24"/>
        </w:rPr>
        <w:t>This will be decided on a case</w:t>
      </w:r>
      <w:r w:rsidRPr="00D32281">
        <w:rPr>
          <w:sz w:val="24"/>
          <w:szCs w:val="24"/>
        </w:rPr>
        <w:noBreakHyphen/>
        <w:t>by</w:t>
      </w:r>
      <w:r w:rsidRPr="00D32281">
        <w:rPr>
          <w:sz w:val="24"/>
          <w:szCs w:val="24"/>
        </w:rPr>
        <w:noBreakHyphen/>
        <w:t>case basis depending on your travel time and circumstances, so it isn’t automatic. HR may support these conversations if needed. </w:t>
      </w:r>
      <w:r w:rsidRPr="00D32281">
        <w:rPr>
          <w:sz w:val="24"/>
          <w:szCs w:val="24"/>
        </w:rPr>
        <w:br/>
        <w:t>Any hotel stays must be approved in advance by the Operations Lead. </w:t>
      </w:r>
    </w:p>
    <w:p w14:paraId="21D60BC3" w14:textId="423F0952" w:rsidR="00F932DC" w:rsidRPr="00D32281" w:rsidRDefault="00CE447E" w:rsidP="00F932DC">
      <w:pPr>
        <w:rPr>
          <w:sz w:val="24"/>
          <w:szCs w:val="24"/>
        </w:rPr>
      </w:pPr>
      <w:r w:rsidRPr="00D32281">
        <w:rPr>
          <w:rFonts w:eastAsia="Calibri" w:cstheme="minorHAnsi"/>
          <w:b/>
          <w:bCs/>
          <w:noProof/>
          <w:color w:val="009999"/>
          <w:sz w:val="24"/>
          <w:szCs w:val="24"/>
          <w:lang w:eastAsia="en-GB"/>
        </w:rPr>
        <w:t>Meals</w:t>
      </w:r>
      <w:r w:rsidR="00F932DC" w:rsidRPr="00D32281">
        <w:rPr>
          <w:sz w:val="24"/>
          <w:szCs w:val="24"/>
        </w:rPr>
        <w:br/>
        <w:t>You won’t be able to claim meal expenses on days you attend university. </w:t>
      </w:r>
      <w:r w:rsidR="00F932DC" w:rsidRPr="00D32281">
        <w:rPr>
          <w:sz w:val="24"/>
          <w:szCs w:val="24"/>
        </w:rPr>
        <w:br/>
        <w:t>However, if you’re asked to travel to another work location, you can claim meals in line with the policy. </w:t>
      </w:r>
    </w:p>
    <w:p w14:paraId="2B8DFD9A" w14:textId="7B845092" w:rsidR="00F932DC" w:rsidRPr="00D32281" w:rsidRDefault="00CE447E" w:rsidP="00F932DC">
      <w:pPr>
        <w:rPr>
          <w:sz w:val="24"/>
          <w:szCs w:val="24"/>
        </w:rPr>
      </w:pPr>
      <w:r w:rsidRPr="00D32281">
        <w:rPr>
          <w:rFonts w:eastAsia="Calibri" w:cstheme="minorHAnsi"/>
          <w:b/>
          <w:bCs/>
          <w:noProof/>
          <w:color w:val="009999"/>
          <w:sz w:val="24"/>
          <w:szCs w:val="24"/>
          <w:lang w:eastAsia="en-GB"/>
        </w:rPr>
        <w:t>Parking</w:t>
      </w:r>
      <w:r w:rsidR="00F932DC" w:rsidRPr="00D32281">
        <w:rPr>
          <w:sz w:val="24"/>
          <w:szCs w:val="24"/>
        </w:rPr>
        <w:br/>
        <w:t>You can claim parking costs for university days, no matter where you live. </w:t>
      </w:r>
    </w:p>
    <w:p w14:paraId="0146B48C" w14:textId="624BD790" w:rsidR="00F932DC" w:rsidRPr="00D32281" w:rsidRDefault="00CE447E" w:rsidP="00F932DC">
      <w:pPr>
        <w:rPr>
          <w:sz w:val="24"/>
          <w:szCs w:val="24"/>
        </w:rPr>
      </w:pPr>
      <w:r w:rsidRPr="00D32281">
        <w:rPr>
          <w:rFonts w:eastAsia="Calibri" w:cstheme="minorHAnsi"/>
          <w:b/>
          <w:bCs/>
          <w:noProof/>
          <w:color w:val="009999"/>
          <w:sz w:val="24"/>
          <w:szCs w:val="24"/>
          <w:lang w:eastAsia="en-GB"/>
        </w:rPr>
        <w:t>Wider Travel Clarifications</w:t>
      </w:r>
      <w:r w:rsidR="00F932DC" w:rsidRPr="00D32281">
        <w:rPr>
          <w:sz w:val="24"/>
          <w:szCs w:val="24"/>
        </w:rPr>
        <w:t> </w:t>
      </w:r>
    </w:p>
    <w:p w14:paraId="108909CC" w14:textId="77777777" w:rsidR="00F932DC" w:rsidRPr="00D32281" w:rsidRDefault="00F932DC" w:rsidP="00F932DC">
      <w:pPr>
        <w:rPr>
          <w:sz w:val="24"/>
          <w:szCs w:val="24"/>
        </w:rPr>
      </w:pPr>
      <w:r w:rsidRPr="00D32281">
        <w:rPr>
          <w:sz w:val="24"/>
          <w:szCs w:val="24"/>
        </w:rPr>
        <w:t>For team or service away days, please check with your Regional Service Director in advance to understand what expenses (such as travel or hotels) can be claimed and who is eligible. HR can provide support if needed. </w:t>
      </w:r>
    </w:p>
    <w:p w14:paraId="1138651A" w14:textId="77777777" w:rsidR="00E05B55" w:rsidRDefault="00E05B55" w:rsidP="00894565"/>
    <w:p w14:paraId="74535F88" w14:textId="729B8A90" w:rsidR="00D32281" w:rsidRPr="00D32281" w:rsidRDefault="00D32281" w:rsidP="00D32281">
      <w:pPr>
        <w:rPr>
          <w:rFonts w:eastAsia="Calibri" w:cstheme="minorHAnsi"/>
          <w:noProof/>
          <w:sz w:val="28"/>
          <w:szCs w:val="28"/>
          <w:lang w:eastAsia="en-GB"/>
        </w:rPr>
      </w:pPr>
      <w:bookmarkStart w:id="2" w:name="_Hlk127194248"/>
      <w:bookmarkEnd w:id="1"/>
      <w:r w:rsidRPr="00D32281">
        <w:rPr>
          <w:rFonts w:eastAsia="Calibri" w:cstheme="minorHAnsi"/>
          <w:b/>
          <w:bCs/>
          <w:noProof/>
          <w:color w:val="009999"/>
          <w:sz w:val="28"/>
          <w:szCs w:val="28"/>
          <w:lang w:eastAsia="en-GB"/>
        </w:rPr>
        <w:t>How to become a High Intensity Therapist</w:t>
      </w:r>
      <w:r w:rsidRPr="00D32281">
        <w:rPr>
          <w:rFonts w:eastAsia="Calibri" w:cstheme="minorHAnsi"/>
          <w:noProof/>
          <w:sz w:val="28"/>
          <w:szCs w:val="28"/>
          <w:lang w:eastAsia="en-GB"/>
        </w:rPr>
        <w:t>   </w:t>
      </w:r>
    </w:p>
    <w:p w14:paraId="3D84D972" w14:textId="77777777" w:rsidR="00D32281" w:rsidRPr="00D32281" w:rsidRDefault="00D32281" w:rsidP="00D32281">
      <w:pPr>
        <w:rPr>
          <w:rFonts w:eastAsia="Calibri" w:cstheme="minorHAnsi"/>
          <w:noProof/>
          <w:sz w:val="24"/>
          <w:szCs w:val="24"/>
          <w:lang w:eastAsia="en-GB"/>
        </w:rPr>
      </w:pPr>
      <w:r w:rsidRPr="00D32281">
        <w:rPr>
          <w:rFonts w:eastAsia="Calibri" w:cstheme="minorHAnsi"/>
          <w:noProof/>
          <w:sz w:val="24"/>
          <w:szCs w:val="24"/>
          <w:lang w:eastAsia="en-GB"/>
        </w:rPr>
        <w:t>Should you have any specific questions about how to become a High Intensity Therapist you can have a look at the BABCP and NHS websites here:   </w:t>
      </w:r>
    </w:p>
    <w:p w14:paraId="2C96B9C4" w14:textId="77777777" w:rsidR="00D32281" w:rsidRPr="00D32281" w:rsidRDefault="00D32281" w:rsidP="00D32281">
      <w:pPr>
        <w:rPr>
          <w:rFonts w:eastAsia="Calibri" w:cstheme="minorHAnsi"/>
          <w:noProof/>
          <w:sz w:val="24"/>
          <w:szCs w:val="24"/>
          <w:lang w:eastAsia="en-GB"/>
        </w:rPr>
      </w:pPr>
      <w:hyperlink r:id="rId10" w:tgtFrame="_blank" w:history="1">
        <w:r w:rsidRPr="00D32281">
          <w:rPr>
            <w:rStyle w:val="Hyperlink"/>
            <w:rFonts w:eastAsia="Calibri" w:cstheme="minorHAnsi"/>
            <w:noProof/>
            <w:sz w:val="24"/>
            <w:szCs w:val="24"/>
            <w:lang w:eastAsia="en-GB"/>
          </w:rPr>
          <w:t>https://babcp.com/Careers/Training-in-CBT</w:t>
        </w:r>
      </w:hyperlink>
      <w:r w:rsidRPr="00D32281">
        <w:rPr>
          <w:rFonts w:eastAsia="Calibri" w:cstheme="minorHAnsi"/>
          <w:noProof/>
          <w:sz w:val="24"/>
          <w:szCs w:val="24"/>
          <w:lang w:eastAsia="en-GB"/>
        </w:rPr>
        <w:t>    </w:t>
      </w:r>
    </w:p>
    <w:p w14:paraId="2D615564" w14:textId="77777777" w:rsidR="00D32281" w:rsidRPr="00D32281" w:rsidRDefault="00D32281" w:rsidP="00D32281">
      <w:pPr>
        <w:rPr>
          <w:rFonts w:eastAsia="Calibri" w:cstheme="minorHAnsi"/>
          <w:noProof/>
          <w:sz w:val="24"/>
          <w:szCs w:val="24"/>
          <w:lang w:eastAsia="en-GB"/>
        </w:rPr>
      </w:pPr>
      <w:hyperlink r:id="rId11" w:tgtFrame="_blank" w:history="1">
        <w:r w:rsidRPr="00D32281">
          <w:rPr>
            <w:rStyle w:val="Hyperlink"/>
            <w:rFonts w:eastAsia="Calibri" w:cstheme="minorHAnsi"/>
            <w:noProof/>
            <w:sz w:val="24"/>
            <w:szCs w:val="24"/>
            <w:lang w:eastAsia="en-GB"/>
          </w:rPr>
          <w:t>https://www.healthcareers.nhs.uk/explore-roles/psychological-therapies/roles/high-intensity-therapist</w:t>
        </w:r>
      </w:hyperlink>
      <w:r w:rsidRPr="00D32281">
        <w:rPr>
          <w:rFonts w:eastAsia="Calibri" w:cstheme="minorHAnsi"/>
          <w:noProof/>
          <w:sz w:val="24"/>
          <w:szCs w:val="24"/>
          <w:lang w:eastAsia="en-GB"/>
        </w:rPr>
        <w:t>    </w:t>
      </w:r>
    </w:p>
    <w:p w14:paraId="0A15B838" w14:textId="77777777" w:rsidR="00D32281" w:rsidRPr="00D32281" w:rsidRDefault="00D32281" w:rsidP="00D32281">
      <w:pPr>
        <w:rPr>
          <w:rFonts w:eastAsia="Calibri" w:cstheme="minorHAnsi"/>
          <w:noProof/>
          <w:sz w:val="24"/>
          <w:szCs w:val="24"/>
          <w:lang w:eastAsia="en-GB"/>
        </w:rPr>
      </w:pPr>
      <w:r w:rsidRPr="00D32281">
        <w:rPr>
          <w:rFonts w:eastAsia="Calibri" w:cstheme="minorHAnsi"/>
          <w:noProof/>
          <w:sz w:val="24"/>
          <w:szCs w:val="24"/>
          <w:lang w:eastAsia="en-GB"/>
        </w:rPr>
        <w:t>For more information about Core Professions:   </w:t>
      </w:r>
    </w:p>
    <w:p w14:paraId="7E48FC7B" w14:textId="77777777" w:rsidR="00D32281" w:rsidRPr="00D32281" w:rsidRDefault="00D32281" w:rsidP="00D32281">
      <w:pPr>
        <w:rPr>
          <w:rFonts w:eastAsia="Calibri" w:cstheme="minorHAnsi"/>
          <w:noProof/>
          <w:sz w:val="24"/>
          <w:szCs w:val="24"/>
          <w:lang w:eastAsia="en-GB"/>
        </w:rPr>
      </w:pPr>
      <w:hyperlink r:id="rId12" w:tgtFrame="_blank" w:history="1">
        <w:r w:rsidRPr="00D32281">
          <w:rPr>
            <w:rStyle w:val="Hyperlink"/>
            <w:rFonts w:eastAsia="Calibri" w:cstheme="minorHAnsi"/>
            <w:noProof/>
            <w:sz w:val="24"/>
            <w:szCs w:val="24"/>
            <w:lang w:eastAsia="en-GB"/>
          </w:rPr>
          <w:t>https://www.babcp.com/Core-Professions</w:t>
        </w:r>
      </w:hyperlink>
      <w:r w:rsidRPr="00D32281">
        <w:rPr>
          <w:rFonts w:eastAsia="Calibri" w:cstheme="minorHAnsi"/>
          <w:noProof/>
          <w:sz w:val="24"/>
          <w:szCs w:val="24"/>
          <w:lang w:eastAsia="en-GB"/>
        </w:rPr>
        <w:t>    </w:t>
      </w:r>
    </w:p>
    <w:p w14:paraId="510AE71B" w14:textId="77777777" w:rsidR="00D32281" w:rsidRPr="00D32281" w:rsidRDefault="00D32281" w:rsidP="00D32281">
      <w:pPr>
        <w:rPr>
          <w:rFonts w:eastAsia="Calibri" w:cstheme="minorHAnsi"/>
          <w:noProof/>
          <w:sz w:val="24"/>
          <w:szCs w:val="24"/>
          <w:lang w:eastAsia="en-GB"/>
        </w:rPr>
      </w:pPr>
      <w:r w:rsidRPr="00D32281">
        <w:rPr>
          <w:rFonts w:eastAsia="Calibri" w:cstheme="minorHAnsi"/>
          <w:noProof/>
          <w:sz w:val="24"/>
          <w:szCs w:val="24"/>
          <w:lang w:eastAsia="en-GB"/>
        </w:rPr>
        <w:t>For more information about the KSA requirements:   </w:t>
      </w:r>
    </w:p>
    <w:p w14:paraId="2A50CA5B" w14:textId="77777777" w:rsidR="00D32281" w:rsidRPr="00D32281" w:rsidRDefault="00D32281" w:rsidP="00D32281">
      <w:pPr>
        <w:rPr>
          <w:rFonts w:eastAsia="Calibri" w:cstheme="minorHAnsi"/>
          <w:noProof/>
          <w:sz w:val="24"/>
          <w:szCs w:val="24"/>
          <w:lang w:eastAsia="en-GB"/>
        </w:rPr>
      </w:pPr>
      <w:hyperlink r:id="rId13" w:tgtFrame="_blank" w:history="1">
        <w:r w:rsidRPr="00D32281">
          <w:rPr>
            <w:rStyle w:val="Hyperlink"/>
            <w:rFonts w:eastAsia="Calibri" w:cstheme="minorHAnsi"/>
            <w:noProof/>
            <w:sz w:val="24"/>
            <w:szCs w:val="24"/>
            <w:lang w:eastAsia="en-GB"/>
          </w:rPr>
          <w:t>https://www.babcp.com/Knowledge-Skills-Attitudes</w:t>
        </w:r>
      </w:hyperlink>
      <w:r w:rsidRPr="00D32281">
        <w:rPr>
          <w:rFonts w:eastAsia="Calibri" w:cstheme="minorHAnsi"/>
          <w:noProof/>
          <w:sz w:val="24"/>
          <w:szCs w:val="24"/>
          <w:lang w:eastAsia="en-GB"/>
        </w:rPr>
        <w:t>    </w:t>
      </w:r>
    </w:p>
    <w:p w14:paraId="3E467A49" w14:textId="6E97CF02" w:rsidR="005A5BD3" w:rsidRPr="00F3183D" w:rsidRDefault="005A5BD3" w:rsidP="001F12BB">
      <w:pPr>
        <w:rPr>
          <w:rFonts w:eastAsia="Calibri" w:cstheme="minorHAnsi"/>
          <w:noProof/>
          <w:sz w:val="24"/>
          <w:szCs w:val="24"/>
          <w:lang w:eastAsia="en-GB"/>
        </w:rPr>
      </w:pPr>
    </w:p>
    <w:p w14:paraId="17F65AEF" w14:textId="2F748685" w:rsidR="00F5445A" w:rsidRPr="00D32281" w:rsidRDefault="00C274B5" w:rsidP="00FE14F0">
      <w:pPr>
        <w:jc w:val="center"/>
        <w:rPr>
          <w:rFonts w:eastAsia="Calibri" w:cstheme="minorHAnsi"/>
          <w:b/>
          <w:bCs/>
          <w:noProof/>
          <w:color w:val="009999"/>
          <w:sz w:val="28"/>
          <w:szCs w:val="28"/>
          <w:lang w:eastAsia="en-GB"/>
        </w:rPr>
      </w:pPr>
      <w:r w:rsidRPr="00D32281">
        <w:rPr>
          <w:rFonts w:eastAsia="Calibri" w:cstheme="minorHAnsi"/>
          <w:b/>
          <w:bCs/>
          <w:noProof/>
          <w:color w:val="009999"/>
          <w:sz w:val="28"/>
          <w:szCs w:val="28"/>
          <w:lang w:eastAsia="en-GB"/>
        </w:rPr>
        <w:t>We</w:t>
      </w:r>
      <w:r w:rsidR="001F12BB" w:rsidRPr="00D32281">
        <w:rPr>
          <w:rFonts w:eastAsia="Calibri" w:cstheme="minorHAnsi"/>
          <w:b/>
          <w:bCs/>
          <w:noProof/>
          <w:color w:val="009999"/>
          <w:sz w:val="28"/>
          <w:szCs w:val="28"/>
          <w:lang w:eastAsia="en-GB"/>
        </w:rPr>
        <w:t xml:space="preserve"> hope this is helpful – if there is anything else you need just let us know!</w:t>
      </w:r>
      <w:bookmarkEnd w:id="2"/>
    </w:p>
    <w:sectPr w:rsidR="00F5445A" w:rsidRPr="00D3228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3427EE08"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48.6pt;height:276.6pt" o:bullet="t">
        <v:imagedata r:id="rId1" o:title="VHG_petals_only_colour"/>
      </v:shape>
    </w:pict>
  </w:numPicBullet>
  <w:abstractNum w:abstractNumId="0" w15:restartNumberingAfterBreak="0">
    <w:nsid w:val="1B9E3589"/>
    <w:multiLevelType w:val="hybridMultilevel"/>
    <w:tmpl w:val="E9DADA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57A7C85"/>
    <w:multiLevelType w:val="multilevel"/>
    <w:tmpl w:val="B87AD4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B465679"/>
    <w:multiLevelType w:val="multilevel"/>
    <w:tmpl w:val="60CE27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3F915BA"/>
    <w:multiLevelType w:val="hybridMultilevel"/>
    <w:tmpl w:val="72CA2E54"/>
    <w:lvl w:ilvl="0" w:tplc="6316D51C">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D720AAF"/>
    <w:multiLevelType w:val="multilevel"/>
    <w:tmpl w:val="3556A3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8F534B7"/>
    <w:multiLevelType w:val="hybridMultilevel"/>
    <w:tmpl w:val="0F58F6A8"/>
    <w:lvl w:ilvl="0" w:tplc="6316D51C">
      <w:start w:val="1"/>
      <w:numFmt w:val="bullet"/>
      <w:lvlText w:val=""/>
      <w:lvlPicBulletId w:val="0"/>
      <w:lvlJc w:val="left"/>
      <w:pPr>
        <w:ind w:left="720" w:hanging="360"/>
      </w:pPr>
      <w:rPr>
        <w:rFonts w:ascii="Symbol" w:hAnsi="Symbol"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530077A2"/>
    <w:multiLevelType w:val="hybridMultilevel"/>
    <w:tmpl w:val="97144CBA"/>
    <w:lvl w:ilvl="0" w:tplc="6316D51C">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6FDF0DE2"/>
    <w:multiLevelType w:val="multilevel"/>
    <w:tmpl w:val="A4BE99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9992E4C"/>
    <w:multiLevelType w:val="hybridMultilevel"/>
    <w:tmpl w:val="612C36CA"/>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num w:numId="1" w16cid:durableId="1944222144">
    <w:abstractNumId w:val="8"/>
  </w:num>
  <w:num w:numId="2" w16cid:durableId="501311171">
    <w:abstractNumId w:val="4"/>
  </w:num>
  <w:num w:numId="3" w16cid:durableId="1048577160">
    <w:abstractNumId w:val="8"/>
  </w:num>
  <w:num w:numId="4" w16cid:durableId="901406084">
    <w:abstractNumId w:val="6"/>
  </w:num>
  <w:num w:numId="5" w16cid:durableId="1936477459">
    <w:abstractNumId w:val="2"/>
  </w:num>
  <w:num w:numId="6" w16cid:durableId="175924588">
    <w:abstractNumId w:val="0"/>
  </w:num>
  <w:num w:numId="7" w16cid:durableId="232860240">
    <w:abstractNumId w:val="5"/>
  </w:num>
  <w:num w:numId="8" w16cid:durableId="1258754799">
    <w:abstractNumId w:val="7"/>
  </w:num>
  <w:num w:numId="9" w16cid:durableId="115686281">
    <w:abstractNumId w:val="3"/>
  </w:num>
  <w:num w:numId="10" w16cid:durableId="208175428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12BB"/>
    <w:rsid w:val="0001250B"/>
    <w:rsid w:val="00051734"/>
    <w:rsid w:val="00060117"/>
    <w:rsid w:val="000F64EF"/>
    <w:rsid w:val="00122A67"/>
    <w:rsid w:val="0012545D"/>
    <w:rsid w:val="00185E76"/>
    <w:rsid w:val="001931C7"/>
    <w:rsid w:val="00193558"/>
    <w:rsid w:val="001940F3"/>
    <w:rsid w:val="001B2A35"/>
    <w:rsid w:val="001D5007"/>
    <w:rsid w:val="001E31BC"/>
    <w:rsid w:val="001F12BB"/>
    <w:rsid w:val="00231AE3"/>
    <w:rsid w:val="002D1CD4"/>
    <w:rsid w:val="002F3C13"/>
    <w:rsid w:val="003209DD"/>
    <w:rsid w:val="003453EF"/>
    <w:rsid w:val="00385F95"/>
    <w:rsid w:val="003E3BC3"/>
    <w:rsid w:val="00437A06"/>
    <w:rsid w:val="00441A01"/>
    <w:rsid w:val="004774DE"/>
    <w:rsid w:val="004B33A7"/>
    <w:rsid w:val="005560EF"/>
    <w:rsid w:val="00573BC8"/>
    <w:rsid w:val="0059299D"/>
    <w:rsid w:val="005960A1"/>
    <w:rsid w:val="005A5BD3"/>
    <w:rsid w:val="005D2A40"/>
    <w:rsid w:val="00661862"/>
    <w:rsid w:val="00662695"/>
    <w:rsid w:val="00677983"/>
    <w:rsid w:val="006D2D7F"/>
    <w:rsid w:val="006E20F8"/>
    <w:rsid w:val="007023A4"/>
    <w:rsid w:val="00764927"/>
    <w:rsid w:val="007923AA"/>
    <w:rsid w:val="00820F22"/>
    <w:rsid w:val="00894565"/>
    <w:rsid w:val="008B3E53"/>
    <w:rsid w:val="008C2838"/>
    <w:rsid w:val="009B0148"/>
    <w:rsid w:val="009B549B"/>
    <w:rsid w:val="009D7805"/>
    <w:rsid w:val="00A65483"/>
    <w:rsid w:val="00A7160F"/>
    <w:rsid w:val="00AE3044"/>
    <w:rsid w:val="00B3782D"/>
    <w:rsid w:val="00B949EB"/>
    <w:rsid w:val="00BD1638"/>
    <w:rsid w:val="00C274B5"/>
    <w:rsid w:val="00C57C8D"/>
    <w:rsid w:val="00C62138"/>
    <w:rsid w:val="00C96092"/>
    <w:rsid w:val="00CD0E93"/>
    <w:rsid w:val="00CE447E"/>
    <w:rsid w:val="00D264C6"/>
    <w:rsid w:val="00D32281"/>
    <w:rsid w:val="00DB1436"/>
    <w:rsid w:val="00E05B55"/>
    <w:rsid w:val="00E106CF"/>
    <w:rsid w:val="00E3113C"/>
    <w:rsid w:val="00E90F57"/>
    <w:rsid w:val="00EE746D"/>
    <w:rsid w:val="00F3183D"/>
    <w:rsid w:val="00F41008"/>
    <w:rsid w:val="00F5445A"/>
    <w:rsid w:val="00F932DC"/>
    <w:rsid w:val="00FA7B83"/>
    <w:rsid w:val="00FE14F0"/>
    <w:rsid w:val="0FE9C897"/>
    <w:rsid w:val="1A18FDDC"/>
    <w:rsid w:val="1BB54D2A"/>
    <w:rsid w:val="2CF9EB82"/>
    <w:rsid w:val="2F35FF26"/>
    <w:rsid w:val="4E703CD9"/>
    <w:rsid w:val="544D3D81"/>
    <w:rsid w:val="7754E5F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488177"/>
  <w15:chartTrackingRefBased/>
  <w15:docId w15:val="{E869A3F2-69DA-4E1B-8C28-4E2425C4FC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F12BB"/>
    <w:rPr>
      <w:color w:val="0000FF"/>
      <w:u w:val="single"/>
    </w:rPr>
  </w:style>
  <w:style w:type="character" w:styleId="UnresolvedMention">
    <w:name w:val="Unresolved Mention"/>
    <w:basedOn w:val="DefaultParagraphFont"/>
    <w:uiPriority w:val="99"/>
    <w:semiHidden/>
    <w:unhideWhenUsed/>
    <w:rsid w:val="003453EF"/>
    <w:rPr>
      <w:color w:val="605E5C"/>
      <w:shd w:val="clear" w:color="auto" w:fill="E1DFDD"/>
    </w:rPr>
  </w:style>
  <w:style w:type="paragraph" w:customStyle="1" w:styleId="paragraph">
    <w:name w:val="paragraph"/>
    <w:basedOn w:val="Normal"/>
    <w:rsid w:val="00DB1436"/>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DB1436"/>
  </w:style>
  <w:style w:type="character" w:customStyle="1" w:styleId="eop">
    <w:name w:val="eop"/>
    <w:basedOn w:val="DefaultParagraphFont"/>
    <w:rsid w:val="00DB1436"/>
  </w:style>
  <w:style w:type="paragraph" w:styleId="ListParagraph">
    <w:name w:val="List Paragraph"/>
    <w:basedOn w:val="Normal"/>
    <w:uiPriority w:val="34"/>
    <w:qFormat/>
    <w:rsid w:val="00DB1436"/>
    <w:pPr>
      <w:ind w:left="720"/>
      <w:contextualSpacing/>
    </w:pPr>
  </w:style>
  <w:style w:type="character" w:styleId="FollowedHyperlink">
    <w:name w:val="FollowedHyperlink"/>
    <w:basedOn w:val="DefaultParagraphFont"/>
    <w:uiPriority w:val="99"/>
    <w:semiHidden/>
    <w:unhideWhenUsed/>
    <w:rsid w:val="006E20F8"/>
    <w:rPr>
      <w:color w:val="954F72" w:themeColor="followedHyperlink"/>
      <w:u w:val="single"/>
    </w:rPr>
  </w:style>
  <w:style w:type="table" w:styleId="TableGrid">
    <w:name w:val="Table Grid"/>
    <w:basedOn w:val="TableNormal"/>
    <w:uiPriority w:val="39"/>
    <w:rsid w:val="00E05B5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9445948">
      <w:bodyDiv w:val="1"/>
      <w:marLeft w:val="0"/>
      <w:marRight w:val="0"/>
      <w:marTop w:val="0"/>
      <w:marBottom w:val="0"/>
      <w:divBdr>
        <w:top w:val="none" w:sz="0" w:space="0" w:color="auto"/>
        <w:left w:val="none" w:sz="0" w:space="0" w:color="auto"/>
        <w:bottom w:val="none" w:sz="0" w:space="0" w:color="auto"/>
        <w:right w:val="none" w:sz="0" w:space="0" w:color="auto"/>
      </w:divBdr>
    </w:div>
    <w:div w:id="187061290">
      <w:bodyDiv w:val="1"/>
      <w:marLeft w:val="0"/>
      <w:marRight w:val="0"/>
      <w:marTop w:val="0"/>
      <w:marBottom w:val="0"/>
      <w:divBdr>
        <w:top w:val="none" w:sz="0" w:space="0" w:color="auto"/>
        <w:left w:val="none" w:sz="0" w:space="0" w:color="auto"/>
        <w:bottom w:val="none" w:sz="0" w:space="0" w:color="auto"/>
        <w:right w:val="none" w:sz="0" w:space="0" w:color="auto"/>
      </w:divBdr>
    </w:div>
    <w:div w:id="323509338">
      <w:bodyDiv w:val="1"/>
      <w:marLeft w:val="0"/>
      <w:marRight w:val="0"/>
      <w:marTop w:val="0"/>
      <w:marBottom w:val="0"/>
      <w:divBdr>
        <w:top w:val="none" w:sz="0" w:space="0" w:color="auto"/>
        <w:left w:val="none" w:sz="0" w:space="0" w:color="auto"/>
        <w:bottom w:val="none" w:sz="0" w:space="0" w:color="auto"/>
        <w:right w:val="none" w:sz="0" w:space="0" w:color="auto"/>
      </w:divBdr>
    </w:div>
    <w:div w:id="432167191">
      <w:bodyDiv w:val="1"/>
      <w:marLeft w:val="0"/>
      <w:marRight w:val="0"/>
      <w:marTop w:val="0"/>
      <w:marBottom w:val="0"/>
      <w:divBdr>
        <w:top w:val="none" w:sz="0" w:space="0" w:color="auto"/>
        <w:left w:val="none" w:sz="0" w:space="0" w:color="auto"/>
        <w:bottom w:val="none" w:sz="0" w:space="0" w:color="auto"/>
        <w:right w:val="none" w:sz="0" w:space="0" w:color="auto"/>
      </w:divBdr>
    </w:div>
    <w:div w:id="551113069">
      <w:bodyDiv w:val="1"/>
      <w:marLeft w:val="0"/>
      <w:marRight w:val="0"/>
      <w:marTop w:val="0"/>
      <w:marBottom w:val="0"/>
      <w:divBdr>
        <w:top w:val="none" w:sz="0" w:space="0" w:color="auto"/>
        <w:left w:val="none" w:sz="0" w:space="0" w:color="auto"/>
        <w:bottom w:val="none" w:sz="0" w:space="0" w:color="auto"/>
        <w:right w:val="none" w:sz="0" w:space="0" w:color="auto"/>
      </w:divBdr>
    </w:div>
    <w:div w:id="1224219197">
      <w:bodyDiv w:val="1"/>
      <w:marLeft w:val="0"/>
      <w:marRight w:val="0"/>
      <w:marTop w:val="0"/>
      <w:marBottom w:val="0"/>
      <w:divBdr>
        <w:top w:val="none" w:sz="0" w:space="0" w:color="auto"/>
        <w:left w:val="none" w:sz="0" w:space="0" w:color="auto"/>
        <w:bottom w:val="none" w:sz="0" w:space="0" w:color="auto"/>
        <w:right w:val="none" w:sz="0" w:space="0" w:color="auto"/>
      </w:divBdr>
    </w:div>
    <w:div w:id="1277370791">
      <w:bodyDiv w:val="1"/>
      <w:marLeft w:val="0"/>
      <w:marRight w:val="0"/>
      <w:marTop w:val="0"/>
      <w:marBottom w:val="0"/>
      <w:divBdr>
        <w:top w:val="none" w:sz="0" w:space="0" w:color="auto"/>
        <w:left w:val="none" w:sz="0" w:space="0" w:color="auto"/>
        <w:bottom w:val="none" w:sz="0" w:space="0" w:color="auto"/>
        <w:right w:val="none" w:sz="0" w:space="0" w:color="auto"/>
      </w:divBdr>
    </w:div>
    <w:div w:id="1450855775">
      <w:bodyDiv w:val="1"/>
      <w:marLeft w:val="0"/>
      <w:marRight w:val="0"/>
      <w:marTop w:val="0"/>
      <w:marBottom w:val="0"/>
      <w:divBdr>
        <w:top w:val="none" w:sz="0" w:space="0" w:color="auto"/>
        <w:left w:val="none" w:sz="0" w:space="0" w:color="auto"/>
        <w:bottom w:val="none" w:sz="0" w:space="0" w:color="auto"/>
        <w:right w:val="none" w:sz="0" w:space="0" w:color="auto"/>
      </w:divBdr>
    </w:div>
    <w:div w:id="1671132652">
      <w:bodyDiv w:val="1"/>
      <w:marLeft w:val="0"/>
      <w:marRight w:val="0"/>
      <w:marTop w:val="0"/>
      <w:marBottom w:val="0"/>
      <w:divBdr>
        <w:top w:val="none" w:sz="0" w:space="0" w:color="auto"/>
        <w:left w:val="none" w:sz="0" w:space="0" w:color="auto"/>
        <w:bottom w:val="none" w:sz="0" w:space="0" w:color="auto"/>
        <w:right w:val="none" w:sz="0" w:space="0" w:color="auto"/>
      </w:divBdr>
      <w:divsChild>
        <w:div w:id="1330400450">
          <w:marLeft w:val="0"/>
          <w:marRight w:val="0"/>
          <w:marTop w:val="0"/>
          <w:marBottom w:val="0"/>
          <w:divBdr>
            <w:top w:val="none" w:sz="0" w:space="0" w:color="auto"/>
            <w:left w:val="none" w:sz="0" w:space="0" w:color="auto"/>
            <w:bottom w:val="none" w:sz="0" w:space="0" w:color="auto"/>
            <w:right w:val="none" w:sz="0" w:space="0" w:color="auto"/>
          </w:divBdr>
          <w:divsChild>
            <w:div w:id="1719163746">
              <w:marLeft w:val="0"/>
              <w:marRight w:val="0"/>
              <w:marTop w:val="0"/>
              <w:marBottom w:val="0"/>
              <w:divBdr>
                <w:top w:val="none" w:sz="0" w:space="0" w:color="auto"/>
                <w:left w:val="none" w:sz="0" w:space="0" w:color="auto"/>
                <w:bottom w:val="none" w:sz="0" w:space="0" w:color="auto"/>
                <w:right w:val="none" w:sz="0" w:space="0" w:color="auto"/>
              </w:divBdr>
            </w:div>
          </w:divsChild>
        </w:div>
        <w:div w:id="1526016446">
          <w:marLeft w:val="0"/>
          <w:marRight w:val="0"/>
          <w:marTop w:val="0"/>
          <w:marBottom w:val="0"/>
          <w:divBdr>
            <w:top w:val="none" w:sz="0" w:space="0" w:color="auto"/>
            <w:left w:val="none" w:sz="0" w:space="0" w:color="auto"/>
            <w:bottom w:val="none" w:sz="0" w:space="0" w:color="auto"/>
            <w:right w:val="none" w:sz="0" w:space="0" w:color="auto"/>
          </w:divBdr>
          <w:divsChild>
            <w:div w:id="996955838">
              <w:marLeft w:val="0"/>
              <w:marRight w:val="0"/>
              <w:marTop w:val="0"/>
              <w:marBottom w:val="0"/>
              <w:divBdr>
                <w:top w:val="none" w:sz="0" w:space="0" w:color="auto"/>
                <w:left w:val="none" w:sz="0" w:space="0" w:color="auto"/>
                <w:bottom w:val="none" w:sz="0" w:space="0" w:color="auto"/>
                <w:right w:val="none" w:sz="0" w:space="0" w:color="auto"/>
              </w:divBdr>
            </w:div>
          </w:divsChild>
        </w:div>
        <w:div w:id="469713932">
          <w:marLeft w:val="0"/>
          <w:marRight w:val="0"/>
          <w:marTop w:val="0"/>
          <w:marBottom w:val="0"/>
          <w:divBdr>
            <w:top w:val="none" w:sz="0" w:space="0" w:color="auto"/>
            <w:left w:val="none" w:sz="0" w:space="0" w:color="auto"/>
            <w:bottom w:val="none" w:sz="0" w:space="0" w:color="auto"/>
            <w:right w:val="none" w:sz="0" w:space="0" w:color="auto"/>
          </w:divBdr>
          <w:divsChild>
            <w:div w:id="2114202107">
              <w:marLeft w:val="0"/>
              <w:marRight w:val="0"/>
              <w:marTop w:val="0"/>
              <w:marBottom w:val="0"/>
              <w:divBdr>
                <w:top w:val="none" w:sz="0" w:space="0" w:color="auto"/>
                <w:left w:val="none" w:sz="0" w:space="0" w:color="auto"/>
                <w:bottom w:val="none" w:sz="0" w:space="0" w:color="auto"/>
                <w:right w:val="none" w:sz="0" w:space="0" w:color="auto"/>
              </w:divBdr>
            </w:div>
          </w:divsChild>
        </w:div>
        <w:div w:id="981426142">
          <w:marLeft w:val="0"/>
          <w:marRight w:val="0"/>
          <w:marTop w:val="0"/>
          <w:marBottom w:val="0"/>
          <w:divBdr>
            <w:top w:val="none" w:sz="0" w:space="0" w:color="auto"/>
            <w:left w:val="none" w:sz="0" w:space="0" w:color="auto"/>
            <w:bottom w:val="none" w:sz="0" w:space="0" w:color="auto"/>
            <w:right w:val="none" w:sz="0" w:space="0" w:color="auto"/>
          </w:divBdr>
          <w:divsChild>
            <w:div w:id="242687413">
              <w:marLeft w:val="0"/>
              <w:marRight w:val="0"/>
              <w:marTop w:val="0"/>
              <w:marBottom w:val="0"/>
              <w:divBdr>
                <w:top w:val="none" w:sz="0" w:space="0" w:color="auto"/>
                <w:left w:val="none" w:sz="0" w:space="0" w:color="auto"/>
                <w:bottom w:val="none" w:sz="0" w:space="0" w:color="auto"/>
                <w:right w:val="none" w:sz="0" w:space="0" w:color="auto"/>
              </w:divBdr>
            </w:div>
          </w:divsChild>
        </w:div>
        <w:div w:id="1703750142">
          <w:marLeft w:val="0"/>
          <w:marRight w:val="0"/>
          <w:marTop w:val="0"/>
          <w:marBottom w:val="0"/>
          <w:divBdr>
            <w:top w:val="none" w:sz="0" w:space="0" w:color="auto"/>
            <w:left w:val="none" w:sz="0" w:space="0" w:color="auto"/>
            <w:bottom w:val="none" w:sz="0" w:space="0" w:color="auto"/>
            <w:right w:val="none" w:sz="0" w:space="0" w:color="auto"/>
          </w:divBdr>
          <w:divsChild>
            <w:div w:id="2131705890">
              <w:marLeft w:val="0"/>
              <w:marRight w:val="0"/>
              <w:marTop w:val="0"/>
              <w:marBottom w:val="0"/>
              <w:divBdr>
                <w:top w:val="none" w:sz="0" w:space="0" w:color="auto"/>
                <w:left w:val="none" w:sz="0" w:space="0" w:color="auto"/>
                <w:bottom w:val="none" w:sz="0" w:space="0" w:color="auto"/>
                <w:right w:val="none" w:sz="0" w:space="0" w:color="auto"/>
              </w:divBdr>
            </w:div>
          </w:divsChild>
        </w:div>
        <w:div w:id="1715078598">
          <w:marLeft w:val="0"/>
          <w:marRight w:val="0"/>
          <w:marTop w:val="0"/>
          <w:marBottom w:val="0"/>
          <w:divBdr>
            <w:top w:val="none" w:sz="0" w:space="0" w:color="auto"/>
            <w:left w:val="none" w:sz="0" w:space="0" w:color="auto"/>
            <w:bottom w:val="none" w:sz="0" w:space="0" w:color="auto"/>
            <w:right w:val="none" w:sz="0" w:space="0" w:color="auto"/>
          </w:divBdr>
          <w:divsChild>
            <w:div w:id="119762818">
              <w:marLeft w:val="0"/>
              <w:marRight w:val="0"/>
              <w:marTop w:val="0"/>
              <w:marBottom w:val="0"/>
              <w:divBdr>
                <w:top w:val="none" w:sz="0" w:space="0" w:color="auto"/>
                <w:left w:val="none" w:sz="0" w:space="0" w:color="auto"/>
                <w:bottom w:val="none" w:sz="0" w:space="0" w:color="auto"/>
                <w:right w:val="none" w:sz="0" w:space="0" w:color="auto"/>
              </w:divBdr>
            </w:div>
          </w:divsChild>
        </w:div>
        <w:div w:id="536426820">
          <w:marLeft w:val="0"/>
          <w:marRight w:val="0"/>
          <w:marTop w:val="0"/>
          <w:marBottom w:val="0"/>
          <w:divBdr>
            <w:top w:val="none" w:sz="0" w:space="0" w:color="auto"/>
            <w:left w:val="none" w:sz="0" w:space="0" w:color="auto"/>
            <w:bottom w:val="none" w:sz="0" w:space="0" w:color="auto"/>
            <w:right w:val="none" w:sz="0" w:space="0" w:color="auto"/>
          </w:divBdr>
          <w:divsChild>
            <w:div w:id="178085779">
              <w:marLeft w:val="0"/>
              <w:marRight w:val="0"/>
              <w:marTop w:val="0"/>
              <w:marBottom w:val="0"/>
              <w:divBdr>
                <w:top w:val="none" w:sz="0" w:space="0" w:color="auto"/>
                <w:left w:val="none" w:sz="0" w:space="0" w:color="auto"/>
                <w:bottom w:val="none" w:sz="0" w:space="0" w:color="auto"/>
                <w:right w:val="none" w:sz="0" w:space="0" w:color="auto"/>
              </w:divBdr>
            </w:div>
          </w:divsChild>
        </w:div>
        <w:div w:id="1252812502">
          <w:marLeft w:val="0"/>
          <w:marRight w:val="0"/>
          <w:marTop w:val="0"/>
          <w:marBottom w:val="0"/>
          <w:divBdr>
            <w:top w:val="none" w:sz="0" w:space="0" w:color="auto"/>
            <w:left w:val="none" w:sz="0" w:space="0" w:color="auto"/>
            <w:bottom w:val="none" w:sz="0" w:space="0" w:color="auto"/>
            <w:right w:val="none" w:sz="0" w:space="0" w:color="auto"/>
          </w:divBdr>
          <w:divsChild>
            <w:div w:id="1886789259">
              <w:marLeft w:val="0"/>
              <w:marRight w:val="0"/>
              <w:marTop w:val="0"/>
              <w:marBottom w:val="0"/>
              <w:divBdr>
                <w:top w:val="none" w:sz="0" w:space="0" w:color="auto"/>
                <w:left w:val="none" w:sz="0" w:space="0" w:color="auto"/>
                <w:bottom w:val="none" w:sz="0" w:space="0" w:color="auto"/>
                <w:right w:val="none" w:sz="0" w:space="0" w:color="auto"/>
              </w:divBdr>
            </w:div>
          </w:divsChild>
        </w:div>
        <w:div w:id="652375975">
          <w:marLeft w:val="0"/>
          <w:marRight w:val="0"/>
          <w:marTop w:val="0"/>
          <w:marBottom w:val="0"/>
          <w:divBdr>
            <w:top w:val="none" w:sz="0" w:space="0" w:color="auto"/>
            <w:left w:val="none" w:sz="0" w:space="0" w:color="auto"/>
            <w:bottom w:val="none" w:sz="0" w:space="0" w:color="auto"/>
            <w:right w:val="none" w:sz="0" w:space="0" w:color="auto"/>
          </w:divBdr>
          <w:divsChild>
            <w:div w:id="1273125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4477604">
      <w:bodyDiv w:val="1"/>
      <w:marLeft w:val="0"/>
      <w:marRight w:val="0"/>
      <w:marTop w:val="0"/>
      <w:marBottom w:val="0"/>
      <w:divBdr>
        <w:top w:val="none" w:sz="0" w:space="0" w:color="auto"/>
        <w:left w:val="none" w:sz="0" w:space="0" w:color="auto"/>
        <w:bottom w:val="none" w:sz="0" w:space="0" w:color="auto"/>
        <w:right w:val="none" w:sz="0" w:space="0" w:color="auto"/>
      </w:divBdr>
    </w:div>
    <w:div w:id="1867518531">
      <w:bodyDiv w:val="1"/>
      <w:marLeft w:val="0"/>
      <w:marRight w:val="0"/>
      <w:marTop w:val="0"/>
      <w:marBottom w:val="0"/>
      <w:divBdr>
        <w:top w:val="none" w:sz="0" w:space="0" w:color="auto"/>
        <w:left w:val="none" w:sz="0" w:space="0" w:color="auto"/>
        <w:bottom w:val="none" w:sz="0" w:space="0" w:color="auto"/>
        <w:right w:val="none" w:sz="0" w:space="0" w:color="auto"/>
      </w:divBdr>
    </w:div>
    <w:div w:id="18761917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s://www.babcp.com/Knowledge-Skills-Attitudes"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babcp.com/Core-Professions"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healthcareers.nhs.uk/explore-roles/psychological-therapies/roles/high-intensity-therapist"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https://babcp.com/Careers/Training-in-CBT" TargetMode="External"/><Relationship Id="rId4" Type="http://schemas.openxmlformats.org/officeDocument/2006/relationships/numbering" Target="numbering.xml"/><Relationship Id="rId9" Type="http://schemas.openxmlformats.org/officeDocument/2006/relationships/hyperlink" Target="https://www.tees.ac.uk/" TargetMode="External"/><Relationship Id="rId14"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0e716bc8-b849-4889-99f3-106f1a731a15">
      <Terms xmlns="http://schemas.microsoft.com/office/infopath/2007/PartnerControls"/>
    </lcf76f155ced4ddcb4097134ff3c332f>
    <TaxCatchAll xmlns="54dfc0cb-bfd2-48f1-818b-508876467e77"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0931AFB9A057E4A9F14099DF34659BB" ma:contentTypeVersion="12" ma:contentTypeDescription="Create a new document." ma:contentTypeScope="" ma:versionID="a675592aa0615e4ee19da4c4806380ce">
  <xsd:schema xmlns:xsd="http://www.w3.org/2001/XMLSchema" xmlns:xs="http://www.w3.org/2001/XMLSchema" xmlns:p="http://schemas.microsoft.com/office/2006/metadata/properties" xmlns:ns2="0e716bc8-b849-4889-99f3-106f1a731a15" xmlns:ns3="54dfc0cb-bfd2-48f1-818b-508876467e77" targetNamespace="http://schemas.microsoft.com/office/2006/metadata/properties" ma:root="true" ma:fieldsID="36e38feb15a078c39f658ff7b6111e83" ns2:_="" ns3:_="">
    <xsd:import namespace="0e716bc8-b849-4889-99f3-106f1a731a15"/>
    <xsd:import namespace="54dfc0cb-bfd2-48f1-818b-508876467e7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e716bc8-b849-4889-99f3-106f1a731a1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50d9c037-6ab6-4224-b004-a8bcf22ad6f1"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4dfc0cb-bfd2-48f1-818b-508876467e77"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7d0a971d-8156-46c4-81a5-62fc72a11587}" ma:internalName="TaxCatchAll" ma:showField="CatchAllData" ma:web="54dfc0cb-bfd2-48f1-818b-508876467e7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B13375A-F0CA-447F-A779-889D7268E0B0}">
  <ds:schemaRefs>
    <ds:schemaRef ds:uri="http://schemas.microsoft.com/office/2006/metadata/properties"/>
    <ds:schemaRef ds:uri="http://schemas.microsoft.com/office/infopath/2007/PartnerControls"/>
    <ds:schemaRef ds:uri="0e716bc8-b849-4889-99f3-106f1a731a15"/>
    <ds:schemaRef ds:uri="54dfc0cb-bfd2-48f1-818b-508876467e77"/>
  </ds:schemaRefs>
</ds:datastoreItem>
</file>

<file path=customXml/itemProps2.xml><?xml version="1.0" encoding="utf-8"?>
<ds:datastoreItem xmlns:ds="http://schemas.openxmlformats.org/officeDocument/2006/customXml" ds:itemID="{11CDCA95-633F-45B5-804C-7CF242F3A7BD}">
  <ds:schemaRefs>
    <ds:schemaRef ds:uri="http://schemas.microsoft.com/sharepoint/v3/contenttype/forms"/>
  </ds:schemaRefs>
</ds:datastoreItem>
</file>

<file path=customXml/itemProps3.xml><?xml version="1.0" encoding="utf-8"?>
<ds:datastoreItem xmlns:ds="http://schemas.openxmlformats.org/officeDocument/2006/customXml" ds:itemID="{A43DFFA9-E3D1-4348-A0EB-887BD2B197F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716bc8-b849-4889-99f3-106f1a731a15"/>
    <ds:schemaRef ds:uri="54dfc0cb-bfd2-48f1-818b-508876467e7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4</Pages>
  <Words>1145</Words>
  <Characters>6528</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Joanne Hartley</dc:creator>
  <cp:keywords/>
  <dc:description/>
  <cp:lastModifiedBy>Joanne Hartley</cp:lastModifiedBy>
  <cp:revision>2</cp:revision>
  <dcterms:created xsi:type="dcterms:W3CDTF">2026-08-21T14:09:00Z</dcterms:created>
  <dcterms:modified xsi:type="dcterms:W3CDTF">2026-08-21T14:09:00Z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0x01010000931AFB9A057E4A9F14099DF34659BB</vt:lpwstr>
  </property>
  <property fmtid="{D5CDD505-2E9C-101B-9397-08002B2CF9AE}" pid="3" name="MediaServiceImageTags">
    <vt:lpwstr/>
  </property>
</Properties>
</file>