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53DCCF98" w:rsidR="008421E2" w:rsidRDefault="00384035" w:rsidP="00912BD6">
      <w:pPr>
        <w:spacing w:line="240" w:lineRule="auto"/>
        <w:rPr>
          <w:noProof/>
          <w:lang w:eastAsia="en-GB"/>
        </w:rPr>
      </w:pPr>
      <w:r>
        <w:rPr>
          <w:noProof/>
          <w:lang w:eastAsia="en-GB"/>
        </w:rPr>
        <w:t>jo</w:t>
      </w:r>
    </w:p>
    <w:p w14:paraId="13EC9E4C" w14:textId="77777777" w:rsidR="002C1886" w:rsidRDefault="002C1886" w:rsidP="00912BD6">
      <w:pPr>
        <w:spacing w:line="240" w:lineRule="auto"/>
        <w:rPr>
          <w:noProof/>
          <w:lang w:eastAsia="en-GB"/>
        </w:rPr>
      </w:pPr>
    </w:p>
    <w:p w14:paraId="0136FECF" w14:textId="4061318C" w:rsidR="005E1013" w:rsidRPr="001F777B" w:rsidRDefault="000F3761" w:rsidP="005E1013">
      <w:pPr>
        <w:spacing w:line="240" w:lineRule="auto"/>
        <w:rPr>
          <w:noProof/>
          <w:szCs w:val="24"/>
          <w:lang w:eastAsia="en-GB"/>
        </w:rPr>
      </w:pPr>
      <w:sdt>
        <w:sdtPr>
          <w:rPr>
            <w:rStyle w:val="TitleChar"/>
            <w:szCs w:val="96"/>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6567B" w:rsidRPr="001F777B">
            <w:rPr>
              <w:rStyle w:val="TitleChar"/>
              <w:szCs w:val="96"/>
            </w:rPr>
            <w:t xml:space="preserve">Head of </w:t>
          </w:r>
          <w:r w:rsidR="00EF0723" w:rsidRPr="001F777B">
            <w:rPr>
              <w:rStyle w:val="TitleChar"/>
              <w:szCs w:val="96"/>
            </w:rPr>
            <w:t>MSK</w:t>
          </w:r>
          <w:r w:rsidR="007832A5" w:rsidRPr="001F777B">
            <w:rPr>
              <w:rStyle w:val="TitleChar"/>
              <w:szCs w:val="96"/>
            </w:rPr>
            <w:t xml:space="preserve"> </w:t>
          </w:r>
          <w:r w:rsidR="00B6567B" w:rsidRPr="001F777B">
            <w:rPr>
              <w:rStyle w:val="TitleChar"/>
              <w:szCs w:val="96"/>
            </w:rPr>
            <w:t>Operations</w:t>
          </w:r>
          <w:r w:rsidR="001F777B" w:rsidRPr="001F777B">
            <w:rPr>
              <w:rStyle w:val="TitleChar"/>
              <w:szCs w:val="96"/>
            </w:rPr>
            <w:t>- Fixed Term</w:t>
          </w:r>
        </w:sdtContent>
      </w:sdt>
    </w:p>
    <w:p w14:paraId="35DA08CB" w14:textId="77777777" w:rsidR="00F63E60" w:rsidRDefault="00F63E60" w:rsidP="00F63E60">
      <w:pPr>
        <w:contextualSpacing/>
        <w:rPr>
          <w:rFonts w:cs="Calibri"/>
          <w:szCs w:val="22"/>
        </w:rPr>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CD11F39" w:rsidR="00966F66" w:rsidRPr="004505CC" w:rsidRDefault="00B6567B" w:rsidP="004505CC">
            <w:r w:rsidRPr="004505CC">
              <w:t xml:space="preserve">Head of </w:t>
            </w:r>
            <w:r w:rsidR="00EF0723">
              <w:t xml:space="preserve">MSK </w:t>
            </w:r>
            <w:r w:rsidRPr="004505CC">
              <w:t>Operations</w:t>
            </w:r>
            <w:r w:rsidR="007832A5">
              <w:t xml:space="preserve"> </w:t>
            </w:r>
            <w:r w:rsidR="000F3761">
              <w:t>(Fixed Term: Maternity Cover)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2325960" w:rsidR="00966F66" w:rsidRPr="004505CC" w:rsidRDefault="00B6567B" w:rsidP="004505CC">
            <w:r w:rsidRPr="004505CC">
              <w:t xml:space="preserve">Corporate </w:t>
            </w:r>
            <w:r w:rsidR="00EF0723">
              <w:t>MSK</w:t>
            </w:r>
            <w:r w:rsidR="007832A5">
              <w:t xml:space="preserve"> Services</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A5A00E8" w:rsidR="00966F66" w:rsidRPr="004505CC" w:rsidRDefault="00B6567B" w:rsidP="004505CC">
            <w:r w:rsidRPr="004505CC">
              <w:t>Home based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3003864" w:rsidR="00966F66" w:rsidRPr="004505CC" w:rsidRDefault="005812EB" w:rsidP="004505CC">
            <w:r>
              <w:t xml:space="preserve">Regional </w:t>
            </w:r>
            <w:r w:rsidR="007832A5">
              <w:t xml:space="preserve">Operations Director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7356011" w:rsidR="00966F66" w:rsidRPr="004505CC" w:rsidRDefault="007832A5" w:rsidP="00966F66">
            <w:pPr>
              <w:spacing w:before="100" w:after="100"/>
              <w:rPr>
                <w:rFonts w:cs="Calibri"/>
                <w:szCs w:val="22"/>
              </w:rPr>
            </w:pPr>
            <w:r>
              <w:rPr>
                <w:rFonts w:cs="Calibri"/>
                <w:szCs w:val="22"/>
              </w:rPr>
              <w:t>Operational Leads</w:t>
            </w:r>
            <w:r w:rsidR="00EF0723">
              <w:rPr>
                <w:rFonts w:cs="Calibri"/>
                <w:szCs w:val="22"/>
              </w:rPr>
              <w:t>/Managers, Network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209B923" w14:textId="77777777" w:rsidR="007832A5" w:rsidRDefault="007832A5" w:rsidP="004505CC"/>
          <w:p w14:paraId="4E8189BF" w14:textId="52A0607A" w:rsidR="00966F66" w:rsidRDefault="002C61ED" w:rsidP="004505CC">
            <w:r w:rsidRPr="004505CC">
              <w:t xml:space="preserve">The Head of </w:t>
            </w:r>
            <w:r w:rsidR="005E5F29">
              <w:t>MSK</w:t>
            </w:r>
            <w:r w:rsidR="007832A5">
              <w:t xml:space="preserve"> </w:t>
            </w:r>
            <w:r w:rsidRPr="004505CC">
              <w:t>Operations will help develop and implement strategic plans to increase effectiveness and efficiency across the Corporate</w:t>
            </w:r>
            <w:r w:rsidR="007832A5">
              <w:t xml:space="preserve"> </w:t>
            </w:r>
            <w:r w:rsidR="005E5F29">
              <w:t>MSK</w:t>
            </w:r>
            <w:r w:rsidRPr="004505CC">
              <w:t xml:space="preserve"> business. They will ensure effective operational delivery, attainment of customer SLA’s, adherence to financial targets and compliance with both internal and external regulatory requirements.</w:t>
            </w:r>
          </w:p>
          <w:p w14:paraId="027DF167" w14:textId="013AF97B" w:rsidR="004505CC" w:rsidRPr="004505CC" w:rsidRDefault="004505CC" w:rsidP="004505CC"/>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05B6663" w14:textId="77777777" w:rsidR="004505CC" w:rsidRPr="004505CC" w:rsidRDefault="004505CC" w:rsidP="004505CC">
            <w:pPr>
              <w:numPr>
                <w:ilvl w:val="0"/>
                <w:numId w:val="9"/>
              </w:numPr>
              <w:spacing w:after="200"/>
              <w:contextualSpacing/>
              <w:rPr>
                <w:rFonts w:cs="Calibri"/>
                <w:bCs/>
                <w:szCs w:val="22"/>
              </w:rPr>
            </w:pPr>
            <w:r w:rsidRPr="004505CC">
              <w:rPr>
                <w:rFonts w:cs="Calibri"/>
                <w:bCs/>
                <w:szCs w:val="22"/>
              </w:rPr>
              <w:t>Accountable for monitoring and achieving service KPIs</w:t>
            </w:r>
          </w:p>
          <w:p w14:paraId="4D739CC3" w14:textId="5DD65C4D" w:rsidR="004505CC" w:rsidRDefault="004505CC" w:rsidP="004505CC">
            <w:pPr>
              <w:numPr>
                <w:ilvl w:val="0"/>
                <w:numId w:val="9"/>
              </w:numPr>
              <w:spacing w:after="200"/>
              <w:contextualSpacing/>
              <w:rPr>
                <w:rFonts w:cs="Calibri"/>
                <w:bCs/>
                <w:szCs w:val="22"/>
              </w:rPr>
            </w:pPr>
            <w:r w:rsidRPr="004505CC">
              <w:rPr>
                <w:rFonts w:cs="Calibri"/>
                <w:bCs/>
                <w:szCs w:val="22"/>
              </w:rPr>
              <w:t>Working with the</w:t>
            </w:r>
            <w:r w:rsidR="007832A5">
              <w:rPr>
                <w:rFonts w:cs="Calibri"/>
                <w:bCs/>
                <w:szCs w:val="22"/>
              </w:rPr>
              <w:t xml:space="preserve"> Sales Director,</w:t>
            </w:r>
            <w:r w:rsidRPr="004505CC">
              <w:rPr>
                <w:rFonts w:cs="Calibri"/>
                <w:bCs/>
                <w:szCs w:val="22"/>
              </w:rPr>
              <w:t xml:space="preserve"> </w:t>
            </w:r>
            <w:r w:rsidR="007832A5">
              <w:rPr>
                <w:rFonts w:cs="Calibri"/>
                <w:bCs/>
                <w:szCs w:val="22"/>
              </w:rPr>
              <w:t>Operations</w:t>
            </w:r>
            <w:r w:rsidRPr="004505CC">
              <w:rPr>
                <w:rFonts w:cs="Calibri"/>
                <w:bCs/>
                <w:szCs w:val="22"/>
              </w:rPr>
              <w:t xml:space="preserve"> Director </w:t>
            </w:r>
            <w:r w:rsidR="007832A5">
              <w:rPr>
                <w:rFonts w:cs="Calibri"/>
                <w:bCs/>
                <w:szCs w:val="22"/>
              </w:rPr>
              <w:t xml:space="preserve">and Transformation team </w:t>
            </w:r>
            <w:r w:rsidRPr="004505CC">
              <w:rPr>
                <w:rFonts w:cs="Calibri"/>
                <w:bCs/>
                <w:szCs w:val="22"/>
              </w:rPr>
              <w:t xml:space="preserve">in implementing new contracts and service improvement initiatives </w:t>
            </w:r>
          </w:p>
          <w:p w14:paraId="039FE159" w14:textId="14068919" w:rsidR="007832A5" w:rsidRPr="004505CC" w:rsidRDefault="007832A5" w:rsidP="004505CC">
            <w:pPr>
              <w:numPr>
                <w:ilvl w:val="0"/>
                <w:numId w:val="9"/>
              </w:numPr>
              <w:spacing w:after="200"/>
              <w:contextualSpacing/>
              <w:rPr>
                <w:rFonts w:cs="Calibri"/>
                <w:bCs/>
                <w:szCs w:val="22"/>
              </w:rPr>
            </w:pPr>
            <w:r>
              <w:rPr>
                <w:rFonts w:cs="Calibri"/>
                <w:bCs/>
                <w:szCs w:val="22"/>
              </w:rPr>
              <w:t>Working with the Clinical &amp; Transformation team to develop &amp; improve the M</w:t>
            </w:r>
            <w:r w:rsidR="005E5F29">
              <w:rPr>
                <w:rFonts w:cs="Calibri"/>
                <w:bCs/>
                <w:szCs w:val="22"/>
              </w:rPr>
              <w:t>SK</w:t>
            </w:r>
            <w:r>
              <w:rPr>
                <w:rFonts w:cs="Calibri"/>
                <w:bCs/>
                <w:szCs w:val="22"/>
              </w:rPr>
              <w:t xml:space="preserve"> proposition</w:t>
            </w:r>
          </w:p>
          <w:p w14:paraId="6751B28A" w14:textId="77777777" w:rsidR="004505CC" w:rsidRPr="004505CC" w:rsidRDefault="004505CC" w:rsidP="004505CC">
            <w:pPr>
              <w:numPr>
                <w:ilvl w:val="0"/>
                <w:numId w:val="9"/>
              </w:numPr>
              <w:spacing w:after="200"/>
              <w:contextualSpacing/>
              <w:rPr>
                <w:rFonts w:cs="Calibri"/>
                <w:bCs/>
                <w:szCs w:val="22"/>
              </w:rPr>
            </w:pPr>
            <w:r w:rsidRPr="004505CC">
              <w:rPr>
                <w:rFonts w:cs="Calibri"/>
                <w:szCs w:val="22"/>
              </w:rPr>
              <w:t>Ensure VHG standards, values and systems are adhered to</w:t>
            </w:r>
          </w:p>
          <w:p w14:paraId="443B4E38" w14:textId="77777777" w:rsidR="004505CC" w:rsidRPr="004505CC" w:rsidRDefault="004505CC" w:rsidP="004505CC">
            <w:pPr>
              <w:numPr>
                <w:ilvl w:val="0"/>
                <w:numId w:val="9"/>
              </w:numPr>
              <w:spacing w:after="200"/>
              <w:contextualSpacing/>
              <w:rPr>
                <w:rFonts w:cs="Calibri"/>
                <w:bCs/>
                <w:szCs w:val="22"/>
              </w:rPr>
            </w:pPr>
            <w:r w:rsidRPr="004505CC">
              <w:rPr>
                <w:rFonts w:cs="Calibri"/>
                <w:szCs w:val="22"/>
              </w:rPr>
              <w:t>Identify business risk and ensure appropriate solutions are identified and implemented</w:t>
            </w:r>
          </w:p>
          <w:p w14:paraId="32349E60" w14:textId="15162AE6" w:rsidR="004505CC" w:rsidRPr="004505CC" w:rsidRDefault="004505CC" w:rsidP="004505CC">
            <w:pPr>
              <w:numPr>
                <w:ilvl w:val="0"/>
                <w:numId w:val="9"/>
              </w:numPr>
              <w:spacing w:after="200"/>
              <w:contextualSpacing/>
              <w:rPr>
                <w:rFonts w:cs="Calibri"/>
                <w:bCs/>
                <w:szCs w:val="22"/>
              </w:rPr>
            </w:pPr>
            <w:r w:rsidRPr="004505CC">
              <w:rPr>
                <w:rFonts w:cs="Calibri"/>
                <w:szCs w:val="22"/>
              </w:rPr>
              <w:t>Line management of</w:t>
            </w:r>
            <w:r w:rsidR="007832A5">
              <w:rPr>
                <w:rFonts w:cs="Calibri"/>
                <w:szCs w:val="22"/>
              </w:rPr>
              <w:t xml:space="preserve"> Operational &amp;</w:t>
            </w:r>
            <w:r w:rsidRPr="004505CC">
              <w:rPr>
                <w:rFonts w:cs="Calibri"/>
                <w:szCs w:val="22"/>
              </w:rPr>
              <w:t xml:space="preserve"> Service Leads</w:t>
            </w:r>
            <w:r w:rsidR="005E5F29">
              <w:rPr>
                <w:rFonts w:cs="Calibri"/>
                <w:szCs w:val="22"/>
              </w:rPr>
              <w:t>/Managers</w:t>
            </w:r>
          </w:p>
          <w:p w14:paraId="27AC8F29" w14:textId="77777777" w:rsidR="004505CC" w:rsidRPr="004505CC" w:rsidRDefault="004505CC" w:rsidP="004505CC">
            <w:pPr>
              <w:numPr>
                <w:ilvl w:val="0"/>
                <w:numId w:val="9"/>
              </w:numPr>
              <w:spacing w:after="200"/>
              <w:contextualSpacing/>
              <w:rPr>
                <w:rFonts w:cs="Calibri"/>
                <w:bCs/>
                <w:szCs w:val="22"/>
              </w:rPr>
            </w:pPr>
            <w:r w:rsidRPr="004505CC">
              <w:rPr>
                <w:rFonts w:cs="Calibri"/>
                <w:szCs w:val="22"/>
              </w:rPr>
              <w:t>Ensure that contracts are serviced to exceptional standards</w:t>
            </w:r>
          </w:p>
          <w:p w14:paraId="21FCD9E9" w14:textId="77777777" w:rsidR="004505CC" w:rsidRPr="004505CC" w:rsidRDefault="004505CC" w:rsidP="004505CC">
            <w:pPr>
              <w:numPr>
                <w:ilvl w:val="0"/>
                <w:numId w:val="9"/>
              </w:numPr>
              <w:spacing w:after="200"/>
              <w:contextualSpacing/>
              <w:rPr>
                <w:rFonts w:cs="Calibri"/>
                <w:bCs/>
                <w:szCs w:val="22"/>
              </w:rPr>
            </w:pPr>
            <w:r w:rsidRPr="004505CC">
              <w:rPr>
                <w:rFonts w:cs="Calibri"/>
                <w:szCs w:val="22"/>
              </w:rPr>
              <w:t>Ensuring all contracts perform in line with agreed SLA’s</w:t>
            </w:r>
          </w:p>
          <w:p w14:paraId="7C407417" w14:textId="0062BEC5" w:rsidR="004505CC" w:rsidRPr="004505CC" w:rsidRDefault="004505CC" w:rsidP="004505CC">
            <w:pPr>
              <w:numPr>
                <w:ilvl w:val="0"/>
                <w:numId w:val="9"/>
              </w:numPr>
              <w:spacing w:after="200"/>
              <w:contextualSpacing/>
              <w:rPr>
                <w:rFonts w:cs="Calibri"/>
                <w:bCs/>
                <w:szCs w:val="22"/>
              </w:rPr>
            </w:pPr>
            <w:r w:rsidRPr="004505CC">
              <w:rPr>
                <w:rFonts w:cs="Calibri"/>
                <w:szCs w:val="22"/>
              </w:rPr>
              <w:t xml:space="preserve">Working with the </w:t>
            </w:r>
            <w:r w:rsidR="007832A5">
              <w:rPr>
                <w:rFonts w:cs="Calibri"/>
                <w:szCs w:val="22"/>
              </w:rPr>
              <w:t xml:space="preserve">Operational &amp; </w:t>
            </w:r>
            <w:r w:rsidRPr="004505CC">
              <w:rPr>
                <w:rFonts w:cs="Calibri"/>
                <w:szCs w:val="22"/>
              </w:rPr>
              <w:t>Service Leads ensure all MI is delivered on time and provides meaningful insight into services delivered</w:t>
            </w:r>
          </w:p>
          <w:p w14:paraId="4FB29C40" w14:textId="77777777" w:rsidR="004505CC" w:rsidRPr="006B56F7" w:rsidRDefault="004505CC" w:rsidP="004505CC">
            <w:pPr>
              <w:numPr>
                <w:ilvl w:val="0"/>
                <w:numId w:val="9"/>
              </w:numPr>
              <w:spacing w:after="200"/>
              <w:contextualSpacing/>
              <w:rPr>
                <w:rFonts w:cs="Calibri"/>
                <w:bCs/>
                <w:szCs w:val="22"/>
              </w:rPr>
            </w:pPr>
            <w:r w:rsidRPr="004505CC">
              <w:rPr>
                <w:rFonts w:cs="Calibri"/>
                <w:szCs w:val="22"/>
              </w:rPr>
              <w:t>Collaboratively work with Operations, Sales and Customer Teams to identify new opportunities</w:t>
            </w:r>
          </w:p>
          <w:p w14:paraId="6D2C2D18" w14:textId="5BC80FB3" w:rsidR="006B56F7" w:rsidRPr="004505CC" w:rsidRDefault="006B56F7" w:rsidP="004505CC">
            <w:pPr>
              <w:numPr>
                <w:ilvl w:val="0"/>
                <w:numId w:val="9"/>
              </w:numPr>
              <w:spacing w:after="200"/>
              <w:contextualSpacing/>
              <w:rPr>
                <w:rFonts w:cs="Calibri"/>
                <w:bCs/>
                <w:szCs w:val="22"/>
              </w:rPr>
            </w:pPr>
            <w:r>
              <w:rPr>
                <w:rFonts w:cs="Calibri"/>
                <w:szCs w:val="22"/>
              </w:rPr>
              <w:t>Identify, plan &amp; deliver suitable margin improvement stretch opportunities across all service</w:t>
            </w:r>
          </w:p>
          <w:p w14:paraId="122133DF" w14:textId="17263219" w:rsidR="004505CC" w:rsidRPr="004505CC" w:rsidRDefault="007832A5" w:rsidP="004505CC">
            <w:pPr>
              <w:numPr>
                <w:ilvl w:val="0"/>
                <w:numId w:val="9"/>
              </w:numPr>
              <w:spacing w:after="200"/>
              <w:contextualSpacing/>
              <w:rPr>
                <w:rFonts w:cs="Calibri"/>
                <w:bCs/>
                <w:szCs w:val="22"/>
              </w:rPr>
            </w:pPr>
            <w:r>
              <w:rPr>
                <w:rFonts w:cs="Calibri"/>
                <w:szCs w:val="22"/>
              </w:rPr>
              <w:lastRenderedPageBreak/>
              <w:t xml:space="preserve">Working with the </w:t>
            </w:r>
            <w:r w:rsidR="004524AC">
              <w:rPr>
                <w:rFonts w:cs="Calibri"/>
                <w:szCs w:val="22"/>
              </w:rPr>
              <w:t>finance business partner</w:t>
            </w:r>
            <w:r>
              <w:rPr>
                <w:rFonts w:cs="Calibri"/>
                <w:szCs w:val="22"/>
              </w:rPr>
              <w:t xml:space="preserve"> to p</w:t>
            </w:r>
            <w:r w:rsidR="004505CC" w:rsidRPr="004505CC">
              <w:rPr>
                <w:rFonts w:cs="Calibri"/>
                <w:szCs w:val="22"/>
              </w:rPr>
              <w:t>rovide input into forecasting and budgeting within internal deadlines for reporting</w:t>
            </w:r>
          </w:p>
          <w:p w14:paraId="1ECFA5B7" w14:textId="3420544D" w:rsidR="004505CC" w:rsidRPr="00391B6C" w:rsidRDefault="004505CC" w:rsidP="004505CC">
            <w:pPr>
              <w:numPr>
                <w:ilvl w:val="0"/>
                <w:numId w:val="9"/>
              </w:numPr>
              <w:spacing w:after="200"/>
              <w:contextualSpacing/>
              <w:rPr>
                <w:rFonts w:cs="Calibri"/>
                <w:bCs/>
                <w:szCs w:val="22"/>
              </w:rPr>
            </w:pPr>
            <w:r w:rsidRPr="004505CC">
              <w:rPr>
                <w:rFonts w:cs="Calibri"/>
                <w:szCs w:val="22"/>
              </w:rPr>
              <w:t>Deliver financial performance against budget\</w:t>
            </w:r>
            <w:r w:rsidR="004524AC">
              <w:rPr>
                <w:rFonts w:cs="Calibri"/>
                <w:szCs w:val="22"/>
              </w:rPr>
              <w:t>stretch</w:t>
            </w:r>
            <w:r w:rsidRPr="004505CC">
              <w:rPr>
                <w:rFonts w:cs="Calibri"/>
                <w:szCs w:val="22"/>
              </w:rPr>
              <w:t xml:space="preserve"> margin targets.</w:t>
            </w:r>
          </w:p>
          <w:p w14:paraId="17E0AC27" w14:textId="77777777" w:rsidR="00391B6C" w:rsidRPr="00391B6C" w:rsidRDefault="00391B6C" w:rsidP="004505CC">
            <w:pPr>
              <w:numPr>
                <w:ilvl w:val="0"/>
                <w:numId w:val="9"/>
              </w:numPr>
              <w:spacing w:after="200"/>
              <w:contextualSpacing/>
              <w:rPr>
                <w:rFonts w:cs="Calibri"/>
                <w:bCs/>
                <w:szCs w:val="22"/>
              </w:rPr>
            </w:pPr>
          </w:p>
          <w:p w14:paraId="29346DA6" w14:textId="77777777" w:rsidR="00391B6C" w:rsidRPr="00391B6C" w:rsidRDefault="00391B6C" w:rsidP="00391B6C">
            <w:pPr>
              <w:spacing w:after="160"/>
              <w:ind w:left="540"/>
              <w:rPr>
                <w:rFonts w:eastAsia="Times New Roman" w:cs="Calibri"/>
                <w:kern w:val="0"/>
                <w:szCs w:val="22"/>
                <w:lang w:eastAsia="en-GB"/>
              </w:rPr>
            </w:pPr>
            <w:r w:rsidRPr="00391B6C">
              <w:rPr>
                <w:rFonts w:eastAsia="Times New Roman" w:cs="Calibri"/>
                <w:b/>
                <w:bCs/>
                <w:kern w:val="0"/>
                <w:szCs w:val="22"/>
                <w:lang w:eastAsia="en-GB"/>
              </w:rPr>
              <w:t>Equality Diversity &amp; Inclusion (EDI)</w:t>
            </w:r>
          </w:p>
          <w:p w14:paraId="5B5F382B" w14:textId="77777777" w:rsidR="00391B6C" w:rsidRPr="00391B6C" w:rsidRDefault="00391B6C" w:rsidP="00391B6C">
            <w:pPr>
              <w:spacing w:after="160"/>
              <w:ind w:left="540"/>
              <w:rPr>
                <w:rFonts w:eastAsia="Times New Roman" w:cs="Calibri"/>
                <w:kern w:val="0"/>
                <w:szCs w:val="22"/>
                <w:lang w:eastAsia="en-GB"/>
              </w:rPr>
            </w:pPr>
            <w:r w:rsidRPr="00391B6C">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EFAB2AB" w14:textId="77777777" w:rsidR="00391B6C" w:rsidRPr="00391B6C" w:rsidRDefault="00391B6C" w:rsidP="00391B6C">
            <w:pPr>
              <w:numPr>
                <w:ilvl w:val="0"/>
                <w:numId w:val="18"/>
              </w:numPr>
              <w:spacing w:before="100" w:after="100"/>
              <w:textAlignment w:val="center"/>
              <w:rPr>
                <w:rFonts w:eastAsia="Times New Roman" w:cs="Calibri"/>
                <w:kern w:val="0"/>
                <w:szCs w:val="22"/>
                <w:lang w:eastAsia="en-GB"/>
              </w:rPr>
            </w:pPr>
            <w:r w:rsidRPr="00391B6C">
              <w:rPr>
                <w:rFonts w:eastAsia="Times New Roman" w:cs="Calibri"/>
                <w:kern w:val="0"/>
                <w:szCs w:val="22"/>
                <w:lang w:eastAsia="en-GB"/>
              </w:rPr>
              <w:t>Be aware of the impact of your behaviour on others</w:t>
            </w:r>
          </w:p>
          <w:p w14:paraId="22A53D4A" w14:textId="77777777" w:rsidR="00391B6C" w:rsidRPr="00391B6C" w:rsidRDefault="00391B6C" w:rsidP="00391B6C">
            <w:pPr>
              <w:numPr>
                <w:ilvl w:val="0"/>
                <w:numId w:val="18"/>
              </w:numPr>
              <w:spacing w:before="100" w:after="100"/>
              <w:textAlignment w:val="center"/>
              <w:rPr>
                <w:rFonts w:eastAsia="Times New Roman" w:cs="Calibri"/>
                <w:kern w:val="0"/>
                <w:szCs w:val="22"/>
                <w:lang w:eastAsia="en-GB"/>
              </w:rPr>
            </w:pPr>
            <w:r w:rsidRPr="00391B6C">
              <w:rPr>
                <w:rFonts w:eastAsia="Times New Roman" w:cs="Calibri"/>
                <w:kern w:val="0"/>
                <w:szCs w:val="22"/>
                <w:lang w:eastAsia="en-GB"/>
              </w:rPr>
              <w:t>Ensure that others are treated with fairness, dignity and respect</w:t>
            </w:r>
          </w:p>
          <w:p w14:paraId="382CFA67" w14:textId="77777777" w:rsidR="00391B6C" w:rsidRPr="00391B6C" w:rsidRDefault="00391B6C" w:rsidP="00391B6C">
            <w:pPr>
              <w:numPr>
                <w:ilvl w:val="0"/>
                <w:numId w:val="18"/>
              </w:numPr>
              <w:spacing w:before="100" w:after="100"/>
              <w:textAlignment w:val="center"/>
              <w:rPr>
                <w:rFonts w:eastAsia="Times New Roman" w:cs="Calibri"/>
                <w:kern w:val="0"/>
                <w:szCs w:val="22"/>
                <w:lang w:eastAsia="en-GB"/>
              </w:rPr>
            </w:pPr>
            <w:r w:rsidRPr="00391B6C">
              <w:rPr>
                <w:rFonts w:eastAsia="Times New Roman" w:cs="Calibri"/>
                <w:kern w:val="0"/>
                <w:szCs w:val="22"/>
                <w:lang w:eastAsia="en-GB"/>
              </w:rPr>
              <w:t>Maintain and develop your knowledge about what EDI is and why it is important</w:t>
            </w:r>
          </w:p>
          <w:p w14:paraId="308F15F0" w14:textId="77777777" w:rsidR="00391B6C" w:rsidRPr="00391B6C" w:rsidRDefault="00391B6C" w:rsidP="00391B6C">
            <w:pPr>
              <w:numPr>
                <w:ilvl w:val="0"/>
                <w:numId w:val="18"/>
              </w:numPr>
              <w:spacing w:before="100" w:after="100"/>
              <w:textAlignment w:val="center"/>
              <w:rPr>
                <w:rFonts w:eastAsia="Times New Roman" w:cs="Calibri"/>
                <w:kern w:val="0"/>
                <w:szCs w:val="22"/>
                <w:lang w:eastAsia="en-GB"/>
              </w:rPr>
            </w:pPr>
            <w:r w:rsidRPr="00391B6C">
              <w:rPr>
                <w:rFonts w:eastAsia="Times New Roman" w:cs="Calibri"/>
                <w:kern w:val="0"/>
                <w:szCs w:val="22"/>
                <w:lang w:eastAsia="en-GB"/>
              </w:rPr>
              <w:t>Be prepared to challenge bias, discrimination and prejudice if possible to do so and raise with your manager and EDI team</w:t>
            </w:r>
          </w:p>
          <w:p w14:paraId="7C496DD4" w14:textId="77777777" w:rsidR="00391B6C" w:rsidRPr="00391B6C" w:rsidRDefault="00391B6C" w:rsidP="00391B6C">
            <w:pPr>
              <w:numPr>
                <w:ilvl w:val="0"/>
                <w:numId w:val="18"/>
              </w:numPr>
              <w:spacing w:before="100" w:after="100"/>
              <w:textAlignment w:val="center"/>
              <w:rPr>
                <w:rFonts w:eastAsia="Times New Roman" w:cs="Calibri"/>
                <w:kern w:val="0"/>
                <w:szCs w:val="22"/>
                <w:lang w:eastAsia="en-GB"/>
              </w:rPr>
            </w:pPr>
            <w:r w:rsidRPr="00391B6C">
              <w:rPr>
                <w:rFonts w:eastAsia="Times New Roman" w:cs="Calibri"/>
                <w:kern w:val="0"/>
                <w:szCs w:val="22"/>
                <w:lang w:eastAsia="en-GB"/>
              </w:rPr>
              <w:t>Encourage and support others to feel confident in speaking up if they have been subjected to or witnessed bias, discrimination or prejudice</w:t>
            </w:r>
          </w:p>
          <w:p w14:paraId="28074F75" w14:textId="77777777" w:rsidR="00391B6C" w:rsidRPr="00391B6C" w:rsidRDefault="00391B6C" w:rsidP="00391B6C">
            <w:pPr>
              <w:numPr>
                <w:ilvl w:val="0"/>
                <w:numId w:val="18"/>
              </w:numPr>
              <w:spacing w:before="100" w:after="100"/>
              <w:textAlignment w:val="center"/>
              <w:rPr>
                <w:rFonts w:eastAsia="Times New Roman" w:cs="Calibri"/>
                <w:kern w:val="0"/>
                <w:szCs w:val="22"/>
                <w:lang w:eastAsia="en-GB"/>
              </w:rPr>
            </w:pPr>
            <w:r w:rsidRPr="00391B6C">
              <w:rPr>
                <w:rFonts w:eastAsia="Times New Roman" w:cs="Calibri"/>
                <w:kern w:val="0"/>
                <w:szCs w:val="22"/>
                <w:lang w:eastAsia="en-GB"/>
              </w:rPr>
              <w:t>Be prepared to speak up for others if you witness bias, discrimination or prejudice</w:t>
            </w:r>
          </w:p>
          <w:p w14:paraId="0A9837B0" w14:textId="77777777" w:rsidR="00391B6C" w:rsidRPr="004505CC" w:rsidRDefault="00391B6C" w:rsidP="00391B6C">
            <w:pPr>
              <w:spacing w:after="200"/>
              <w:contextualSpacing/>
              <w:rPr>
                <w:rFonts w:cs="Calibri"/>
                <w:bCs/>
                <w:szCs w:val="22"/>
              </w:rPr>
            </w:pPr>
          </w:p>
          <w:p w14:paraId="06E0A5B9" w14:textId="77777777" w:rsidR="002C61ED" w:rsidRPr="004505CC" w:rsidRDefault="002C61ED" w:rsidP="00966F66">
            <w:pPr>
              <w:spacing w:before="100" w:after="100"/>
              <w:rPr>
                <w:rFonts w:cs="Calibri"/>
                <w:szCs w:val="22"/>
              </w:rPr>
            </w:pPr>
          </w:p>
          <w:p w14:paraId="44BDB607" w14:textId="602858B9" w:rsidR="00966F66" w:rsidRPr="00391B6C" w:rsidRDefault="00966F66" w:rsidP="00391B6C">
            <w:pPr>
              <w:pStyle w:val="ListParagraph"/>
              <w:numPr>
                <w:ilvl w:val="0"/>
                <w:numId w:val="18"/>
              </w:numPr>
              <w:spacing w:before="100" w:after="100"/>
              <w:rPr>
                <w:rFonts w:cs="Calibri"/>
                <w:szCs w:val="22"/>
              </w:rPr>
            </w:pPr>
            <w:r w:rsidRPr="00391B6C">
              <w:rPr>
                <w:rFonts w:cs="Calibri"/>
                <w:szCs w:val="22"/>
              </w:rPr>
              <w:t>Any other reasonable request as required</w:t>
            </w:r>
          </w:p>
        </w:tc>
      </w:tr>
      <w:tr w:rsidR="00966F66" w14:paraId="01882A7A" w14:textId="77777777" w:rsidTr="00966F66">
        <w:tc>
          <w:tcPr>
            <w:tcW w:w="3256" w:type="dxa"/>
            <w:vAlign w:val="center"/>
          </w:tcPr>
          <w:p w14:paraId="57B89986" w14:textId="34CF008A" w:rsidR="00966F66" w:rsidRDefault="00966F66" w:rsidP="00966F66">
            <w:pPr>
              <w:spacing w:before="100" w:after="100"/>
            </w:pPr>
            <w:r>
              <w:lastRenderedPageBreak/>
              <w:t>Governance:</w:t>
            </w:r>
          </w:p>
          <w:p w14:paraId="53E29B26" w14:textId="1892EDC7" w:rsidR="00966F66" w:rsidRDefault="00966F66" w:rsidP="00966F66">
            <w:pPr>
              <w:spacing w:before="100" w:after="100"/>
            </w:pPr>
            <w:r>
              <w:t>(where applicable)</w:t>
            </w:r>
          </w:p>
        </w:tc>
        <w:tc>
          <w:tcPr>
            <w:tcW w:w="6706" w:type="dxa"/>
            <w:vAlign w:val="center"/>
          </w:tcPr>
          <w:p w14:paraId="4D79875A" w14:textId="12E94012" w:rsidR="007832A5" w:rsidRPr="007832A5" w:rsidRDefault="007832A5" w:rsidP="00506664">
            <w:pPr>
              <w:pStyle w:val="BulletListDense"/>
              <w:rPr>
                <w:rFonts w:cs="Calibri"/>
                <w:szCs w:val="22"/>
              </w:rPr>
            </w:pPr>
            <w:r>
              <w:rPr>
                <w:rFonts w:cs="Calibri"/>
                <w:szCs w:val="22"/>
              </w:rPr>
              <w:t>To run Corporate</w:t>
            </w:r>
            <w:r w:rsidR="006A25EF">
              <w:rPr>
                <w:rFonts w:cs="Calibri"/>
                <w:szCs w:val="22"/>
              </w:rPr>
              <w:t xml:space="preserve"> Service Reviews, Trading Updates &amp;</w:t>
            </w:r>
            <w:r>
              <w:rPr>
                <w:rFonts w:cs="Calibri"/>
                <w:szCs w:val="22"/>
              </w:rPr>
              <w:t xml:space="preserve"> Business Governance sessions in conjunction with the Operations Director &amp; Clinical colleagues</w:t>
            </w:r>
          </w:p>
          <w:p w14:paraId="3766E5BC" w14:textId="36F76F67" w:rsidR="00966F66" w:rsidRPr="00506664" w:rsidRDefault="00506664" w:rsidP="00506664">
            <w:pPr>
              <w:pStyle w:val="BulletListDense"/>
              <w:rPr>
                <w:rFonts w:cs="Calibri"/>
                <w:szCs w:val="22"/>
              </w:rPr>
            </w:pPr>
            <w:r w:rsidRPr="004505CC">
              <w:t xml:space="preserve">To attend, engage and commit to </w:t>
            </w:r>
            <w:r>
              <w:t xml:space="preserve">the GQRC and related activities </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740035C" w:rsidR="00966F66" w:rsidRPr="004505CC" w:rsidRDefault="00CA257B" w:rsidP="004505CC">
            <w:pPr>
              <w:pStyle w:val="BulletListDense"/>
            </w:pPr>
            <w:r w:rsidRPr="004505CC">
              <w:t>To attend, engage and commit to all training and supervision support provide to carry out the role in a safe and competent way</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C208D5E" w:rsidR="00966F66" w:rsidRPr="004505CC" w:rsidRDefault="00966F66" w:rsidP="004505CC">
            <w:pPr>
              <w:pStyle w:val="BulletListDense"/>
            </w:pPr>
            <w:r w:rsidRPr="004505CC">
              <w:t>Some travel including occasional overnight stays may be required, so a full clean driving licence is desired.</w:t>
            </w:r>
            <w:r w:rsidR="00CA257B" w:rsidRPr="004505CC">
              <w:t xml:space="preserve"> </w:t>
            </w:r>
          </w:p>
        </w:tc>
      </w:tr>
    </w:tbl>
    <w:p w14:paraId="73227B42" w14:textId="77777777" w:rsidR="00966F66" w:rsidRDefault="00966F66">
      <w:pPr>
        <w:spacing w:after="200"/>
      </w:pPr>
    </w:p>
    <w:p w14:paraId="69CC216D" w14:textId="77777777" w:rsidR="00391B6C" w:rsidRDefault="00391B6C">
      <w:pPr>
        <w:spacing w:after="200"/>
      </w:pPr>
    </w:p>
    <w:p w14:paraId="30BBBAAF" w14:textId="77777777" w:rsidR="00391B6C" w:rsidRDefault="00391B6C">
      <w:pPr>
        <w:spacing w:after="200"/>
      </w:pPr>
    </w:p>
    <w:p w14:paraId="66D7A52D" w14:textId="77777777" w:rsidR="00391B6C" w:rsidRDefault="00391B6C">
      <w:pPr>
        <w:spacing w:after="200"/>
      </w:pPr>
    </w:p>
    <w:p w14:paraId="6F579091" w14:textId="3FE258AE" w:rsidR="00966F66" w:rsidRPr="00BD12CB" w:rsidRDefault="00966F66" w:rsidP="00BD12CB">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D94CB6F" w14:textId="77777777" w:rsidR="00391B6C" w:rsidRDefault="00391B6C" w:rsidP="00391B6C">
            <w:pPr>
              <w:pStyle w:val="ListParagraph"/>
              <w:rPr>
                <w:rFonts w:eastAsia="Calibri" w:cs="Calibri"/>
                <w:kern w:val="0"/>
                <w:szCs w:val="22"/>
              </w:rPr>
            </w:pPr>
          </w:p>
          <w:p w14:paraId="54B6862D" w14:textId="38AD8819" w:rsidR="00966F66" w:rsidRDefault="002C61ED" w:rsidP="00391B6C">
            <w:pPr>
              <w:pStyle w:val="ListParagraph"/>
              <w:numPr>
                <w:ilvl w:val="0"/>
                <w:numId w:val="15"/>
              </w:numPr>
              <w:rPr>
                <w:rFonts w:eastAsia="Calibri" w:cs="Calibri"/>
                <w:kern w:val="0"/>
                <w:szCs w:val="22"/>
              </w:rPr>
            </w:pPr>
            <w:r w:rsidRPr="00391B6C">
              <w:rPr>
                <w:rFonts w:eastAsia="Calibri" w:cs="Calibri"/>
                <w:kern w:val="0"/>
                <w:szCs w:val="22"/>
              </w:rPr>
              <w:t xml:space="preserve">Formal management training or evidence of previous successful </w:t>
            </w:r>
            <w:r w:rsidR="005812EB">
              <w:rPr>
                <w:rFonts w:eastAsia="Calibri" w:cs="Calibri"/>
                <w:kern w:val="0"/>
                <w:szCs w:val="22"/>
              </w:rPr>
              <w:t xml:space="preserve">leadership </w:t>
            </w:r>
            <w:r w:rsidRPr="00391B6C">
              <w:rPr>
                <w:rFonts w:eastAsia="Calibri" w:cs="Calibri"/>
                <w:kern w:val="0"/>
                <w:szCs w:val="22"/>
              </w:rPr>
              <w:t>management position</w:t>
            </w:r>
          </w:p>
          <w:p w14:paraId="4315561D" w14:textId="49012C42" w:rsidR="00391B6C" w:rsidRPr="00391B6C" w:rsidRDefault="00391B6C" w:rsidP="00391B6C">
            <w:pPr>
              <w:pStyle w:val="ListParagraph"/>
              <w:rPr>
                <w:rFonts w:eastAsia="Calibri" w:cs="Calibri"/>
                <w:kern w:val="0"/>
                <w:szCs w:val="22"/>
              </w:rPr>
            </w:pPr>
          </w:p>
        </w:tc>
        <w:tc>
          <w:tcPr>
            <w:tcW w:w="3728" w:type="dxa"/>
          </w:tcPr>
          <w:p w14:paraId="249563A3" w14:textId="2CADCD97" w:rsidR="00966F66" w:rsidRPr="00391B6C" w:rsidRDefault="007832A5" w:rsidP="00391B6C">
            <w:pPr>
              <w:pStyle w:val="ListParagraph"/>
              <w:numPr>
                <w:ilvl w:val="0"/>
                <w:numId w:val="15"/>
              </w:numPr>
              <w:spacing w:beforeLines="100" w:before="240" w:afterLines="100" w:after="240"/>
              <w:rPr>
                <w:rFonts w:cs="Calibri"/>
                <w:szCs w:val="22"/>
              </w:rPr>
            </w:pPr>
            <w:r w:rsidRPr="00391B6C">
              <w:rPr>
                <w:rFonts w:cs="Calibri"/>
                <w:szCs w:val="22"/>
              </w:rPr>
              <w:t>ILM/CMI Level 7</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34E692F" w:rsidR="00966F66" w:rsidRPr="00391B6C" w:rsidRDefault="00506664" w:rsidP="00391B6C">
            <w:pPr>
              <w:pStyle w:val="ListParagraph"/>
              <w:numPr>
                <w:ilvl w:val="0"/>
                <w:numId w:val="13"/>
              </w:numPr>
              <w:spacing w:beforeLines="100" w:before="240" w:afterLines="100" w:after="240"/>
              <w:rPr>
                <w:rFonts w:cs="Calibri"/>
                <w:szCs w:val="22"/>
              </w:rPr>
            </w:pPr>
            <w:r w:rsidRPr="00391B6C">
              <w:rPr>
                <w:rFonts w:cs="Calibri"/>
                <w:szCs w:val="22"/>
              </w:rPr>
              <w:t>Service line management within VHG or other organisation</w:t>
            </w:r>
          </w:p>
        </w:tc>
        <w:tc>
          <w:tcPr>
            <w:tcW w:w="3728" w:type="dxa"/>
          </w:tcPr>
          <w:p w14:paraId="73BCA857" w14:textId="7E56CBDC" w:rsidR="00966F66" w:rsidRPr="00391B6C"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82B73E9" w14:textId="336E134B" w:rsidR="00966F66" w:rsidRPr="00391B6C" w:rsidRDefault="00506664" w:rsidP="00391B6C">
            <w:pPr>
              <w:pStyle w:val="ListParagraph"/>
              <w:numPr>
                <w:ilvl w:val="0"/>
                <w:numId w:val="13"/>
              </w:numPr>
              <w:spacing w:beforeLines="100" w:before="240" w:afterLines="100" w:after="240"/>
              <w:rPr>
                <w:rFonts w:cs="Calibri"/>
                <w:szCs w:val="22"/>
              </w:rPr>
            </w:pPr>
            <w:r w:rsidRPr="00391B6C">
              <w:rPr>
                <w:rFonts w:cs="Calibri"/>
                <w:szCs w:val="22"/>
              </w:rPr>
              <w:t>In depth understanding of KPIs and SLA’s across Corporate.</w:t>
            </w:r>
          </w:p>
          <w:p w14:paraId="5C1F4EF5" w14:textId="7C3E519A" w:rsidR="00281EA6" w:rsidRDefault="006A25EF" w:rsidP="00281EA6">
            <w:pPr>
              <w:pStyle w:val="ListParagraph"/>
              <w:numPr>
                <w:ilvl w:val="0"/>
                <w:numId w:val="13"/>
              </w:numPr>
              <w:spacing w:beforeLines="100" w:before="240" w:afterLines="100" w:after="240"/>
              <w:rPr>
                <w:rFonts w:cs="Calibri"/>
                <w:szCs w:val="22"/>
              </w:rPr>
            </w:pPr>
            <w:r w:rsidRPr="00391B6C">
              <w:rPr>
                <w:rFonts w:cs="Calibri"/>
                <w:szCs w:val="22"/>
              </w:rPr>
              <w:t>Strong</w:t>
            </w:r>
            <w:r w:rsidR="00506664" w:rsidRPr="00391B6C">
              <w:rPr>
                <w:rFonts w:cs="Calibri"/>
                <w:szCs w:val="22"/>
              </w:rPr>
              <w:t xml:space="preserve"> financial understanding of P </w:t>
            </w:r>
            <w:r w:rsidR="005812EB">
              <w:rPr>
                <w:rFonts w:cs="Calibri"/>
                <w:szCs w:val="22"/>
              </w:rPr>
              <w:t>&amp;</w:t>
            </w:r>
            <w:r w:rsidR="00506664" w:rsidRPr="00391B6C">
              <w:rPr>
                <w:rFonts w:cs="Calibri"/>
                <w:szCs w:val="22"/>
              </w:rPr>
              <w:t xml:space="preserve"> L within Corporate</w:t>
            </w:r>
          </w:p>
          <w:p w14:paraId="2F77305B" w14:textId="3824FE39" w:rsidR="007832A5" w:rsidRPr="00391B6C" w:rsidRDefault="007832A5" w:rsidP="00281EA6">
            <w:pPr>
              <w:pStyle w:val="ListParagraph"/>
              <w:numPr>
                <w:ilvl w:val="0"/>
                <w:numId w:val="13"/>
              </w:numPr>
              <w:spacing w:beforeLines="100" w:before="240" w:afterLines="100" w:after="240"/>
              <w:rPr>
                <w:rFonts w:cs="Calibri"/>
                <w:szCs w:val="22"/>
              </w:rPr>
            </w:pPr>
            <w:r w:rsidRPr="00391B6C">
              <w:rPr>
                <w:rFonts w:cs="Calibri"/>
                <w:szCs w:val="22"/>
              </w:rPr>
              <w:t xml:space="preserve">Understanding of wider </w:t>
            </w:r>
            <w:r w:rsidR="006A25EF" w:rsidRPr="00391B6C">
              <w:rPr>
                <w:rFonts w:cs="Calibri"/>
                <w:szCs w:val="22"/>
              </w:rPr>
              <w:t>MSK</w:t>
            </w:r>
            <w:r w:rsidRPr="00391B6C">
              <w:rPr>
                <w:rFonts w:cs="Calibri"/>
                <w:szCs w:val="22"/>
              </w:rPr>
              <w:t xml:space="preserve"> Corporate market</w:t>
            </w:r>
          </w:p>
        </w:tc>
        <w:tc>
          <w:tcPr>
            <w:tcW w:w="3728" w:type="dxa"/>
          </w:tcPr>
          <w:p w14:paraId="0A86D72C" w14:textId="77777777" w:rsidR="00966F66" w:rsidRPr="00391B6C"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FBB9B3D" w:rsidR="00966F66" w:rsidRPr="00391B6C" w:rsidRDefault="00966F66" w:rsidP="00391B6C">
            <w:pPr>
              <w:spacing w:beforeLines="100" w:before="240" w:afterLines="100" w:after="240"/>
              <w:rPr>
                <w:rFonts w:cs="Calibri"/>
                <w:szCs w:val="22"/>
              </w:rPr>
            </w:pPr>
          </w:p>
        </w:tc>
        <w:tc>
          <w:tcPr>
            <w:tcW w:w="3728" w:type="dxa"/>
          </w:tcPr>
          <w:p w14:paraId="1F5B2756" w14:textId="53F5E5DD" w:rsidR="00506664" w:rsidRPr="00391B6C" w:rsidRDefault="00506664" w:rsidP="00391B6C">
            <w:pPr>
              <w:pStyle w:val="ListParagraph"/>
              <w:numPr>
                <w:ilvl w:val="0"/>
                <w:numId w:val="14"/>
              </w:numPr>
              <w:spacing w:beforeLines="100" w:before="240" w:afterLines="100" w:after="240"/>
              <w:rPr>
                <w:rFonts w:cs="Calibri"/>
                <w:szCs w:val="22"/>
              </w:rPr>
            </w:pPr>
            <w:r w:rsidRPr="00391B6C">
              <w:rPr>
                <w:rFonts w:cs="Calibri"/>
                <w:szCs w:val="22"/>
              </w:rPr>
              <w:t xml:space="preserve">Project management </w:t>
            </w:r>
          </w:p>
        </w:tc>
      </w:tr>
      <w:tr w:rsidR="002C61ED" w14:paraId="37E339A4" w14:textId="77777777" w:rsidTr="003B3ED7">
        <w:tc>
          <w:tcPr>
            <w:tcW w:w="2405" w:type="dxa"/>
            <w:shd w:val="clear" w:color="auto" w:fill="00A7CF" w:themeFill="accent1"/>
            <w:vAlign w:val="center"/>
          </w:tcPr>
          <w:p w14:paraId="44C3AE1E" w14:textId="5F58C76E" w:rsidR="002C61ED" w:rsidRPr="003B3ED7" w:rsidRDefault="002C61ED" w:rsidP="002C61ED">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9BDFDDD" w14:textId="77777777" w:rsidR="002C61ED" w:rsidRPr="00391B6C" w:rsidRDefault="002C61ED" w:rsidP="00391B6C">
            <w:pPr>
              <w:pStyle w:val="ListParagraph"/>
              <w:numPr>
                <w:ilvl w:val="0"/>
                <w:numId w:val="13"/>
              </w:numPr>
              <w:rPr>
                <w:rFonts w:eastAsia="Calibri" w:cs="Calibri"/>
                <w:kern w:val="0"/>
                <w:szCs w:val="22"/>
              </w:rPr>
            </w:pPr>
            <w:r w:rsidRPr="00391B6C">
              <w:rPr>
                <w:rFonts w:eastAsia="Calibri" w:cs="Calibri"/>
                <w:kern w:val="0"/>
                <w:szCs w:val="22"/>
              </w:rPr>
              <w:t>Team player with personal impact and good people skills</w:t>
            </w:r>
          </w:p>
          <w:p w14:paraId="58C0CC38" w14:textId="77777777" w:rsidR="002C61ED" w:rsidRPr="00391B6C" w:rsidRDefault="002C61ED" w:rsidP="002C61ED">
            <w:pPr>
              <w:rPr>
                <w:rFonts w:eastAsia="Calibri" w:cs="Calibri"/>
                <w:kern w:val="0"/>
                <w:szCs w:val="22"/>
              </w:rPr>
            </w:pPr>
          </w:p>
          <w:p w14:paraId="77675E60" w14:textId="77777777" w:rsidR="002C61ED" w:rsidRPr="00391B6C" w:rsidRDefault="002C61ED" w:rsidP="00391B6C">
            <w:pPr>
              <w:pStyle w:val="ListParagraph"/>
              <w:numPr>
                <w:ilvl w:val="0"/>
                <w:numId w:val="13"/>
              </w:numPr>
              <w:rPr>
                <w:rFonts w:eastAsia="Calibri" w:cs="Calibri"/>
                <w:kern w:val="0"/>
                <w:szCs w:val="22"/>
              </w:rPr>
            </w:pPr>
            <w:r w:rsidRPr="00391B6C">
              <w:rPr>
                <w:rFonts w:eastAsia="Calibri" w:cs="Calibri"/>
                <w:kern w:val="0"/>
                <w:szCs w:val="22"/>
              </w:rPr>
              <w:t>Good negotiator and commercial thinker</w:t>
            </w:r>
          </w:p>
          <w:p w14:paraId="539C8781" w14:textId="77777777" w:rsidR="002C61ED" w:rsidRPr="00391B6C" w:rsidRDefault="002C61ED" w:rsidP="002C61ED">
            <w:pPr>
              <w:rPr>
                <w:rFonts w:eastAsia="Calibri" w:cs="Calibri"/>
                <w:kern w:val="0"/>
                <w:szCs w:val="22"/>
              </w:rPr>
            </w:pPr>
          </w:p>
          <w:p w14:paraId="370738CE" w14:textId="77777777" w:rsidR="002C61ED" w:rsidRPr="00391B6C" w:rsidRDefault="002C61ED" w:rsidP="00391B6C">
            <w:pPr>
              <w:pStyle w:val="ListParagraph"/>
              <w:numPr>
                <w:ilvl w:val="0"/>
                <w:numId w:val="13"/>
              </w:numPr>
              <w:rPr>
                <w:rFonts w:eastAsia="Calibri" w:cs="Calibri"/>
                <w:kern w:val="0"/>
                <w:szCs w:val="22"/>
              </w:rPr>
            </w:pPr>
            <w:r w:rsidRPr="00391B6C">
              <w:rPr>
                <w:rFonts w:eastAsia="Calibri" w:cs="Calibri"/>
                <w:kern w:val="0"/>
                <w:szCs w:val="22"/>
              </w:rPr>
              <w:t>Able to work under pressure and against challenging timescales</w:t>
            </w:r>
          </w:p>
          <w:p w14:paraId="2B1B019E" w14:textId="77777777" w:rsidR="002C61ED" w:rsidRPr="00391B6C" w:rsidRDefault="002C61ED" w:rsidP="002C61ED">
            <w:pPr>
              <w:rPr>
                <w:rFonts w:eastAsia="Calibri" w:cs="Calibri"/>
                <w:kern w:val="0"/>
                <w:szCs w:val="22"/>
              </w:rPr>
            </w:pPr>
          </w:p>
          <w:p w14:paraId="4619C884" w14:textId="77777777" w:rsidR="002C61ED" w:rsidRPr="00391B6C" w:rsidRDefault="002C61ED" w:rsidP="00391B6C">
            <w:pPr>
              <w:pStyle w:val="ListParagraph"/>
              <w:numPr>
                <w:ilvl w:val="0"/>
                <w:numId w:val="13"/>
              </w:numPr>
              <w:rPr>
                <w:rFonts w:eastAsia="Calibri" w:cs="Calibri"/>
                <w:kern w:val="0"/>
                <w:szCs w:val="22"/>
              </w:rPr>
            </w:pPr>
            <w:r w:rsidRPr="00391B6C">
              <w:rPr>
                <w:rFonts w:eastAsia="Calibri" w:cs="Calibri"/>
                <w:kern w:val="0"/>
                <w:szCs w:val="22"/>
              </w:rPr>
              <w:t>Experience with developing budgets and writing business plans</w:t>
            </w:r>
          </w:p>
          <w:p w14:paraId="662E39AE" w14:textId="77777777" w:rsidR="002C61ED" w:rsidRPr="00391B6C" w:rsidRDefault="002C61ED" w:rsidP="002C61ED">
            <w:pPr>
              <w:rPr>
                <w:rFonts w:eastAsia="Calibri" w:cs="Calibri"/>
                <w:kern w:val="0"/>
                <w:szCs w:val="22"/>
              </w:rPr>
            </w:pPr>
          </w:p>
          <w:p w14:paraId="1667BE3A" w14:textId="77777777" w:rsidR="002C61ED" w:rsidRPr="00391B6C" w:rsidRDefault="002C61ED" w:rsidP="00391B6C">
            <w:pPr>
              <w:pStyle w:val="ListParagraph"/>
              <w:numPr>
                <w:ilvl w:val="0"/>
                <w:numId w:val="13"/>
              </w:numPr>
              <w:rPr>
                <w:rFonts w:eastAsia="Calibri" w:cs="Calibri"/>
                <w:kern w:val="0"/>
                <w:szCs w:val="22"/>
              </w:rPr>
            </w:pPr>
            <w:r w:rsidRPr="00391B6C">
              <w:rPr>
                <w:rFonts w:eastAsia="Calibri" w:cs="Calibri"/>
                <w:kern w:val="0"/>
                <w:szCs w:val="22"/>
              </w:rPr>
              <w:t>Can demonstrate creativity and innovation</w:t>
            </w:r>
          </w:p>
          <w:p w14:paraId="24F96DC5" w14:textId="77777777" w:rsidR="002C61ED" w:rsidRPr="00391B6C" w:rsidRDefault="002C61ED" w:rsidP="002C61ED">
            <w:pPr>
              <w:rPr>
                <w:rFonts w:eastAsia="Calibri" w:cs="Calibri"/>
                <w:kern w:val="0"/>
                <w:szCs w:val="22"/>
              </w:rPr>
            </w:pPr>
          </w:p>
          <w:p w14:paraId="0FF4E8F9" w14:textId="38FFE55D" w:rsidR="002C61ED" w:rsidRPr="00391B6C" w:rsidRDefault="002C61ED" w:rsidP="00391B6C">
            <w:pPr>
              <w:pStyle w:val="ListParagraph"/>
              <w:numPr>
                <w:ilvl w:val="0"/>
                <w:numId w:val="13"/>
              </w:numPr>
              <w:rPr>
                <w:rFonts w:eastAsia="Calibri" w:cs="Calibri"/>
                <w:kern w:val="0"/>
                <w:szCs w:val="22"/>
              </w:rPr>
            </w:pPr>
            <w:r w:rsidRPr="00391B6C">
              <w:rPr>
                <w:rFonts w:eastAsia="Calibri" w:cs="Calibri"/>
                <w:kern w:val="0"/>
                <w:szCs w:val="22"/>
              </w:rPr>
              <w:t>IT literate</w:t>
            </w:r>
          </w:p>
          <w:p w14:paraId="419A5A18" w14:textId="77777777" w:rsidR="002C61ED" w:rsidRPr="00391B6C" w:rsidRDefault="002C61ED" w:rsidP="002C61ED">
            <w:pPr>
              <w:ind w:left="720" w:hanging="720"/>
              <w:rPr>
                <w:rFonts w:eastAsia="Calibri" w:cs="Calibri"/>
                <w:kern w:val="0"/>
                <w:szCs w:val="22"/>
              </w:rPr>
            </w:pPr>
          </w:p>
          <w:p w14:paraId="597F290D" w14:textId="77777777" w:rsidR="002C61ED" w:rsidRPr="00391B6C" w:rsidRDefault="002C61ED" w:rsidP="00391B6C">
            <w:pPr>
              <w:pStyle w:val="ListParagraph"/>
              <w:numPr>
                <w:ilvl w:val="0"/>
                <w:numId w:val="13"/>
              </w:numPr>
              <w:rPr>
                <w:rFonts w:eastAsia="Calibri" w:cs="Calibri"/>
                <w:kern w:val="0"/>
                <w:szCs w:val="22"/>
              </w:rPr>
            </w:pPr>
            <w:r w:rsidRPr="00391B6C">
              <w:rPr>
                <w:rFonts w:eastAsia="Calibri" w:cs="Calibri"/>
                <w:kern w:val="0"/>
                <w:szCs w:val="22"/>
              </w:rPr>
              <w:t>Current driving licence</w:t>
            </w:r>
          </w:p>
          <w:p w14:paraId="21FB89F2" w14:textId="7C7516A0" w:rsidR="002C61ED" w:rsidRPr="00966F66" w:rsidRDefault="002C61ED" w:rsidP="002C61ED">
            <w:pPr>
              <w:spacing w:beforeLines="100" w:before="240" w:afterLines="100" w:after="240"/>
              <w:rPr>
                <w:rFonts w:cs="Calibri"/>
                <w:szCs w:val="22"/>
              </w:rPr>
            </w:pPr>
          </w:p>
        </w:tc>
        <w:tc>
          <w:tcPr>
            <w:tcW w:w="3728" w:type="dxa"/>
          </w:tcPr>
          <w:p w14:paraId="49E7C29C" w14:textId="77777777" w:rsidR="002C61ED" w:rsidRPr="00966F66" w:rsidRDefault="002C61ED" w:rsidP="002C61ED">
            <w:pPr>
              <w:spacing w:beforeLines="100" w:before="240" w:afterLines="100" w:after="240"/>
              <w:jc w:val="center"/>
              <w:rPr>
                <w:rFonts w:cs="Calibri"/>
                <w:szCs w:val="22"/>
              </w:rPr>
            </w:pPr>
          </w:p>
        </w:tc>
      </w:tr>
    </w:tbl>
    <w:p w14:paraId="5DECE121" w14:textId="77777777" w:rsidR="00BD12CB" w:rsidRDefault="00BD12CB" w:rsidP="00BD12CB"/>
    <w:p w14:paraId="30A17578" w14:textId="23B12533" w:rsidR="00522685" w:rsidRPr="00BD12CB" w:rsidRDefault="00522685" w:rsidP="00BD12CB">
      <w:pPr>
        <w:pStyle w:val="Heading2"/>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F376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F376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F376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BF9C904" w:rsidR="00F63E60" w:rsidRPr="009D715E" w:rsidRDefault="002C61ED" w:rsidP="002A6CAF">
            <w:pPr>
              <w:pStyle w:val="PROPERTIESBOX"/>
            </w:pPr>
            <w:r>
              <w:t>17/06/2020</w:t>
            </w:r>
          </w:p>
        </w:tc>
        <w:tc>
          <w:tcPr>
            <w:tcW w:w="4016" w:type="pct"/>
          </w:tcPr>
          <w:p w14:paraId="31F7AC6B" w14:textId="1CCB6A3D" w:rsidR="00F63E60" w:rsidRPr="009D715E" w:rsidRDefault="002C61ED" w:rsidP="002A6CAF">
            <w:pPr>
              <w:pStyle w:val="PROPERTIESBOX"/>
            </w:pPr>
            <w:r>
              <w:t>Document updated onto new template</w:t>
            </w:r>
          </w:p>
        </w:tc>
      </w:tr>
      <w:tr w:rsidR="00F63E60" w14:paraId="41DC9200" w14:textId="77777777" w:rsidTr="00BE4EA4">
        <w:trPr>
          <w:trHeight w:val="254"/>
          <w:jc w:val="center"/>
        </w:trPr>
        <w:tc>
          <w:tcPr>
            <w:tcW w:w="491" w:type="pct"/>
          </w:tcPr>
          <w:p w14:paraId="273CC272" w14:textId="4AAC480B" w:rsidR="00F63E60" w:rsidRPr="009D715E" w:rsidRDefault="005812EB" w:rsidP="002A6CAF">
            <w:pPr>
              <w:pStyle w:val="PROPERTIESBOX"/>
            </w:pPr>
            <w:r>
              <w:t>V1.2</w:t>
            </w:r>
          </w:p>
        </w:tc>
        <w:tc>
          <w:tcPr>
            <w:tcW w:w="493" w:type="pct"/>
          </w:tcPr>
          <w:p w14:paraId="60FC63B5" w14:textId="04019330" w:rsidR="00F63E60" w:rsidRPr="009D715E" w:rsidRDefault="00073FB1" w:rsidP="002A6CAF">
            <w:pPr>
              <w:pStyle w:val="PROPERTIESBOX"/>
            </w:pPr>
            <w:r>
              <w:t>15/01/2025</w:t>
            </w:r>
          </w:p>
        </w:tc>
        <w:tc>
          <w:tcPr>
            <w:tcW w:w="4016" w:type="pct"/>
          </w:tcPr>
          <w:p w14:paraId="4D89FDDB" w14:textId="1ECDE11C" w:rsidR="00F63E60" w:rsidRPr="009D715E" w:rsidRDefault="00073FB1" w:rsidP="002A6CAF">
            <w:pPr>
              <w:pStyle w:val="PROPERTIESBOX"/>
            </w:pPr>
            <w:r>
              <w:t xml:space="preserve">Removed B2C </w:t>
            </w:r>
            <w:r w:rsidR="0047704D">
              <w:t>management – Corporate services only.</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75DFE" w14:textId="77777777" w:rsidR="004F7159" w:rsidRDefault="004F7159" w:rsidP="00A96CB2">
      <w:r>
        <w:separator/>
      </w:r>
    </w:p>
  </w:endnote>
  <w:endnote w:type="continuationSeparator" w:id="0">
    <w:p w14:paraId="37C69E24" w14:textId="77777777" w:rsidR="004F7159" w:rsidRDefault="004F715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50A9" w14:textId="77777777" w:rsidR="004F7159" w:rsidRDefault="004F7159" w:rsidP="00A96CB2">
      <w:r>
        <w:separator/>
      </w:r>
    </w:p>
  </w:footnote>
  <w:footnote w:type="continuationSeparator" w:id="0">
    <w:p w14:paraId="5C0CEE1F" w14:textId="77777777" w:rsidR="004F7159" w:rsidRDefault="004F715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FE4F55" w:rsidR="005E1013" w:rsidRPr="004A6AA8" w:rsidRDefault="000F376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777B">
                                <w:t>Head of MSK Operations- Fixed Term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9FE4F55" w:rsidR="005E1013" w:rsidRPr="004A6AA8" w:rsidRDefault="000F376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777B">
                          <w:t>Head of MSK Operations- Fixed Term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792386F" w:rsidR="00AD6216" w:rsidRPr="004A6AA8" w:rsidRDefault="000F376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777B">
                                <w:t>Head of MSK Operations- Fixed Term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792386F" w:rsidR="00AD6216" w:rsidRPr="004A6AA8" w:rsidRDefault="000F376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777B">
                          <w:t>Head of MSK Operations- Fixed Term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08"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1111FA"/>
    <w:multiLevelType w:val="multilevel"/>
    <w:tmpl w:val="6436F03C"/>
    <w:lvl w:ilvl="0">
      <w:start w:val="1"/>
      <w:numFmt w:val="bullet"/>
      <w:lvlText w:val=""/>
      <w:lvlPicBulletId w:val="0"/>
      <w:lvlJc w:val="left"/>
      <w:pPr>
        <w:tabs>
          <w:tab w:val="num" w:pos="900"/>
        </w:tabs>
        <w:ind w:left="900" w:hanging="360"/>
      </w:pPr>
      <w:rPr>
        <w:rFonts w:ascii="Symbol" w:hAnsi="Symbol" w:hint="default"/>
        <w:color w:val="auto"/>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 w15:restartNumberingAfterBreak="0">
    <w:nsid w:val="15ED5F7F"/>
    <w:multiLevelType w:val="multilevel"/>
    <w:tmpl w:val="BD9C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55B17"/>
    <w:multiLevelType w:val="hybridMultilevel"/>
    <w:tmpl w:val="7B1A3AC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D3175F"/>
    <w:multiLevelType w:val="hybridMultilevel"/>
    <w:tmpl w:val="FA6C900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B53A2F"/>
    <w:multiLevelType w:val="hybridMultilevel"/>
    <w:tmpl w:val="D968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63C94"/>
    <w:multiLevelType w:val="hybridMultilevel"/>
    <w:tmpl w:val="5382F474"/>
    <w:lvl w:ilvl="0" w:tplc="6316D51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266632"/>
    <w:multiLevelType w:val="hybridMultilevel"/>
    <w:tmpl w:val="CD4C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AC908506"/>
    <w:lvl w:ilvl="0" w:tplc="C7DA8844">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B93AC0"/>
    <w:multiLevelType w:val="hybridMultilevel"/>
    <w:tmpl w:val="AC6A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E4C9A"/>
    <w:multiLevelType w:val="hybridMultilevel"/>
    <w:tmpl w:val="CEBEC4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376101">
    <w:abstractNumId w:val="8"/>
  </w:num>
  <w:num w:numId="2" w16cid:durableId="1734113256">
    <w:abstractNumId w:val="9"/>
  </w:num>
  <w:num w:numId="3" w16cid:durableId="1855262348">
    <w:abstractNumId w:val="3"/>
  </w:num>
  <w:num w:numId="4" w16cid:durableId="66457782">
    <w:abstractNumId w:val="2"/>
  </w:num>
  <w:num w:numId="5" w16cid:durableId="181894883">
    <w:abstractNumId w:val="1"/>
  </w:num>
  <w:num w:numId="6" w16cid:durableId="198200203">
    <w:abstractNumId w:val="0"/>
  </w:num>
  <w:num w:numId="7" w16cid:durableId="1520581808">
    <w:abstractNumId w:val="14"/>
  </w:num>
  <w:num w:numId="8" w16cid:durableId="929118806">
    <w:abstractNumId w:val="15"/>
  </w:num>
  <w:num w:numId="9" w16cid:durableId="654796614">
    <w:abstractNumId w:val="6"/>
  </w:num>
  <w:num w:numId="10" w16cid:durableId="2033148627">
    <w:abstractNumId w:val="16"/>
  </w:num>
  <w:num w:numId="11" w16cid:durableId="2129280442">
    <w:abstractNumId w:val="13"/>
  </w:num>
  <w:num w:numId="12" w16cid:durableId="507018964">
    <w:abstractNumId w:val="11"/>
  </w:num>
  <w:num w:numId="13" w16cid:durableId="1079908863">
    <w:abstractNumId w:val="17"/>
  </w:num>
  <w:num w:numId="14" w16cid:durableId="1082525757">
    <w:abstractNumId w:val="7"/>
  </w:num>
  <w:num w:numId="15" w16cid:durableId="983895550">
    <w:abstractNumId w:val="10"/>
  </w:num>
  <w:num w:numId="16" w16cid:durableId="1647005322">
    <w:abstractNumId w:val="12"/>
  </w:num>
  <w:num w:numId="17" w16cid:durableId="1453554349">
    <w:abstractNumId w:val="5"/>
  </w:num>
  <w:num w:numId="18" w16cid:durableId="11830865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44C4"/>
    <w:rsid w:val="000361B6"/>
    <w:rsid w:val="000451AC"/>
    <w:rsid w:val="000524D2"/>
    <w:rsid w:val="00060F4B"/>
    <w:rsid w:val="00073D92"/>
    <w:rsid w:val="00073FB1"/>
    <w:rsid w:val="0007487D"/>
    <w:rsid w:val="000778C3"/>
    <w:rsid w:val="0008067D"/>
    <w:rsid w:val="00080CA9"/>
    <w:rsid w:val="0009523A"/>
    <w:rsid w:val="00096451"/>
    <w:rsid w:val="000B543A"/>
    <w:rsid w:val="000C22EE"/>
    <w:rsid w:val="000F1AD1"/>
    <w:rsid w:val="000F3761"/>
    <w:rsid w:val="000F3980"/>
    <w:rsid w:val="001138E4"/>
    <w:rsid w:val="00132A6E"/>
    <w:rsid w:val="00145448"/>
    <w:rsid w:val="001521BA"/>
    <w:rsid w:val="001613CA"/>
    <w:rsid w:val="001730A7"/>
    <w:rsid w:val="00195D47"/>
    <w:rsid w:val="001A1E1C"/>
    <w:rsid w:val="001A4354"/>
    <w:rsid w:val="001A5D93"/>
    <w:rsid w:val="001A6FCD"/>
    <w:rsid w:val="001B2A78"/>
    <w:rsid w:val="001E1018"/>
    <w:rsid w:val="001F777B"/>
    <w:rsid w:val="0020270F"/>
    <w:rsid w:val="00203534"/>
    <w:rsid w:val="0020579B"/>
    <w:rsid w:val="00214E5E"/>
    <w:rsid w:val="00232ED5"/>
    <w:rsid w:val="0024338F"/>
    <w:rsid w:val="0026053A"/>
    <w:rsid w:val="00266A7A"/>
    <w:rsid w:val="002767D4"/>
    <w:rsid w:val="00281EA6"/>
    <w:rsid w:val="00281F05"/>
    <w:rsid w:val="002A0415"/>
    <w:rsid w:val="002A19D2"/>
    <w:rsid w:val="002A56DE"/>
    <w:rsid w:val="002C1886"/>
    <w:rsid w:val="002C26B0"/>
    <w:rsid w:val="002C61ED"/>
    <w:rsid w:val="002D73A9"/>
    <w:rsid w:val="002E12D8"/>
    <w:rsid w:val="002F6E88"/>
    <w:rsid w:val="003009D3"/>
    <w:rsid w:val="00303AF4"/>
    <w:rsid w:val="003163AC"/>
    <w:rsid w:val="00317A49"/>
    <w:rsid w:val="00317DFA"/>
    <w:rsid w:val="0032018C"/>
    <w:rsid w:val="00331D4D"/>
    <w:rsid w:val="00331E01"/>
    <w:rsid w:val="0033354B"/>
    <w:rsid w:val="003355CB"/>
    <w:rsid w:val="003469E4"/>
    <w:rsid w:val="003650D1"/>
    <w:rsid w:val="00384035"/>
    <w:rsid w:val="0038772C"/>
    <w:rsid w:val="0038785C"/>
    <w:rsid w:val="00391B6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05CC"/>
    <w:rsid w:val="004513F5"/>
    <w:rsid w:val="004524AC"/>
    <w:rsid w:val="00457906"/>
    <w:rsid w:val="004624E2"/>
    <w:rsid w:val="00463B4C"/>
    <w:rsid w:val="00464C15"/>
    <w:rsid w:val="00465718"/>
    <w:rsid w:val="0047704D"/>
    <w:rsid w:val="00481D33"/>
    <w:rsid w:val="00484AE6"/>
    <w:rsid w:val="004B0D6E"/>
    <w:rsid w:val="004D7F07"/>
    <w:rsid w:val="004E07B2"/>
    <w:rsid w:val="004E1C18"/>
    <w:rsid w:val="004F04E2"/>
    <w:rsid w:val="004F05E6"/>
    <w:rsid w:val="004F7159"/>
    <w:rsid w:val="00506664"/>
    <w:rsid w:val="0051296C"/>
    <w:rsid w:val="00522685"/>
    <w:rsid w:val="005263EA"/>
    <w:rsid w:val="00536D88"/>
    <w:rsid w:val="005378DD"/>
    <w:rsid w:val="0055685A"/>
    <w:rsid w:val="00556A5E"/>
    <w:rsid w:val="00557C5F"/>
    <w:rsid w:val="005750BA"/>
    <w:rsid w:val="005775F8"/>
    <w:rsid w:val="005812EB"/>
    <w:rsid w:val="00583E2F"/>
    <w:rsid w:val="00586007"/>
    <w:rsid w:val="005A0A53"/>
    <w:rsid w:val="005A2909"/>
    <w:rsid w:val="005B5863"/>
    <w:rsid w:val="005E1013"/>
    <w:rsid w:val="005E337E"/>
    <w:rsid w:val="005E5F29"/>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26E9"/>
    <w:rsid w:val="00693619"/>
    <w:rsid w:val="00693A0A"/>
    <w:rsid w:val="006A1513"/>
    <w:rsid w:val="006A25EF"/>
    <w:rsid w:val="006A615A"/>
    <w:rsid w:val="006A7FC8"/>
    <w:rsid w:val="006B56F7"/>
    <w:rsid w:val="006B647C"/>
    <w:rsid w:val="006D0378"/>
    <w:rsid w:val="006D5A73"/>
    <w:rsid w:val="006D6121"/>
    <w:rsid w:val="006D6F7B"/>
    <w:rsid w:val="006E187D"/>
    <w:rsid w:val="006E2406"/>
    <w:rsid w:val="006F280C"/>
    <w:rsid w:val="00721860"/>
    <w:rsid w:val="00722C6C"/>
    <w:rsid w:val="00723AA9"/>
    <w:rsid w:val="00735584"/>
    <w:rsid w:val="007500CE"/>
    <w:rsid w:val="00750F11"/>
    <w:rsid w:val="00753314"/>
    <w:rsid w:val="00757D37"/>
    <w:rsid w:val="00777004"/>
    <w:rsid w:val="007832A5"/>
    <w:rsid w:val="00785B9C"/>
    <w:rsid w:val="007A1AC7"/>
    <w:rsid w:val="007B1F7A"/>
    <w:rsid w:val="007B7162"/>
    <w:rsid w:val="007C3C30"/>
    <w:rsid w:val="007D7D16"/>
    <w:rsid w:val="007E2E8C"/>
    <w:rsid w:val="007E2ED2"/>
    <w:rsid w:val="007F2A61"/>
    <w:rsid w:val="007F2D27"/>
    <w:rsid w:val="007F473F"/>
    <w:rsid w:val="00815820"/>
    <w:rsid w:val="00817458"/>
    <w:rsid w:val="00836694"/>
    <w:rsid w:val="008421E2"/>
    <w:rsid w:val="0084383C"/>
    <w:rsid w:val="00850BD3"/>
    <w:rsid w:val="00870118"/>
    <w:rsid w:val="008A0F87"/>
    <w:rsid w:val="008A2455"/>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6508"/>
    <w:rsid w:val="009A706F"/>
    <w:rsid w:val="009B2062"/>
    <w:rsid w:val="009B41B8"/>
    <w:rsid w:val="009D4D79"/>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32F81"/>
    <w:rsid w:val="00B34AA0"/>
    <w:rsid w:val="00B4728A"/>
    <w:rsid w:val="00B507D2"/>
    <w:rsid w:val="00B6567B"/>
    <w:rsid w:val="00B73492"/>
    <w:rsid w:val="00B83328"/>
    <w:rsid w:val="00BB0231"/>
    <w:rsid w:val="00BB1657"/>
    <w:rsid w:val="00BB327E"/>
    <w:rsid w:val="00BB3F7F"/>
    <w:rsid w:val="00BB71B2"/>
    <w:rsid w:val="00BC09DF"/>
    <w:rsid w:val="00BC296B"/>
    <w:rsid w:val="00BC7E72"/>
    <w:rsid w:val="00BD12CB"/>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87749"/>
    <w:rsid w:val="00CA257B"/>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1C12"/>
    <w:rsid w:val="00D4532F"/>
    <w:rsid w:val="00D610B8"/>
    <w:rsid w:val="00D66587"/>
    <w:rsid w:val="00D76E89"/>
    <w:rsid w:val="00D801E2"/>
    <w:rsid w:val="00D84D7D"/>
    <w:rsid w:val="00D962FC"/>
    <w:rsid w:val="00DA12CF"/>
    <w:rsid w:val="00DD3296"/>
    <w:rsid w:val="00DE205B"/>
    <w:rsid w:val="00E027ED"/>
    <w:rsid w:val="00E10AA4"/>
    <w:rsid w:val="00E11178"/>
    <w:rsid w:val="00E12C2D"/>
    <w:rsid w:val="00E4225D"/>
    <w:rsid w:val="00E4379F"/>
    <w:rsid w:val="00E44432"/>
    <w:rsid w:val="00E653E9"/>
    <w:rsid w:val="00E8362E"/>
    <w:rsid w:val="00E8547A"/>
    <w:rsid w:val="00EA40DF"/>
    <w:rsid w:val="00EA6D4E"/>
    <w:rsid w:val="00EA753A"/>
    <w:rsid w:val="00EB76F5"/>
    <w:rsid w:val="00EC4FA3"/>
    <w:rsid w:val="00ED2F2C"/>
    <w:rsid w:val="00ED6078"/>
    <w:rsid w:val="00EE6476"/>
    <w:rsid w:val="00EF0723"/>
    <w:rsid w:val="00F0798E"/>
    <w:rsid w:val="00F545CB"/>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8892926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8033F"/>
    <w:rsid w:val="000B25D9"/>
    <w:rsid w:val="00166DFB"/>
    <w:rsid w:val="002613EB"/>
    <w:rsid w:val="00331D4D"/>
    <w:rsid w:val="006826E9"/>
    <w:rsid w:val="00753314"/>
    <w:rsid w:val="00B32F81"/>
    <w:rsid w:val="00C2111D"/>
    <w:rsid w:val="00C27ED4"/>
    <w:rsid w:val="00CB6CF1"/>
    <w:rsid w:val="00D43D3B"/>
    <w:rsid w:val="00DB2F17"/>
    <w:rsid w:val="00E05B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D503EE-9C60-44DF-83E5-6CA388F7D86A}">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Head of Operations - Corporate</vt:lpstr>
    </vt:vector>
  </TitlesOfParts>
  <Manager>Human Resources</Manager>
  <Company>RehabWorks</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MSK Operations- Fixed Term</dc:title>
  <dc:subject>Enter Sub-Title Of Policy</dc:subject>
  <dc:creator>Human Resources</dc:creator>
  <cp:keywords>TBC</cp:keywords>
  <dc:description>V1.1</dc:description>
  <cp:lastModifiedBy>Kelly Stinton-Edwards</cp:lastModifiedBy>
  <cp:revision>7</cp:revision>
  <cp:lastPrinted>2018-03-16T13:36:00Z</cp:lastPrinted>
  <dcterms:created xsi:type="dcterms:W3CDTF">2025-01-15T08:23:00Z</dcterms:created>
  <dcterms:modified xsi:type="dcterms:W3CDTF">2025-01-15T08:33:00Z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