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BAB3" w14:textId="3B00BBAC" w:rsidR="009B0148" w:rsidRDefault="009B0148" w:rsidP="001F12B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2C935F" wp14:editId="76DEC735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534275" cy="226695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0" cy="227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EF41" w14:textId="77777777" w:rsidR="009B0148" w:rsidRDefault="009B0148" w:rsidP="001F12BB">
      <w:pPr>
        <w:rPr>
          <w:rFonts w:cstheme="minorHAnsi"/>
        </w:rPr>
      </w:pPr>
    </w:p>
    <w:p w14:paraId="6CC48A90" w14:textId="77777777" w:rsidR="009B0148" w:rsidRDefault="009B0148" w:rsidP="001F12BB">
      <w:pPr>
        <w:rPr>
          <w:rFonts w:cstheme="minorHAnsi"/>
        </w:rPr>
      </w:pPr>
    </w:p>
    <w:p w14:paraId="0D456A03" w14:textId="77777777" w:rsidR="009B0148" w:rsidRDefault="009B0148" w:rsidP="001F12BB">
      <w:pPr>
        <w:rPr>
          <w:rFonts w:cstheme="minorHAnsi"/>
        </w:rPr>
      </w:pPr>
    </w:p>
    <w:p w14:paraId="24F4E580" w14:textId="77777777" w:rsidR="009B0148" w:rsidRDefault="009B0148" w:rsidP="001F12BB">
      <w:pPr>
        <w:rPr>
          <w:rFonts w:cstheme="minorHAnsi"/>
        </w:rPr>
      </w:pPr>
    </w:p>
    <w:p w14:paraId="62A49785" w14:textId="77777777" w:rsidR="009B0148" w:rsidRDefault="009B0148" w:rsidP="001F12BB">
      <w:pPr>
        <w:rPr>
          <w:rFonts w:cstheme="minorHAnsi"/>
        </w:rPr>
      </w:pPr>
    </w:p>
    <w:p w14:paraId="5D4E778A" w14:textId="77777777" w:rsidR="00402F7C" w:rsidRPr="00AE5805" w:rsidRDefault="00402F7C" w:rsidP="00402F7C">
      <w:pPr>
        <w:rPr>
          <w:rFonts w:cstheme="minorHAnsi"/>
          <w:sz w:val="24"/>
          <w:szCs w:val="24"/>
        </w:rPr>
      </w:pPr>
      <w:bookmarkStart w:id="0" w:name="_Hlk127191780"/>
      <w:bookmarkStart w:id="1" w:name="_Hlk131425875"/>
      <w:r w:rsidRPr="7AA00240">
        <w:rPr>
          <w:sz w:val="24"/>
          <w:szCs w:val="24"/>
        </w:rPr>
        <w:t>Hi!</w:t>
      </w:r>
    </w:p>
    <w:p w14:paraId="264CDCF9" w14:textId="48F24530" w:rsidR="00402F7C" w:rsidRDefault="00402F7C" w:rsidP="00402F7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A0024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Thank you for considering our Trainee Psychological Wellbeing Practitioner recruitment programme in </w:t>
      </w:r>
      <w:r w:rsidR="008E5D6D">
        <w:rPr>
          <w:rFonts w:ascii="Calibri" w:eastAsia="Calibri" w:hAnsi="Calibri" w:cs="Calibri"/>
          <w:color w:val="000000" w:themeColor="text1"/>
          <w:sz w:val="24"/>
          <w:szCs w:val="24"/>
        </w:rPr>
        <w:t>Calderdale.</w:t>
      </w:r>
    </w:p>
    <w:p w14:paraId="6DC60F40" w14:textId="77777777" w:rsidR="00402F7C" w:rsidRDefault="00402F7C" w:rsidP="00402F7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A0024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you are a highly organised and motivated individual with a commitment to the NHS and patient </w:t>
      </w:r>
      <w:proofErr w:type="gramStart"/>
      <w:r w:rsidRPr="7AA00240">
        <w:rPr>
          <w:rFonts w:ascii="Calibri" w:eastAsia="Calibri" w:hAnsi="Calibri" w:cs="Calibri"/>
          <w:color w:val="000000" w:themeColor="text1"/>
          <w:sz w:val="24"/>
          <w:szCs w:val="24"/>
        </w:rPr>
        <w:t>care</w:t>
      </w:r>
      <w:proofErr w:type="gramEnd"/>
      <w:r w:rsidRPr="7AA0024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then we would welcome your application to study for the professional role of Psychological Wellbeing Practitioner. </w:t>
      </w:r>
      <w:r w:rsidRPr="7AA00240"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  <w:t>Successful candidates will be trained to deliver Low Intensity Psychological Interventions, which are the cornerstone of NHS Talking Therapies Services (formally known as IAPT).</w:t>
      </w:r>
    </w:p>
    <w:p w14:paraId="6243FF70" w14:textId="77777777" w:rsidR="00402F7C" w:rsidRDefault="00402F7C" w:rsidP="00402F7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5AB48D2" w14:textId="3C26B90A" w:rsidR="00402F7C" w:rsidRDefault="008E5D6D" w:rsidP="00402F7C">
      <w:pPr>
        <w:rPr>
          <w:rFonts w:ascii="Calibri" w:eastAsia="Calibri" w:hAnsi="Calibri" w:cs="Calibri"/>
          <w:color w:val="009999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9999"/>
          <w:sz w:val="28"/>
          <w:szCs w:val="28"/>
          <w:lang w:val="en"/>
        </w:rPr>
        <w:t>Calderdale</w:t>
      </w:r>
      <w:r w:rsidR="00402F7C" w:rsidRPr="7AA00240">
        <w:rPr>
          <w:rFonts w:ascii="Calibri" w:eastAsia="Calibri" w:hAnsi="Calibri" w:cs="Calibri"/>
          <w:b/>
          <w:bCs/>
          <w:color w:val="009999"/>
          <w:sz w:val="28"/>
          <w:szCs w:val="28"/>
          <w:lang w:val="en"/>
        </w:rPr>
        <w:t xml:space="preserve"> Talking Therapies</w:t>
      </w:r>
    </w:p>
    <w:p w14:paraId="0746A554" w14:textId="518F6285" w:rsidR="00A00004" w:rsidRDefault="008E5D6D" w:rsidP="00402F7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Calderdale</w:t>
      </w:r>
      <w:r w:rsidR="00A00004" w:rsidRPr="00A0000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Talking Therapies is a confidential, NHS-funded service offering free support for common mental health challenges like low mood, stress, and anxiety.</w:t>
      </w:r>
      <w:r w:rsidR="00A0000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439D83C" w14:textId="550415CC" w:rsidR="00402F7C" w:rsidRDefault="00402F7C" w:rsidP="00402F7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AA0024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Training to become a Psychological Wellbeing Practitioner will involve spending </w:t>
      </w:r>
      <w:r w:rsidR="00BA1D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three days per </w:t>
      </w:r>
      <w:r w:rsidR="00F513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week in our service area and </w:t>
      </w:r>
      <w:r w:rsidR="00EC05A3">
        <w:rPr>
          <w:rFonts w:ascii="Calibri" w:eastAsia="Calibri" w:hAnsi="Calibri" w:cs="Calibri"/>
          <w:color w:val="000000" w:themeColor="text1"/>
          <w:sz w:val="24"/>
          <w:szCs w:val="24"/>
        </w:rPr>
        <w:t>two days</w:t>
      </w:r>
      <w:r w:rsidR="00F513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the week with the U</w:t>
      </w:r>
      <w:r w:rsidR="00C948EB">
        <w:rPr>
          <w:rFonts w:ascii="Calibri" w:eastAsia="Calibri" w:hAnsi="Calibri" w:cs="Calibri"/>
          <w:color w:val="000000" w:themeColor="text1"/>
          <w:sz w:val="24"/>
          <w:szCs w:val="24"/>
        </w:rPr>
        <w:t>niversity of Sheffield</w:t>
      </w:r>
      <w:r w:rsidRPr="7AA0024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This will be a combination of remote working and face to face patient time based in our clinics in </w:t>
      </w:r>
      <w:r w:rsidR="00C948EB">
        <w:rPr>
          <w:rFonts w:ascii="Calibri" w:eastAsia="Calibri" w:hAnsi="Calibri" w:cs="Calibri"/>
          <w:color w:val="000000" w:themeColor="text1"/>
          <w:sz w:val="24"/>
          <w:szCs w:val="24"/>
        </w:rPr>
        <w:t>Calderdale</w:t>
      </w:r>
      <w:r w:rsidRPr="7AA0024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University teaching will </w:t>
      </w:r>
      <w:r w:rsidR="00EC05A3">
        <w:rPr>
          <w:rFonts w:ascii="Calibri" w:eastAsia="Calibri" w:hAnsi="Calibri" w:cs="Calibri"/>
          <w:color w:val="000000" w:themeColor="text1"/>
          <w:sz w:val="24"/>
          <w:szCs w:val="24"/>
        </w:rPr>
        <w:t>also involve some remote learning and face to face teaching.</w:t>
      </w:r>
    </w:p>
    <w:bookmarkEnd w:id="0"/>
    <w:bookmarkEnd w:id="1"/>
    <w:p w14:paraId="065A6B9F" w14:textId="77777777" w:rsidR="0001250B" w:rsidRDefault="0001250B" w:rsidP="00E3113C">
      <w:pPr>
        <w:rPr>
          <w:b/>
          <w:bCs/>
          <w:color w:val="009999"/>
          <w:sz w:val="28"/>
          <w:szCs w:val="28"/>
        </w:rPr>
      </w:pPr>
    </w:p>
    <w:p w14:paraId="21CA1388" w14:textId="3AD1313B" w:rsidR="00E3113C" w:rsidRPr="00FB70A3" w:rsidRDefault="00E3113C" w:rsidP="00E3113C">
      <w:pPr>
        <w:rPr>
          <w:b/>
          <w:bCs/>
          <w:color w:val="009999"/>
          <w:sz w:val="28"/>
          <w:szCs w:val="28"/>
        </w:rPr>
      </w:pPr>
      <w:r w:rsidRPr="00FB70A3">
        <w:rPr>
          <w:b/>
          <w:bCs/>
          <w:color w:val="009999"/>
          <w:sz w:val="28"/>
          <w:szCs w:val="28"/>
        </w:rPr>
        <w:t>The Recruitment Process</w:t>
      </w:r>
    </w:p>
    <w:p w14:paraId="605C1C66" w14:textId="22DAD338" w:rsidR="00E3113C" w:rsidRPr="004E2DC3" w:rsidRDefault="001D5007" w:rsidP="00E3113C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</w:rPr>
        <w:t xml:space="preserve">We recruit for Trainee </w:t>
      </w:r>
      <w:r w:rsidR="00DD6980">
        <w:rPr>
          <w:rFonts w:eastAsia="Calibri" w:cstheme="minorHAnsi"/>
          <w:noProof/>
          <w:sz w:val="24"/>
          <w:szCs w:val="24"/>
        </w:rPr>
        <w:t>HIT</w:t>
      </w:r>
      <w:r>
        <w:rPr>
          <w:rFonts w:eastAsia="Calibri" w:cstheme="minorHAnsi"/>
          <w:noProof/>
          <w:sz w:val="24"/>
          <w:szCs w:val="24"/>
        </w:rPr>
        <w:t>s twice per year and adverts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 xml:space="preserve"> usually go out May/June time for Autumn cohorts and November/December time for Spring cohorts. We advertise directly on our website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>, Indeed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 xml:space="preserve"> and also on NHS jobs. Because of the extremely high application rate the advert is only open for a short time when we advertise for Trainee </w:t>
      </w:r>
      <w:r w:rsidR="00DF58AC">
        <w:rPr>
          <w:rFonts w:eastAsia="Calibri" w:cstheme="minorHAnsi"/>
          <w:noProof/>
          <w:sz w:val="24"/>
          <w:szCs w:val="24"/>
          <w:lang w:eastAsia="en-GB"/>
        </w:rPr>
        <w:t>HIT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>s</w:t>
      </w:r>
      <w:r w:rsidR="00E3113C">
        <w:rPr>
          <w:rFonts w:eastAsia="Calibri" w:cstheme="minorHAnsi"/>
          <w:noProof/>
          <w:sz w:val="24"/>
          <w:szCs w:val="24"/>
          <w:lang w:eastAsia="en-GB"/>
        </w:rPr>
        <w:t xml:space="preserve"> so we encourage you to get your application in quickly.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 xml:space="preserve"> Adverts are sometimes closed early due to the number of applications we receive.</w:t>
      </w:r>
    </w:p>
    <w:p w14:paraId="48BA66A5" w14:textId="564B0524" w:rsidR="00E3113C" w:rsidRDefault="00E3113C" w:rsidP="00E3113C">
      <w:pPr>
        <w:rPr>
          <w:sz w:val="24"/>
          <w:szCs w:val="24"/>
        </w:rPr>
      </w:pPr>
      <w:r w:rsidRPr="0090402C">
        <w:rPr>
          <w:sz w:val="24"/>
          <w:szCs w:val="24"/>
        </w:rPr>
        <w:t xml:space="preserve">The recruitment process for </w:t>
      </w:r>
      <w:r w:rsidR="001D5007" w:rsidRPr="0090402C">
        <w:rPr>
          <w:sz w:val="24"/>
          <w:szCs w:val="24"/>
        </w:rPr>
        <w:t>this</w:t>
      </w:r>
      <w:r w:rsidRPr="0090402C">
        <w:rPr>
          <w:sz w:val="24"/>
          <w:szCs w:val="24"/>
        </w:rPr>
        <w:t xml:space="preserve"> trainee role</w:t>
      </w:r>
      <w:r w:rsidR="001D5007" w:rsidRPr="0090402C">
        <w:rPr>
          <w:sz w:val="24"/>
          <w:szCs w:val="24"/>
        </w:rPr>
        <w:t xml:space="preserve"> will</w:t>
      </w:r>
      <w:r w:rsidRPr="0090402C">
        <w:rPr>
          <w:sz w:val="24"/>
          <w:szCs w:val="24"/>
        </w:rPr>
        <w:t xml:space="preserve"> </w:t>
      </w:r>
      <w:r w:rsidRPr="00E434E0">
        <w:rPr>
          <w:sz w:val="24"/>
          <w:szCs w:val="24"/>
        </w:rPr>
        <w:t xml:space="preserve">involve </w:t>
      </w:r>
      <w:r w:rsidR="00E434E0" w:rsidRPr="00E434E0">
        <w:rPr>
          <w:sz w:val="24"/>
          <w:szCs w:val="24"/>
        </w:rPr>
        <w:t xml:space="preserve">an interview with </w:t>
      </w:r>
      <w:r w:rsidRPr="00E434E0">
        <w:rPr>
          <w:sz w:val="24"/>
          <w:szCs w:val="24"/>
        </w:rPr>
        <w:t xml:space="preserve">panel representatives from both Vita Health Group and the University. </w:t>
      </w:r>
      <w:r w:rsidR="001D5007" w:rsidRPr="00E434E0">
        <w:rPr>
          <w:sz w:val="24"/>
          <w:szCs w:val="24"/>
        </w:rPr>
        <w:t>The i</w:t>
      </w:r>
      <w:r w:rsidRPr="00E434E0">
        <w:rPr>
          <w:sz w:val="24"/>
          <w:szCs w:val="24"/>
        </w:rPr>
        <w:t>nterview</w:t>
      </w:r>
      <w:r w:rsidR="001D5007" w:rsidRPr="00E434E0">
        <w:rPr>
          <w:sz w:val="24"/>
          <w:szCs w:val="24"/>
        </w:rPr>
        <w:t xml:space="preserve"> will</w:t>
      </w:r>
      <w:r w:rsidRPr="00E434E0">
        <w:rPr>
          <w:sz w:val="24"/>
          <w:szCs w:val="24"/>
        </w:rPr>
        <w:t xml:space="preserve"> involve a role play activity </w:t>
      </w:r>
      <w:r w:rsidR="0090402C" w:rsidRPr="00E434E0">
        <w:rPr>
          <w:sz w:val="24"/>
          <w:szCs w:val="24"/>
        </w:rPr>
        <w:t xml:space="preserve">which will be given at the interview </w:t>
      </w:r>
      <w:r w:rsidRPr="00E434E0">
        <w:rPr>
          <w:sz w:val="24"/>
          <w:szCs w:val="24"/>
        </w:rPr>
        <w:t>and a series of questions.</w:t>
      </w:r>
      <w:r w:rsidRPr="0090402C">
        <w:rPr>
          <w:sz w:val="24"/>
          <w:szCs w:val="24"/>
        </w:rPr>
        <w:t xml:space="preserve"> </w:t>
      </w:r>
      <w:r w:rsidR="001D5007" w:rsidRPr="0090402C">
        <w:rPr>
          <w:sz w:val="24"/>
          <w:szCs w:val="24"/>
        </w:rPr>
        <w:t>It</w:t>
      </w:r>
      <w:r w:rsidRPr="0001250B">
        <w:rPr>
          <w:sz w:val="24"/>
          <w:szCs w:val="24"/>
        </w:rPr>
        <w:t xml:space="preserve"> will be conducted remotely using Microsoft Teams.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165"/>
      </w:tblGrid>
      <w:tr w:rsidR="00AA4CB1" w:rsidRPr="00AA4CB1" w14:paraId="6EE88E1B" w14:textId="77777777" w:rsidTr="00AA4CB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A8010" w14:textId="15E05FF3" w:rsidR="00AA4CB1" w:rsidRPr="00AA4CB1" w:rsidRDefault="00A05DAE" w:rsidP="00AA4CB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14</w:t>
            </w:r>
            <w:r w:rsidRPr="00A05DA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January 2026</w:t>
            </w:r>
            <w:r w:rsidR="00AA4CB1" w:rsidRPr="00AA4CB1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8FB2" w14:textId="77777777" w:rsidR="00AA4CB1" w:rsidRPr="00AA4CB1" w:rsidRDefault="00AA4CB1" w:rsidP="00AA4CB1">
            <w:pPr>
              <w:rPr>
                <w:sz w:val="24"/>
                <w:szCs w:val="24"/>
              </w:rPr>
            </w:pPr>
            <w:r w:rsidRPr="00AA4CB1">
              <w:rPr>
                <w:sz w:val="24"/>
                <w:szCs w:val="24"/>
              </w:rPr>
              <w:t>Interviews (held remotely via Microsoft Teams)  </w:t>
            </w:r>
          </w:p>
        </w:tc>
      </w:tr>
      <w:tr w:rsidR="00AA4CB1" w:rsidRPr="00AA4CB1" w14:paraId="5BF46AC0" w14:textId="77777777" w:rsidTr="00AA4CB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097F8" w14:textId="29491442" w:rsidR="00AA4CB1" w:rsidRPr="00AA4CB1" w:rsidRDefault="00AA4CB1" w:rsidP="00AA4CB1">
            <w:pPr>
              <w:rPr>
                <w:sz w:val="24"/>
                <w:szCs w:val="24"/>
              </w:rPr>
            </w:pPr>
            <w:r w:rsidRPr="00AA4CB1">
              <w:rPr>
                <w:b/>
                <w:bCs/>
                <w:sz w:val="24"/>
                <w:szCs w:val="24"/>
              </w:rPr>
              <w:t>2</w:t>
            </w:r>
            <w:r w:rsidR="00A05DAE">
              <w:rPr>
                <w:b/>
                <w:bCs/>
                <w:sz w:val="24"/>
                <w:szCs w:val="24"/>
              </w:rPr>
              <w:t>3</w:t>
            </w:r>
            <w:r w:rsidR="00A05DAE" w:rsidRPr="00ED22C1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="00ED22C1">
              <w:rPr>
                <w:b/>
                <w:bCs/>
                <w:sz w:val="24"/>
                <w:szCs w:val="24"/>
              </w:rPr>
              <w:t xml:space="preserve"> </w:t>
            </w:r>
            <w:r w:rsidRPr="00AA4CB1">
              <w:rPr>
                <w:b/>
                <w:bCs/>
                <w:sz w:val="24"/>
                <w:szCs w:val="24"/>
              </w:rPr>
              <w:t>March 202</w:t>
            </w:r>
            <w:r w:rsidR="00A05DAE">
              <w:rPr>
                <w:b/>
                <w:bCs/>
                <w:sz w:val="24"/>
                <w:szCs w:val="24"/>
              </w:rPr>
              <w:t>6</w:t>
            </w:r>
            <w:r w:rsidRPr="00AA4CB1">
              <w:rPr>
                <w:sz w:val="24"/>
                <w:szCs w:val="24"/>
              </w:rPr>
              <w:t>  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2F02B" w14:textId="77777777" w:rsidR="00AA4CB1" w:rsidRPr="00AA4CB1" w:rsidRDefault="00AA4CB1" w:rsidP="00AA4CB1">
            <w:pPr>
              <w:rPr>
                <w:sz w:val="24"/>
                <w:szCs w:val="24"/>
              </w:rPr>
            </w:pPr>
            <w:r w:rsidRPr="00AA4CB1">
              <w:rPr>
                <w:sz w:val="24"/>
                <w:szCs w:val="24"/>
              </w:rPr>
              <w:t>Induction with Vita Health Group   </w:t>
            </w:r>
          </w:p>
        </w:tc>
      </w:tr>
      <w:tr w:rsidR="00AA4CB1" w:rsidRPr="00AA4CB1" w14:paraId="0D2FF7B1" w14:textId="77777777" w:rsidTr="00AA4CB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02C61" w14:textId="1BCFAA0A" w:rsidR="00AA4CB1" w:rsidRPr="00AA4CB1" w:rsidRDefault="00ED22C1" w:rsidP="00AA4CB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ED22C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A4CB1" w:rsidRPr="00AA4CB1">
              <w:rPr>
                <w:b/>
                <w:bCs/>
                <w:sz w:val="24"/>
                <w:szCs w:val="24"/>
              </w:rPr>
              <w:t>March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AA4CB1" w:rsidRPr="00AA4CB1">
              <w:rPr>
                <w:sz w:val="24"/>
                <w:szCs w:val="24"/>
              </w:rPr>
              <w:t>  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35CE7" w14:textId="2FD243C4" w:rsidR="00AA4CB1" w:rsidRPr="00AA4CB1" w:rsidRDefault="00ED22C1" w:rsidP="00AA4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 with the University of Sheffield.</w:t>
            </w:r>
            <w:r w:rsidR="00AA4CB1" w:rsidRPr="00AA4CB1">
              <w:rPr>
                <w:sz w:val="24"/>
                <w:szCs w:val="24"/>
              </w:rPr>
              <w:t> </w:t>
            </w:r>
          </w:p>
        </w:tc>
      </w:tr>
    </w:tbl>
    <w:p w14:paraId="03719E05" w14:textId="77777777" w:rsidR="00AA4CB1" w:rsidRDefault="00AA4CB1" w:rsidP="00E3113C">
      <w:pPr>
        <w:rPr>
          <w:sz w:val="24"/>
          <w:szCs w:val="24"/>
        </w:rPr>
      </w:pPr>
    </w:p>
    <w:p w14:paraId="1F97275B" w14:textId="1A8D614F" w:rsidR="00294008" w:rsidRPr="0001250B" w:rsidRDefault="00294008" w:rsidP="00E3113C">
      <w:pPr>
        <w:rPr>
          <w:sz w:val="24"/>
          <w:szCs w:val="24"/>
        </w:rPr>
      </w:pPr>
      <w:r>
        <w:rPr>
          <w:sz w:val="24"/>
          <w:szCs w:val="24"/>
        </w:rPr>
        <w:t xml:space="preserve">If you are applying via the KSA route, then your completed KSA </w:t>
      </w:r>
      <w:r w:rsidR="006715D7">
        <w:rPr>
          <w:sz w:val="24"/>
          <w:szCs w:val="24"/>
        </w:rPr>
        <w:t>should be submitted at the time of your interview.</w:t>
      </w:r>
    </w:p>
    <w:p w14:paraId="2940E7DA" w14:textId="48C5FA23" w:rsidR="00CD0E93" w:rsidRDefault="00E3113C" w:rsidP="00E3113C">
      <w:pPr>
        <w:rPr>
          <w:sz w:val="24"/>
          <w:szCs w:val="24"/>
        </w:rPr>
      </w:pPr>
      <w:r w:rsidRPr="004E2DC3">
        <w:rPr>
          <w:sz w:val="24"/>
          <w:szCs w:val="24"/>
        </w:rPr>
        <w:t xml:space="preserve">If you are successful at </w:t>
      </w:r>
      <w:proofErr w:type="gramStart"/>
      <w:r w:rsidRPr="004E2DC3">
        <w:rPr>
          <w:sz w:val="24"/>
          <w:szCs w:val="24"/>
        </w:rPr>
        <w:t>interview</w:t>
      </w:r>
      <w:proofErr w:type="gramEnd"/>
      <w:r w:rsidRPr="004E2DC3">
        <w:rPr>
          <w:sz w:val="24"/>
          <w:szCs w:val="24"/>
        </w:rPr>
        <w:t xml:space="preserve"> you will then begin our onboarding process which involves a DBS (</w:t>
      </w:r>
      <w:r w:rsidRPr="00A74C92">
        <w:rPr>
          <w:sz w:val="24"/>
          <w:szCs w:val="24"/>
        </w:rPr>
        <w:t xml:space="preserve">Disclosure and Barring </w:t>
      </w:r>
      <w:r w:rsidRPr="004E2DC3">
        <w:rPr>
          <w:sz w:val="24"/>
          <w:szCs w:val="24"/>
        </w:rPr>
        <w:t xml:space="preserve">Service) </w:t>
      </w:r>
      <w:r w:rsidRPr="00A74C92">
        <w:rPr>
          <w:sz w:val="24"/>
          <w:szCs w:val="24"/>
        </w:rPr>
        <w:t>check</w:t>
      </w:r>
      <w:r w:rsidRPr="004E2DC3">
        <w:rPr>
          <w:sz w:val="24"/>
          <w:szCs w:val="24"/>
        </w:rPr>
        <w:t>, right to work in the UK check, references, proof of qualifications, and an internet broadband speed check.</w:t>
      </w:r>
      <w:r w:rsidR="00BD1638">
        <w:rPr>
          <w:sz w:val="24"/>
          <w:szCs w:val="24"/>
        </w:rPr>
        <w:t xml:space="preserve"> After successfully onboarding, </w:t>
      </w:r>
      <w:r w:rsidR="00060117">
        <w:rPr>
          <w:sz w:val="24"/>
          <w:szCs w:val="24"/>
        </w:rPr>
        <w:t xml:space="preserve">we will provide </w:t>
      </w:r>
      <w:r w:rsidR="00BD1638">
        <w:rPr>
          <w:sz w:val="24"/>
          <w:szCs w:val="24"/>
        </w:rPr>
        <w:t xml:space="preserve">you with </w:t>
      </w:r>
      <w:r w:rsidR="00060117">
        <w:rPr>
          <w:sz w:val="24"/>
          <w:szCs w:val="24"/>
        </w:rPr>
        <w:t xml:space="preserve">all the </w:t>
      </w:r>
      <w:r w:rsidR="00D949DB">
        <w:rPr>
          <w:sz w:val="24"/>
          <w:szCs w:val="24"/>
        </w:rPr>
        <w:t xml:space="preserve">essential </w:t>
      </w:r>
      <w:r w:rsidR="00060117">
        <w:rPr>
          <w:sz w:val="24"/>
          <w:szCs w:val="24"/>
        </w:rPr>
        <w:t>equipment you need</w:t>
      </w:r>
      <w:r w:rsidR="00B3782D">
        <w:rPr>
          <w:sz w:val="24"/>
          <w:szCs w:val="24"/>
        </w:rPr>
        <w:t xml:space="preserve"> for your new role. </w:t>
      </w:r>
    </w:p>
    <w:p w14:paraId="278B3056" w14:textId="77777777" w:rsidR="00E3113C" w:rsidRDefault="00E3113C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6CD36F1A" w14:textId="5C876BC9" w:rsidR="00B3782D" w:rsidRDefault="00B3782D" w:rsidP="00B3782D">
      <w:pPr>
        <w:rPr>
          <w:rFonts w:cstheme="minorHAnsi"/>
          <w:b/>
          <w:bCs/>
          <w:color w:val="009999"/>
          <w:sz w:val="28"/>
          <w:szCs w:val="28"/>
        </w:rPr>
      </w:pPr>
      <w:r>
        <w:rPr>
          <w:rFonts w:cstheme="minorHAnsi"/>
          <w:b/>
          <w:bCs/>
          <w:color w:val="009999"/>
          <w:sz w:val="28"/>
          <w:szCs w:val="28"/>
        </w:rPr>
        <w:t xml:space="preserve">The University of </w:t>
      </w:r>
      <w:r w:rsidR="00082632">
        <w:rPr>
          <w:rFonts w:cstheme="minorHAnsi"/>
          <w:b/>
          <w:bCs/>
          <w:color w:val="009999"/>
          <w:sz w:val="28"/>
          <w:szCs w:val="28"/>
        </w:rPr>
        <w:t>Sheffield (taken from their website)</w:t>
      </w:r>
    </w:p>
    <w:p w14:paraId="33C16965" w14:textId="63A61699" w:rsidR="00082632" w:rsidRPr="00FE26A3" w:rsidRDefault="00082632" w:rsidP="00B3782D">
      <w:pPr>
        <w:rPr>
          <w:rFonts w:cstheme="minorHAnsi"/>
          <w:sz w:val="24"/>
          <w:szCs w:val="24"/>
        </w:rPr>
      </w:pPr>
      <w:r w:rsidRPr="00FE26A3">
        <w:rPr>
          <w:rFonts w:cstheme="minorHAnsi"/>
          <w:sz w:val="24"/>
          <w:szCs w:val="24"/>
        </w:rPr>
        <w:t>We're a world top-100 university and a member of the Russell Group of leading UK research universities. Our outstanding performance for excellent teaching and research, as part of a genuinely global community, is consistently confirmed by international independent assessments.</w:t>
      </w:r>
    </w:p>
    <w:p w14:paraId="54D6EBF3" w14:textId="284DF929" w:rsidR="00082632" w:rsidRPr="00FE26A3" w:rsidRDefault="000E0967" w:rsidP="00B3782D">
      <w:pPr>
        <w:rPr>
          <w:rFonts w:cstheme="minorHAnsi"/>
          <w:sz w:val="24"/>
          <w:szCs w:val="24"/>
        </w:rPr>
      </w:pPr>
      <w:r w:rsidRPr="00FE26A3">
        <w:rPr>
          <w:rFonts w:cstheme="minorHAnsi"/>
          <w:sz w:val="24"/>
          <w:szCs w:val="24"/>
        </w:rPr>
        <w:t>The Research Excellence Framework (REF) confirms our place as a world-leading university. The results show our research and impact excellence across a broad range of disciplines and demonstrate that our research is having a significant positive impact on lives across the globe.</w:t>
      </w:r>
    </w:p>
    <w:p w14:paraId="77B6F672" w14:textId="2F3699C7" w:rsidR="0090402C" w:rsidRPr="00FE26A3" w:rsidRDefault="007F46C1" w:rsidP="00B3782D">
      <w:pPr>
        <w:rPr>
          <w:rFonts w:cstheme="minorHAnsi"/>
          <w:sz w:val="24"/>
          <w:szCs w:val="24"/>
        </w:rPr>
      </w:pPr>
      <w:r w:rsidRPr="00FE26A3">
        <w:rPr>
          <w:rFonts w:cstheme="minorHAnsi"/>
          <w:sz w:val="24"/>
          <w:szCs w:val="24"/>
        </w:rPr>
        <w:t xml:space="preserve">At the heart of our </w:t>
      </w:r>
      <w:proofErr w:type="gramStart"/>
      <w:r w:rsidRPr="00FE26A3">
        <w:rPr>
          <w:rFonts w:cstheme="minorHAnsi"/>
          <w:sz w:val="24"/>
          <w:szCs w:val="24"/>
        </w:rPr>
        <w:t>University</w:t>
      </w:r>
      <w:proofErr w:type="gramEnd"/>
      <w:r w:rsidRPr="00FE26A3">
        <w:rPr>
          <w:rFonts w:cstheme="minorHAnsi"/>
          <w:sz w:val="24"/>
          <w:szCs w:val="24"/>
        </w:rPr>
        <w:t xml:space="preserve"> lies a simple yet powerful idea: Independent thinking. Shared ambition. This is our golden thread that runs through everything we do and reflects who we are as an organisation.</w:t>
      </w:r>
    </w:p>
    <w:p w14:paraId="1F6C4B3A" w14:textId="70BA94C3" w:rsidR="007F46C1" w:rsidRPr="00FE26A3" w:rsidRDefault="007F46C1" w:rsidP="00B3782D">
      <w:pPr>
        <w:rPr>
          <w:rFonts w:cstheme="minorHAnsi"/>
          <w:sz w:val="24"/>
          <w:szCs w:val="24"/>
        </w:rPr>
      </w:pPr>
      <w:r w:rsidRPr="00FE26A3">
        <w:rPr>
          <w:rFonts w:cstheme="minorHAnsi"/>
          <w:sz w:val="24"/>
          <w:szCs w:val="24"/>
        </w:rPr>
        <w:t xml:space="preserve">For further information about the University of Sheffield please visit: </w:t>
      </w:r>
    </w:p>
    <w:p w14:paraId="2C13C27D" w14:textId="37056E1B" w:rsidR="00C91894" w:rsidRPr="00FE26A3" w:rsidRDefault="00C91894" w:rsidP="00B3782D">
      <w:pPr>
        <w:rPr>
          <w:rFonts w:cstheme="minorHAnsi"/>
          <w:sz w:val="24"/>
          <w:szCs w:val="24"/>
        </w:rPr>
      </w:pPr>
      <w:hyperlink r:id="rId9" w:history="1">
        <w:r w:rsidRPr="00FE26A3">
          <w:rPr>
            <w:rStyle w:val="Hyperlink"/>
            <w:rFonts w:cstheme="minorHAnsi"/>
            <w:sz w:val="24"/>
            <w:szCs w:val="24"/>
          </w:rPr>
          <w:t>https://sheffield.ac.uk/?home</w:t>
        </w:r>
      </w:hyperlink>
      <w:r w:rsidRPr="00FE26A3">
        <w:rPr>
          <w:rFonts w:cstheme="minorHAnsi"/>
          <w:sz w:val="24"/>
          <w:szCs w:val="24"/>
        </w:rPr>
        <w:t xml:space="preserve"> </w:t>
      </w:r>
    </w:p>
    <w:p w14:paraId="335BA113" w14:textId="77777777" w:rsidR="007F46C1" w:rsidRPr="007F46C1" w:rsidRDefault="007F46C1" w:rsidP="00B3782D">
      <w:pPr>
        <w:rPr>
          <w:rFonts w:cstheme="minorHAnsi"/>
          <w:sz w:val="28"/>
          <w:szCs w:val="28"/>
        </w:rPr>
      </w:pPr>
    </w:p>
    <w:p w14:paraId="755A2620" w14:textId="7BC11653" w:rsidR="0090402C" w:rsidRDefault="00E9431C" w:rsidP="00D949DB">
      <w:pPr>
        <w:rPr>
          <w:rFonts w:cstheme="minorHAnsi"/>
          <w:b/>
          <w:bCs/>
          <w:color w:val="009999"/>
          <w:sz w:val="28"/>
          <w:szCs w:val="28"/>
        </w:rPr>
      </w:pPr>
      <w:r>
        <w:rPr>
          <w:rFonts w:cstheme="minorHAnsi"/>
          <w:b/>
          <w:bCs/>
          <w:color w:val="009999"/>
          <w:sz w:val="28"/>
          <w:szCs w:val="28"/>
        </w:rPr>
        <w:t>Postgraduate Diploma in High Intensity Psychological Interventions (HIPI) – CBT Psychotherapist Training</w:t>
      </w:r>
      <w:r w:rsidR="00F36DDC">
        <w:rPr>
          <w:rFonts w:cstheme="minorHAnsi"/>
          <w:b/>
          <w:bCs/>
          <w:color w:val="009999"/>
          <w:sz w:val="28"/>
          <w:szCs w:val="28"/>
        </w:rPr>
        <w:t xml:space="preserve"> (taken from their website)</w:t>
      </w:r>
    </w:p>
    <w:p w14:paraId="5124B0E0" w14:textId="0B442ABF" w:rsidR="00E9431C" w:rsidRPr="00FE26A3" w:rsidRDefault="00F36DDC" w:rsidP="00D949DB">
      <w:pPr>
        <w:rPr>
          <w:rFonts w:cstheme="minorHAnsi"/>
          <w:sz w:val="24"/>
          <w:szCs w:val="24"/>
        </w:rPr>
      </w:pPr>
      <w:r w:rsidRPr="00FE26A3">
        <w:rPr>
          <w:rFonts w:cstheme="minorHAnsi"/>
          <w:sz w:val="24"/>
          <w:szCs w:val="24"/>
        </w:rPr>
        <w:t>The programme is designed to train clinicians to deliver consistently competent CBT for common mental health problems, such as depression and anxiety disorders, at Step 3 of the NHS Talking Therapies Stepped Care Model (previously known as IAPT)</w:t>
      </w:r>
    </w:p>
    <w:p w14:paraId="7409DF78" w14:textId="3E2DFAB1" w:rsidR="00E93AD4" w:rsidRPr="00FE26A3" w:rsidRDefault="0078589D" w:rsidP="00D949DB">
      <w:pPr>
        <w:rPr>
          <w:rFonts w:cstheme="minorHAnsi"/>
          <w:sz w:val="24"/>
          <w:szCs w:val="24"/>
        </w:rPr>
      </w:pPr>
      <w:r w:rsidRPr="00FE26A3">
        <w:rPr>
          <w:rFonts w:cstheme="minorHAnsi"/>
          <w:sz w:val="24"/>
          <w:szCs w:val="24"/>
        </w:rPr>
        <w:t xml:space="preserve">Trainees will learn assessment, formulation and treatment protocols from the CBT competency framework and are expected to follow these protocols in clinical practice </w:t>
      </w:r>
      <w:r w:rsidRPr="00FE26A3">
        <w:rPr>
          <w:rFonts w:cstheme="minorHAnsi"/>
          <w:sz w:val="24"/>
          <w:szCs w:val="24"/>
        </w:rPr>
        <w:lastRenderedPageBreak/>
        <w:t>during their training. The design of the academic programme reflects the NHS Talking Therapies stepped care service context, in which trainees work during their training year.</w:t>
      </w:r>
    </w:p>
    <w:p w14:paraId="4D48A809" w14:textId="6C8C9910" w:rsidR="00D949DB" w:rsidRPr="00FE26A3" w:rsidRDefault="00D949DB" w:rsidP="00D949DB">
      <w:pPr>
        <w:rPr>
          <w:rFonts w:cstheme="minorHAnsi"/>
          <w:sz w:val="24"/>
          <w:szCs w:val="24"/>
        </w:rPr>
      </w:pPr>
      <w:r w:rsidRPr="00FE26A3">
        <w:rPr>
          <w:rFonts w:cstheme="minorHAnsi"/>
          <w:sz w:val="24"/>
          <w:szCs w:val="24"/>
        </w:rPr>
        <w:t>For further course information visit the website</w:t>
      </w:r>
      <w:r w:rsidR="0001110D" w:rsidRPr="00FE26A3">
        <w:rPr>
          <w:rFonts w:cstheme="minorHAnsi"/>
          <w:sz w:val="24"/>
          <w:szCs w:val="24"/>
        </w:rPr>
        <w:t>:</w:t>
      </w:r>
    </w:p>
    <w:p w14:paraId="629C2E3E" w14:textId="727196EA" w:rsidR="0001110D" w:rsidRPr="00FE26A3" w:rsidRDefault="0001110D" w:rsidP="00D949DB">
      <w:pPr>
        <w:rPr>
          <w:rFonts w:cstheme="minorHAnsi"/>
          <w:sz w:val="24"/>
          <w:szCs w:val="24"/>
        </w:rPr>
      </w:pPr>
      <w:hyperlink r:id="rId10" w:history="1">
        <w:r w:rsidRPr="00FE26A3">
          <w:rPr>
            <w:rStyle w:val="Hyperlink"/>
            <w:rFonts w:cstheme="minorHAnsi"/>
            <w:sz w:val="24"/>
            <w:szCs w:val="24"/>
          </w:rPr>
          <w:t>https://sheffield.ac.uk/clinicalpsychology/programmes/nhs-talking-therapies-anxiety-and-depression/hipi</w:t>
        </w:r>
      </w:hyperlink>
      <w:r w:rsidRPr="00FE26A3">
        <w:rPr>
          <w:rFonts w:cstheme="minorHAnsi"/>
          <w:sz w:val="24"/>
          <w:szCs w:val="24"/>
        </w:rPr>
        <w:t xml:space="preserve"> </w:t>
      </w:r>
    </w:p>
    <w:p w14:paraId="3E467A49" w14:textId="77777777" w:rsidR="005A5BD3" w:rsidRDefault="005A5BD3" w:rsidP="001F12BB">
      <w:pPr>
        <w:rPr>
          <w:rFonts w:eastAsia="Calibri" w:cstheme="minorHAnsi"/>
          <w:noProof/>
          <w:sz w:val="24"/>
          <w:szCs w:val="24"/>
          <w:lang w:eastAsia="en-GB"/>
        </w:rPr>
      </w:pPr>
      <w:bookmarkStart w:id="2" w:name="_Hlk127194248"/>
    </w:p>
    <w:p w14:paraId="0C4F91A8" w14:textId="1DDAA766" w:rsidR="00310F96" w:rsidRPr="00A86711" w:rsidRDefault="00310F96" w:rsidP="00A86711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Style w:val="normaltextrun"/>
          <w:rFonts w:ascii="Calibri" w:hAnsi="Calibri" w:cs="Calibri"/>
          <w:b/>
          <w:bCs/>
          <w:color w:val="009999"/>
          <w:sz w:val="28"/>
          <w:szCs w:val="28"/>
          <w:shd w:val="clear" w:color="auto" w:fill="FFFFFF"/>
        </w:rPr>
        <w:t>How to become a High Intensity Therapist?</w:t>
      </w:r>
      <w:r>
        <w:rPr>
          <w:rStyle w:val="normaltextrun"/>
          <w:rFonts w:ascii="Calibri" w:hAnsi="Calibri" w:cs="Calibri"/>
          <w:color w:val="009999"/>
          <w:sz w:val="28"/>
          <w:szCs w:val="28"/>
          <w:shd w:val="clear" w:color="auto" w:fill="FFFFFF"/>
        </w:rPr>
        <w:t> </w:t>
      </w:r>
      <w:r>
        <w:rPr>
          <w:rStyle w:val="eop"/>
          <w:rFonts w:ascii="Calibri" w:hAnsi="Calibri" w:cs="Calibri"/>
          <w:color w:val="009999"/>
          <w:sz w:val="28"/>
          <w:szCs w:val="28"/>
          <w:shd w:val="clear" w:color="auto" w:fill="FFFFFF"/>
        </w:rPr>
        <w:t> </w:t>
      </w:r>
    </w:p>
    <w:p w14:paraId="1CD06000" w14:textId="77777777" w:rsidR="00A86711" w:rsidRPr="00A86711" w:rsidRDefault="00A86711" w:rsidP="00A86711">
      <w:pPr>
        <w:rPr>
          <w:rFonts w:eastAsia="Calibri" w:cstheme="minorHAnsi"/>
          <w:noProof/>
          <w:sz w:val="24"/>
          <w:szCs w:val="24"/>
          <w:lang w:eastAsia="en-GB"/>
        </w:rPr>
      </w:pPr>
      <w:r w:rsidRPr="00A86711">
        <w:rPr>
          <w:rFonts w:eastAsia="Calibri" w:cstheme="minorHAnsi"/>
          <w:noProof/>
          <w:sz w:val="24"/>
          <w:szCs w:val="24"/>
          <w:lang w:eastAsia="en-GB"/>
        </w:rPr>
        <w:t>Should you have any specific questions about how to become a High Intensity Therapist you can have a look at the BABCP and NHS websites here:  </w:t>
      </w:r>
    </w:p>
    <w:p w14:paraId="00FF95CD" w14:textId="77777777" w:rsidR="00A86711" w:rsidRPr="00A86711" w:rsidRDefault="00A86711" w:rsidP="00A86711">
      <w:pPr>
        <w:rPr>
          <w:rFonts w:eastAsia="Calibri" w:cstheme="minorHAnsi"/>
          <w:noProof/>
          <w:sz w:val="24"/>
          <w:szCs w:val="24"/>
          <w:lang w:eastAsia="en-GB"/>
        </w:rPr>
      </w:pPr>
      <w:hyperlink r:id="rId11" w:tgtFrame="_blank" w:history="1">
        <w:r w:rsidRPr="00A8671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https://babcp.com/Careers/Training-in-CBT</w:t>
        </w:r>
      </w:hyperlink>
      <w:r w:rsidRPr="00A86711">
        <w:rPr>
          <w:rFonts w:eastAsia="Calibri" w:cstheme="minorHAnsi"/>
          <w:noProof/>
          <w:sz w:val="24"/>
          <w:szCs w:val="24"/>
          <w:lang w:eastAsia="en-GB"/>
        </w:rPr>
        <w:t>   </w:t>
      </w:r>
    </w:p>
    <w:p w14:paraId="68229CFB" w14:textId="77777777" w:rsidR="00A86711" w:rsidRPr="00A86711" w:rsidRDefault="00A86711" w:rsidP="00A86711">
      <w:pPr>
        <w:rPr>
          <w:rFonts w:eastAsia="Calibri" w:cstheme="minorHAnsi"/>
          <w:noProof/>
          <w:sz w:val="24"/>
          <w:szCs w:val="24"/>
          <w:lang w:eastAsia="en-GB"/>
        </w:rPr>
      </w:pPr>
      <w:hyperlink r:id="rId12" w:tgtFrame="_blank" w:history="1">
        <w:r w:rsidRPr="00A8671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https://www.healthcareers.nhs.uk/explore-roles/psychological-therapies/roles/high-intensity-therapist</w:t>
        </w:r>
      </w:hyperlink>
      <w:r w:rsidRPr="00A86711">
        <w:rPr>
          <w:rFonts w:eastAsia="Calibri" w:cstheme="minorHAnsi"/>
          <w:noProof/>
          <w:sz w:val="24"/>
          <w:szCs w:val="24"/>
          <w:lang w:eastAsia="en-GB"/>
        </w:rPr>
        <w:t>   </w:t>
      </w:r>
    </w:p>
    <w:p w14:paraId="12ED3C47" w14:textId="77777777" w:rsidR="00A86711" w:rsidRPr="00A86711" w:rsidRDefault="00A86711" w:rsidP="00A86711">
      <w:pPr>
        <w:rPr>
          <w:rFonts w:eastAsia="Calibri" w:cstheme="minorHAnsi"/>
          <w:noProof/>
          <w:sz w:val="24"/>
          <w:szCs w:val="24"/>
          <w:lang w:eastAsia="en-GB"/>
        </w:rPr>
      </w:pPr>
      <w:r w:rsidRPr="00A86711">
        <w:rPr>
          <w:rFonts w:eastAsia="Calibri" w:cstheme="minorHAnsi"/>
          <w:noProof/>
          <w:sz w:val="24"/>
          <w:szCs w:val="24"/>
          <w:lang w:eastAsia="en-GB"/>
        </w:rPr>
        <w:t>For more information about Core Professions:  </w:t>
      </w:r>
    </w:p>
    <w:p w14:paraId="322E2EBC" w14:textId="77777777" w:rsidR="00A86711" w:rsidRPr="00A86711" w:rsidRDefault="00A86711" w:rsidP="00A86711">
      <w:pPr>
        <w:rPr>
          <w:rFonts w:eastAsia="Calibri" w:cstheme="minorHAnsi"/>
          <w:noProof/>
          <w:sz w:val="24"/>
          <w:szCs w:val="24"/>
          <w:lang w:eastAsia="en-GB"/>
        </w:rPr>
      </w:pPr>
      <w:hyperlink r:id="rId13" w:tgtFrame="_blank" w:history="1">
        <w:r w:rsidRPr="00A8671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https://www.babcp.com/Core-Professions</w:t>
        </w:r>
      </w:hyperlink>
      <w:r w:rsidRPr="00A86711">
        <w:rPr>
          <w:rFonts w:eastAsia="Calibri" w:cstheme="minorHAnsi"/>
          <w:noProof/>
          <w:sz w:val="24"/>
          <w:szCs w:val="24"/>
          <w:lang w:eastAsia="en-GB"/>
        </w:rPr>
        <w:t>   </w:t>
      </w:r>
    </w:p>
    <w:p w14:paraId="30C3ABF4" w14:textId="77777777" w:rsidR="00A86711" w:rsidRPr="00A86711" w:rsidRDefault="00A86711" w:rsidP="00A86711">
      <w:pPr>
        <w:rPr>
          <w:rFonts w:eastAsia="Calibri" w:cstheme="minorHAnsi"/>
          <w:noProof/>
          <w:sz w:val="24"/>
          <w:szCs w:val="24"/>
          <w:lang w:eastAsia="en-GB"/>
        </w:rPr>
      </w:pPr>
      <w:r w:rsidRPr="00A86711">
        <w:rPr>
          <w:rFonts w:eastAsia="Calibri" w:cstheme="minorHAnsi"/>
          <w:noProof/>
          <w:sz w:val="24"/>
          <w:szCs w:val="24"/>
          <w:lang w:eastAsia="en-GB"/>
        </w:rPr>
        <w:t>For more information about the KSA requirements:  </w:t>
      </w:r>
    </w:p>
    <w:p w14:paraId="5DA87852" w14:textId="77777777" w:rsidR="00A86711" w:rsidRPr="00A86711" w:rsidRDefault="00A86711" w:rsidP="00A86711">
      <w:pPr>
        <w:rPr>
          <w:rFonts w:eastAsia="Calibri" w:cstheme="minorHAnsi"/>
          <w:noProof/>
          <w:sz w:val="24"/>
          <w:szCs w:val="24"/>
          <w:lang w:eastAsia="en-GB"/>
        </w:rPr>
      </w:pPr>
      <w:hyperlink r:id="rId14" w:tgtFrame="_blank" w:history="1">
        <w:r w:rsidRPr="00A8671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https://www.babcp.com/Knowledge-Skills-Attitudes</w:t>
        </w:r>
      </w:hyperlink>
      <w:r w:rsidRPr="00A86711">
        <w:rPr>
          <w:rFonts w:eastAsia="Calibri" w:cstheme="minorHAnsi"/>
          <w:noProof/>
          <w:sz w:val="24"/>
          <w:szCs w:val="24"/>
          <w:lang w:eastAsia="en-GB"/>
        </w:rPr>
        <w:t>   </w:t>
      </w:r>
    </w:p>
    <w:p w14:paraId="2D0FF0E3" w14:textId="77777777" w:rsidR="00A86711" w:rsidRPr="00F3183D" w:rsidRDefault="00A86711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17F65AEF" w14:textId="2F748685" w:rsidR="00F5445A" w:rsidRPr="00FE14F0" w:rsidRDefault="00C274B5" w:rsidP="00FE14F0">
      <w:pPr>
        <w:jc w:val="center"/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</w:pPr>
      <w:bookmarkStart w:id="3" w:name="_Hlk164338616"/>
      <w:r w:rsidRPr="00FE14F0"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  <w:t>We</w:t>
      </w:r>
      <w:r w:rsidR="001F12BB" w:rsidRPr="00FE14F0"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  <w:t xml:space="preserve"> hope this is helpful – if there is anything else you need just let us know!</w:t>
      </w:r>
      <w:bookmarkEnd w:id="2"/>
      <w:bookmarkEnd w:id="3"/>
    </w:p>
    <w:sectPr w:rsidR="00F5445A" w:rsidRPr="00FE1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0.4pt;height:278.4pt" o:bullet="t">
        <v:imagedata r:id="rId1" o:title="VHG_petals_only_colour"/>
      </v:shape>
    </w:pict>
  </w:numPicBullet>
  <w:abstractNum w:abstractNumId="0" w15:restartNumberingAfterBreak="0">
    <w:nsid w:val="1B9E3589"/>
    <w:multiLevelType w:val="hybridMultilevel"/>
    <w:tmpl w:val="E9D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5679"/>
    <w:multiLevelType w:val="multilevel"/>
    <w:tmpl w:val="60C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915BA"/>
    <w:multiLevelType w:val="hybridMultilevel"/>
    <w:tmpl w:val="72CA2E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20AAF"/>
    <w:multiLevelType w:val="multilevel"/>
    <w:tmpl w:val="35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534B7"/>
    <w:multiLevelType w:val="hybridMultilevel"/>
    <w:tmpl w:val="0F58F6A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77A2"/>
    <w:multiLevelType w:val="hybridMultilevel"/>
    <w:tmpl w:val="97144CB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11285"/>
    <w:multiLevelType w:val="hybridMultilevel"/>
    <w:tmpl w:val="C29A00D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F0DE2"/>
    <w:multiLevelType w:val="multilevel"/>
    <w:tmpl w:val="A4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92E4C"/>
    <w:multiLevelType w:val="hybridMultilevel"/>
    <w:tmpl w:val="612C3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222144">
    <w:abstractNumId w:val="8"/>
  </w:num>
  <w:num w:numId="2" w16cid:durableId="501311171">
    <w:abstractNumId w:val="3"/>
  </w:num>
  <w:num w:numId="3" w16cid:durableId="1048577160">
    <w:abstractNumId w:val="8"/>
  </w:num>
  <w:num w:numId="4" w16cid:durableId="901406084">
    <w:abstractNumId w:val="5"/>
  </w:num>
  <w:num w:numId="5" w16cid:durableId="1936477459">
    <w:abstractNumId w:val="1"/>
  </w:num>
  <w:num w:numId="6" w16cid:durableId="175924588">
    <w:abstractNumId w:val="0"/>
  </w:num>
  <w:num w:numId="7" w16cid:durableId="232860240">
    <w:abstractNumId w:val="4"/>
  </w:num>
  <w:num w:numId="8" w16cid:durableId="1258754799">
    <w:abstractNumId w:val="7"/>
  </w:num>
  <w:num w:numId="9" w16cid:durableId="115686281">
    <w:abstractNumId w:val="2"/>
  </w:num>
  <w:num w:numId="10" w16cid:durableId="298195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1110D"/>
    <w:rsid w:val="0001250B"/>
    <w:rsid w:val="00051734"/>
    <w:rsid w:val="00060117"/>
    <w:rsid w:val="00072536"/>
    <w:rsid w:val="00082632"/>
    <w:rsid w:val="000E0967"/>
    <w:rsid w:val="00116444"/>
    <w:rsid w:val="0012545D"/>
    <w:rsid w:val="00154DE4"/>
    <w:rsid w:val="00183EC0"/>
    <w:rsid w:val="001931C7"/>
    <w:rsid w:val="001940F3"/>
    <w:rsid w:val="001B2A35"/>
    <w:rsid w:val="001D2E87"/>
    <w:rsid w:val="001D5007"/>
    <w:rsid w:val="001E31BC"/>
    <w:rsid w:val="001F12BB"/>
    <w:rsid w:val="00231AE3"/>
    <w:rsid w:val="00294008"/>
    <w:rsid w:val="00295F0A"/>
    <w:rsid w:val="002F3C13"/>
    <w:rsid w:val="00302639"/>
    <w:rsid w:val="00310F96"/>
    <w:rsid w:val="003209DD"/>
    <w:rsid w:val="003453EF"/>
    <w:rsid w:val="00385F95"/>
    <w:rsid w:val="003E3BC3"/>
    <w:rsid w:val="00402F7C"/>
    <w:rsid w:val="00437A06"/>
    <w:rsid w:val="00441A01"/>
    <w:rsid w:val="004774DE"/>
    <w:rsid w:val="00573BC8"/>
    <w:rsid w:val="005960A1"/>
    <w:rsid w:val="005A17CD"/>
    <w:rsid w:val="005A5BD3"/>
    <w:rsid w:val="005D2A40"/>
    <w:rsid w:val="00631D75"/>
    <w:rsid w:val="00661862"/>
    <w:rsid w:val="006715D7"/>
    <w:rsid w:val="00677983"/>
    <w:rsid w:val="006E20F8"/>
    <w:rsid w:val="0078589D"/>
    <w:rsid w:val="00790FA2"/>
    <w:rsid w:val="007923AA"/>
    <w:rsid w:val="007F46C1"/>
    <w:rsid w:val="008E5D6D"/>
    <w:rsid w:val="0090402C"/>
    <w:rsid w:val="009B0148"/>
    <w:rsid w:val="009B549B"/>
    <w:rsid w:val="00A00004"/>
    <w:rsid w:val="00A05DAE"/>
    <w:rsid w:val="00A65483"/>
    <w:rsid w:val="00A65519"/>
    <w:rsid w:val="00A86711"/>
    <w:rsid w:val="00AA4CB1"/>
    <w:rsid w:val="00AD2A20"/>
    <w:rsid w:val="00AE3044"/>
    <w:rsid w:val="00B22526"/>
    <w:rsid w:val="00B3782D"/>
    <w:rsid w:val="00B766CF"/>
    <w:rsid w:val="00BA1DC9"/>
    <w:rsid w:val="00BD1638"/>
    <w:rsid w:val="00C10563"/>
    <w:rsid w:val="00C274B5"/>
    <w:rsid w:val="00C91894"/>
    <w:rsid w:val="00C948EB"/>
    <w:rsid w:val="00C95D49"/>
    <w:rsid w:val="00C96092"/>
    <w:rsid w:val="00CC33E5"/>
    <w:rsid w:val="00CD0E93"/>
    <w:rsid w:val="00D264C6"/>
    <w:rsid w:val="00D949DB"/>
    <w:rsid w:val="00DB1436"/>
    <w:rsid w:val="00DD6980"/>
    <w:rsid w:val="00DF58AC"/>
    <w:rsid w:val="00E01EA8"/>
    <w:rsid w:val="00E21917"/>
    <w:rsid w:val="00E3113C"/>
    <w:rsid w:val="00E434E0"/>
    <w:rsid w:val="00E90F57"/>
    <w:rsid w:val="00E93AD4"/>
    <w:rsid w:val="00E9431C"/>
    <w:rsid w:val="00EC05A3"/>
    <w:rsid w:val="00ED22C1"/>
    <w:rsid w:val="00EE1AE9"/>
    <w:rsid w:val="00EE746D"/>
    <w:rsid w:val="00F3183D"/>
    <w:rsid w:val="00F36DDC"/>
    <w:rsid w:val="00F513BF"/>
    <w:rsid w:val="00F5445A"/>
    <w:rsid w:val="00F63909"/>
    <w:rsid w:val="00FA7B83"/>
    <w:rsid w:val="00FE14F0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88177"/>
  <w15:chartTrackingRefBased/>
  <w15:docId w15:val="{E869A3F2-69DA-4E1B-8C28-4E2425C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2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1436"/>
  </w:style>
  <w:style w:type="character" w:customStyle="1" w:styleId="eop">
    <w:name w:val="eop"/>
    <w:basedOn w:val="DefaultParagraphFont"/>
    <w:rsid w:val="00DB1436"/>
  </w:style>
  <w:style w:type="paragraph" w:styleId="ListParagraph">
    <w:name w:val="List Paragraph"/>
    <w:basedOn w:val="Normal"/>
    <w:uiPriority w:val="34"/>
    <w:qFormat/>
    <w:rsid w:val="00DB14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abcp.com/Core-Profess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careers.nhs.uk/explore-roles/psychological-therapies/roles/high-intensity-therapi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bcp.com/Careers/Training-in-CB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heffield.ac.uk/clinicalpsychology/programmes/nhs-talking-therapies-anxiety-and-depression/hip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heffield.ac.uk/?home" TargetMode="External"/><Relationship Id="rId14" Type="http://schemas.openxmlformats.org/officeDocument/2006/relationships/hyperlink" Target="https://www.babcp.com/Knowledge-Skills-Attitud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7" ma:contentTypeDescription="Create a new document." ma:contentTypeScope="" ma:versionID="a5a94d98279413b7405a96d609831b9e">
  <xsd:schema xmlns:xsd="http://www.w3.org/2001/XMLSchema" xmlns:xs="http://www.w3.org/2001/XMLSchema" xmlns:p="http://schemas.microsoft.com/office/2006/metadata/properties" xmlns:ns2="0e716bc8-b849-4889-99f3-106f1a731a15" targetNamespace="http://schemas.microsoft.com/office/2006/metadata/properties" ma:root="true" ma:fieldsID="e09297acebffab71fa1de252d606ec04" ns2:_="">
    <xsd:import namespace="0e716bc8-b849-4889-99f3-106f1a731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D8454-14DE-464C-AC28-55FE12F26ACE}"/>
</file>

<file path=customXml/itemProps2.xml><?xml version="1.0" encoding="utf-8"?>
<ds:datastoreItem xmlns:ds="http://schemas.openxmlformats.org/officeDocument/2006/customXml" ds:itemID="{50E331E1-23C5-440C-85B6-B36B7D181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25F35-A339-42D4-B926-EC1F1E97CAD1}">
  <ds:schemaRefs>
    <ds:schemaRef ds:uri="http://purl.org/dc/elements/1.1/"/>
    <ds:schemaRef ds:uri="http://www.w3.org/XML/1998/namespace"/>
    <ds:schemaRef ds:uri="0e716bc8-b849-4889-99f3-106f1a731a15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2</cp:revision>
  <dcterms:created xsi:type="dcterms:W3CDTF">2025-11-28T13:16:00Z</dcterms:created>
  <dcterms:modified xsi:type="dcterms:W3CDTF">2025-11-28T13:16:00Z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0x01010000931AFB9A057E4A9F14099DF34659BB</vt:lpwstr>
  </property>
  <property fmtid="{D5CDD505-2E9C-101B-9397-08002B2CF9AE}" pid="3" name="Order">
    <vt:r8>1883400</vt:r8>
  </property>
</Properties>
</file>