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0124A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A14E5" w14:paraId="7D49054C" w14:textId="77777777" w:rsidTr="1E5E83AD">
        <w:tc>
          <w:tcPr>
            <w:tcW w:w="3256" w:type="dxa"/>
            <w:vAlign w:val="center"/>
          </w:tcPr>
          <w:p w14:paraId="3A063C37" w14:textId="11B54C75" w:rsidR="004A14E5" w:rsidRDefault="004A14E5" w:rsidP="004A14E5">
            <w:pPr>
              <w:spacing w:before="100" w:after="100"/>
            </w:pPr>
            <w:r>
              <w:t>Job title:</w:t>
            </w:r>
          </w:p>
        </w:tc>
        <w:tc>
          <w:tcPr>
            <w:tcW w:w="6706" w:type="dxa"/>
            <w:vAlign w:val="center"/>
          </w:tcPr>
          <w:p w14:paraId="1C40CEC4" w14:textId="33586EAA" w:rsidR="004A14E5" w:rsidRDefault="004A14E5" w:rsidP="004A14E5">
            <w:pPr>
              <w:spacing w:before="100" w:after="100"/>
              <w:rPr>
                <w:rFonts w:ascii="Gill Sans MT" w:eastAsia="Gill Sans MT" w:hAnsi="Gill Sans MT" w:cs="Gill Sans MT"/>
                <w:sz w:val="20"/>
                <w:szCs w:val="20"/>
              </w:rPr>
            </w:pPr>
            <w:r w:rsidRPr="00482035">
              <w:t>Workforce Coordinator</w:t>
            </w:r>
          </w:p>
        </w:tc>
      </w:tr>
      <w:tr w:rsidR="004A14E5" w14:paraId="19AB6488" w14:textId="77777777" w:rsidTr="1E5E83AD">
        <w:tc>
          <w:tcPr>
            <w:tcW w:w="3256" w:type="dxa"/>
            <w:vAlign w:val="center"/>
          </w:tcPr>
          <w:p w14:paraId="755D3B7A" w14:textId="3D2363B8" w:rsidR="004A14E5" w:rsidRDefault="004A14E5" w:rsidP="004A14E5">
            <w:pPr>
              <w:spacing w:before="100" w:after="100"/>
            </w:pPr>
            <w:r>
              <w:t>Department:</w:t>
            </w:r>
          </w:p>
        </w:tc>
        <w:tc>
          <w:tcPr>
            <w:tcW w:w="6706" w:type="dxa"/>
            <w:vAlign w:val="center"/>
          </w:tcPr>
          <w:p w14:paraId="14BFB5BA" w14:textId="629A3A03" w:rsidR="004A14E5" w:rsidRDefault="004A14E5" w:rsidP="004A14E5">
            <w:pPr>
              <w:spacing w:before="100" w:after="100"/>
              <w:rPr>
                <w:rFonts w:ascii="Gill Sans MT" w:eastAsia="Gill Sans MT" w:hAnsi="Gill Sans MT" w:cs="Gill Sans MT"/>
                <w:sz w:val="20"/>
                <w:szCs w:val="20"/>
              </w:rPr>
            </w:pPr>
            <w:r>
              <w:t xml:space="preserve">EAP </w:t>
            </w:r>
          </w:p>
        </w:tc>
      </w:tr>
      <w:tr w:rsidR="004A14E5" w14:paraId="5BA82C71" w14:textId="77777777" w:rsidTr="1E5E83AD">
        <w:tc>
          <w:tcPr>
            <w:tcW w:w="3256" w:type="dxa"/>
            <w:vAlign w:val="center"/>
          </w:tcPr>
          <w:p w14:paraId="5F3C8594" w14:textId="774214C3" w:rsidR="004A14E5" w:rsidRDefault="004A14E5" w:rsidP="004A14E5">
            <w:pPr>
              <w:spacing w:before="100" w:after="100"/>
            </w:pPr>
            <w:r>
              <w:t>Location:</w:t>
            </w:r>
          </w:p>
        </w:tc>
        <w:tc>
          <w:tcPr>
            <w:tcW w:w="6706" w:type="dxa"/>
            <w:vAlign w:val="center"/>
          </w:tcPr>
          <w:p w14:paraId="2FDD663E" w14:textId="51B05F27" w:rsidR="004A14E5" w:rsidRDefault="004A14E5" w:rsidP="004A14E5">
            <w:pPr>
              <w:spacing w:before="100" w:after="100"/>
              <w:rPr>
                <w:rFonts w:ascii="Gill Sans MT" w:eastAsia="Gill Sans MT" w:hAnsi="Gill Sans MT" w:cs="Gill Sans MT"/>
                <w:sz w:val="20"/>
                <w:szCs w:val="20"/>
              </w:rPr>
            </w:pPr>
            <w:r>
              <w:t>Remote</w:t>
            </w:r>
          </w:p>
        </w:tc>
      </w:tr>
      <w:tr w:rsidR="004A14E5" w14:paraId="61E91F65" w14:textId="77777777" w:rsidTr="1E5E83AD">
        <w:tc>
          <w:tcPr>
            <w:tcW w:w="3256" w:type="dxa"/>
            <w:vAlign w:val="center"/>
          </w:tcPr>
          <w:p w14:paraId="60094B3E" w14:textId="5F98780B" w:rsidR="004A14E5" w:rsidRDefault="004A14E5" w:rsidP="004A14E5">
            <w:pPr>
              <w:spacing w:before="100" w:after="100"/>
            </w:pPr>
            <w:r w:rsidRPr="004518CA">
              <w:t>Reporting to</w:t>
            </w:r>
            <w:r>
              <w:t>:</w:t>
            </w:r>
          </w:p>
          <w:p w14:paraId="5DBDD5AC" w14:textId="6618C9F9" w:rsidR="004A14E5" w:rsidRDefault="004A14E5" w:rsidP="004A14E5">
            <w:pPr>
              <w:spacing w:before="100" w:after="100"/>
            </w:pPr>
            <w:r>
              <w:t xml:space="preserve"> (</w:t>
            </w:r>
            <w:proofErr w:type="gramStart"/>
            <w:r>
              <w:t>job</w:t>
            </w:r>
            <w:proofErr w:type="gramEnd"/>
            <w:r>
              <w:t xml:space="preserve"> title only)</w:t>
            </w:r>
          </w:p>
        </w:tc>
        <w:tc>
          <w:tcPr>
            <w:tcW w:w="6706" w:type="dxa"/>
            <w:vAlign w:val="center"/>
          </w:tcPr>
          <w:p w14:paraId="56BB1388" w14:textId="763F41BE" w:rsidR="004A14E5" w:rsidRDefault="004A14E5" w:rsidP="004A14E5">
            <w:pPr>
              <w:spacing w:before="100" w:after="100"/>
              <w:rPr>
                <w:rFonts w:ascii="Gill Sans MT" w:eastAsia="Gill Sans MT" w:hAnsi="Gill Sans MT" w:cs="Gill Sans MT"/>
                <w:sz w:val="20"/>
                <w:szCs w:val="20"/>
              </w:rPr>
            </w:pPr>
            <w:r>
              <w:t>Resource &amp; MI Manager</w:t>
            </w:r>
          </w:p>
        </w:tc>
      </w:tr>
      <w:tr w:rsidR="004A14E5" w14:paraId="13153721" w14:textId="77777777" w:rsidTr="1E5E83AD">
        <w:tc>
          <w:tcPr>
            <w:tcW w:w="3256" w:type="dxa"/>
            <w:vAlign w:val="center"/>
          </w:tcPr>
          <w:p w14:paraId="6993CC7D" w14:textId="7342EA56" w:rsidR="004A14E5" w:rsidRDefault="004A14E5" w:rsidP="004A14E5">
            <w:pPr>
              <w:spacing w:before="100" w:after="100"/>
            </w:pPr>
            <w:r>
              <w:t>Direct reports:</w:t>
            </w:r>
          </w:p>
          <w:p w14:paraId="47666179" w14:textId="0971B0AF" w:rsidR="004A14E5" w:rsidRDefault="004A14E5" w:rsidP="004A14E5">
            <w:pPr>
              <w:spacing w:before="100" w:after="100"/>
            </w:pPr>
            <w:r>
              <w:t xml:space="preserve"> (</w:t>
            </w:r>
            <w:proofErr w:type="gramStart"/>
            <w:r>
              <w:t>job</w:t>
            </w:r>
            <w:proofErr w:type="gramEnd"/>
            <w:r>
              <w:t xml:space="preserve"> title only)</w:t>
            </w:r>
          </w:p>
        </w:tc>
        <w:tc>
          <w:tcPr>
            <w:tcW w:w="6706" w:type="dxa"/>
            <w:vAlign w:val="center"/>
          </w:tcPr>
          <w:p w14:paraId="3DB63B7E" w14:textId="73CA0969" w:rsidR="004A14E5" w:rsidRDefault="004A14E5" w:rsidP="004A14E5">
            <w:pPr>
              <w:spacing w:before="100" w:after="100"/>
              <w:rPr>
                <w:rFonts w:ascii="Gill Sans MT" w:eastAsia="Gill Sans MT" w:hAnsi="Gill Sans MT" w:cs="Gill Sans MT"/>
                <w:sz w:val="20"/>
                <w:szCs w:val="20"/>
              </w:rPr>
            </w:pPr>
            <w:r>
              <w:t>None</w:t>
            </w:r>
          </w:p>
        </w:tc>
      </w:tr>
      <w:tr w:rsidR="004A14E5" w14:paraId="61110A87" w14:textId="77777777" w:rsidTr="1E5E83AD">
        <w:tc>
          <w:tcPr>
            <w:tcW w:w="3256" w:type="dxa"/>
            <w:vAlign w:val="center"/>
          </w:tcPr>
          <w:p w14:paraId="5996CE35" w14:textId="6924CA2B" w:rsidR="004A14E5" w:rsidRDefault="004A14E5" w:rsidP="004A14E5">
            <w:pPr>
              <w:spacing w:before="100" w:after="100"/>
            </w:pPr>
            <w:r>
              <w:t xml:space="preserve">Accountable to: </w:t>
            </w:r>
          </w:p>
          <w:p w14:paraId="2FF0A51C" w14:textId="3D895BE2" w:rsidR="004A14E5" w:rsidRDefault="004A14E5" w:rsidP="004A14E5">
            <w:pPr>
              <w:spacing w:before="100" w:after="100"/>
            </w:pPr>
            <w:r>
              <w:t>(</w:t>
            </w:r>
            <w:proofErr w:type="gramStart"/>
            <w:r>
              <w:t>where</w:t>
            </w:r>
            <w:proofErr w:type="gramEnd"/>
            <w:r>
              <w:t xml:space="preserve"> applicable)</w:t>
            </w:r>
          </w:p>
        </w:tc>
        <w:tc>
          <w:tcPr>
            <w:tcW w:w="6706" w:type="dxa"/>
            <w:vAlign w:val="center"/>
          </w:tcPr>
          <w:p w14:paraId="3DFAFEE2" w14:textId="28D7F6DC" w:rsidR="004A14E5" w:rsidRDefault="004A14E5" w:rsidP="004A14E5">
            <w:pPr>
              <w:spacing w:before="100" w:after="100"/>
            </w:pPr>
            <w:r>
              <w:t>Resource &amp; MI Manager</w:t>
            </w:r>
          </w:p>
        </w:tc>
      </w:tr>
      <w:tr w:rsidR="004A14E5" w14:paraId="459E1B5F" w14:textId="77777777" w:rsidTr="1E5E83AD">
        <w:tc>
          <w:tcPr>
            <w:tcW w:w="3256" w:type="dxa"/>
            <w:vAlign w:val="center"/>
          </w:tcPr>
          <w:p w14:paraId="3F242D0D" w14:textId="7D9E94A7" w:rsidR="004A14E5" w:rsidRDefault="004A14E5" w:rsidP="004A14E5">
            <w:pPr>
              <w:spacing w:before="100" w:after="100"/>
            </w:pPr>
            <w:r>
              <w:t>Responsible to:</w:t>
            </w:r>
          </w:p>
          <w:p w14:paraId="65CDC27E" w14:textId="436CC73C" w:rsidR="004A14E5" w:rsidRDefault="004A14E5" w:rsidP="004A14E5">
            <w:pPr>
              <w:spacing w:before="100" w:after="100"/>
            </w:pPr>
            <w:r>
              <w:t>(</w:t>
            </w:r>
            <w:proofErr w:type="gramStart"/>
            <w:r>
              <w:t>where</w:t>
            </w:r>
            <w:proofErr w:type="gramEnd"/>
            <w:r>
              <w:t xml:space="preserve"> applicable)</w:t>
            </w:r>
          </w:p>
        </w:tc>
        <w:tc>
          <w:tcPr>
            <w:tcW w:w="6706" w:type="dxa"/>
            <w:vAlign w:val="center"/>
          </w:tcPr>
          <w:p w14:paraId="21AB59BB" w14:textId="00261730" w:rsidR="004A14E5" w:rsidRDefault="004A14E5" w:rsidP="004A14E5">
            <w:pPr>
              <w:spacing w:before="100" w:after="100"/>
            </w:pPr>
            <w:r>
              <w:t>Resource &amp; MI Manager</w:t>
            </w:r>
          </w:p>
        </w:tc>
      </w:tr>
      <w:tr w:rsidR="004A14E5" w14:paraId="34A2BEBB" w14:textId="77777777" w:rsidTr="1E5E83AD">
        <w:tc>
          <w:tcPr>
            <w:tcW w:w="3256" w:type="dxa"/>
            <w:vAlign w:val="center"/>
          </w:tcPr>
          <w:p w14:paraId="5D8CED71" w14:textId="47B9CCF8" w:rsidR="004A14E5" w:rsidRDefault="004A14E5" w:rsidP="004A14E5">
            <w:pPr>
              <w:spacing w:before="100" w:after="100"/>
            </w:pPr>
            <w:r>
              <w:t>Job purpose:</w:t>
            </w:r>
          </w:p>
        </w:tc>
        <w:tc>
          <w:tcPr>
            <w:tcW w:w="6706" w:type="dxa"/>
            <w:vAlign w:val="center"/>
          </w:tcPr>
          <w:p w14:paraId="027DF167" w14:textId="4BAFB143" w:rsidR="004A14E5" w:rsidRDefault="004A14E5" w:rsidP="004A14E5">
            <w:pPr>
              <w:spacing w:before="100" w:after="100" w:line="276" w:lineRule="auto"/>
              <w:rPr>
                <w:rFonts w:eastAsia="Calibri" w:cs="Calibri"/>
                <w:szCs w:val="22"/>
              </w:rPr>
            </w:pPr>
            <w:r w:rsidRPr="00BF5953">
              <w:rPr>
                <w:rFonts w:cs="Arial"/>
                <w:szCs w:val="22"/>
                <w:lang w:eastAsia="en-GB"/>
              </w:rPr>
              <w:t>Daily management of call</w:t>
            </w:r>
            <w:r>
              <w:rPr>
                <w:rFonts w:cs="Arial"/>
                <w:szCs w:val="22"/>
                <w:lang w:eastAsia="en-GB"/>
              </w:rPr>
              <w:t xml:space="preserve"> flows</w:t>
            </w:r>
            <w:r w:rsidRPr="00BF5953">
              <w:rPr>
                <w:rFonts w:cs="Arial"/>
                <w:szCs w:val="22"/>
                <w:lang w:eastAsia="en-GB"/>
              </w:rPr>
              <w:t xml:space="preserve"> and resource on the</w:t>
            </w:r>
            <w:r>
              <w:rPr>
                <w:rFonts w:cs="Arial"/>
                <w:szCs w:val="22"/>
                <w:lang w:eastAsia="en-GB"/>
              </w:rPr>
              <w:t xml:space="preserve"> </w:t>
            </w:r>
            <w:r w:rsidRPr="00BF5953">
              <w:rPr>
                <w:rFonts w:cs="Arial"/>
                <w:szCs w:val="22"/>
                <w:lang w:eastAsia="en-GB"/>
              </w:rPr>
              <w:t>EAP Helpline to meet all customer requirements and key performance indicators.</w:t>
            </w:r>
          </w:p>
        </w:tc>
      </w:tr>
      <w:tr w:rsidR="004A14E5" w14:paraId="3CFD1385" w14:textId="77777777" w:rsidTr="00B90E51">
        <w:tc>
          <w:tcPr>
            <w:tcW w:w="3256" w:type="dxa"/>
            <w:vAlign w:val="center"/>
          </w:tcPr>
          <w:p w14:paraId="627BDC42" w14:textId="3DF91B23" w:rsidR="004A14E5" w:rsidRDefault="004A14E5" w:rsidP="004A14E5">
            <w:pPr>
              <w:spacing w:before="100" w:after="100"/>
            </w:pPr>
            <w:r>
              <w:t>Role and Responsibilities:</w:t>
            </w:r>
          </w:p>
        </w:tc>
        <w:tc>
          <w:tcPr>
            <w:tcW w:w="6706" w:type="dxa"/>
          </w:tcPr>
          <w:p w14:paraId="597FF003" w14:textId="77777777" w:rsidR="004A14E5" w:rsidRDefault="004A14E5" w:rsidP="00BA1322">
            <w:pPr>
              <w:pStyle w:val="ListParagraph"/>
              <w:numPr>
                <w:ilvl w:val="0"/>
                <w:numId w:val="10"/>
              </w:numPr>
              <w:ind w:left="314"/>
              <w:rPr>
                <w:rFonts w:cs="Calibri"/>
                <w:szCs w:val="22"/>
              </w:rPr>
            </w:pPr>
            <w:r w:rsidRPr="00E94AE5">
              <w:rPr>
                <w:rFonts w:cs="Calibri"/>
                <w:spacing w:val="3"/>
                <w:szCs w:val="22"/>
              </w:rPr>
              <w:t>T</w:t>
            </w:r>
            <w:r w:rsidRPr="00E94AE5">
              <w:rPr>
                <w:rFonts w:cs="Calibri"/>
                <w:szCs w:val="22"/>
              </w:rPr>
              <w:t>o</w:t>
            </w:r>
            <w:r w:rsidRPr="00E94AE5">
              <w:rPr>
                <w:rFonts w:cs="Calibri"/>
                <w:spacing w:val="-7"/>
                <w:szCs w:val="22"/>
              </w:rPr>
              <w:t xml:space="preserve"> </w:t>
            </w:r>
            <w:r w:rsidRPr="00E94AE5">
              <w:rPr>
                <w:rFonts w:cs="Calibri"/>
                <w:spacing w:val="-1"/>
                <w:szCs w:val="22"/>
              </w:rPr>
              <w:t>p</w:t>
            </w:r>
            <w:r w:rsidRPr="00E94AE5">
              <w:rPr>
                <w:rFonts w:cs="Calibri"/>
                <w:szCs w:val="22"/>
              </w:rPr>
              <w:t>ro</w:t>
            </w:r>
            <w:r w:rsidRPr="00E94AE5">
              <w:rPr>
                <w:rFonts w:cs="Calibri"/>
                <w:spacing w:val="-2"/>
                <w:szCs w:val="22"/>
              </w:rPr>
              <w:t>v</w:t>
            </w:r>
            <w:r w:rsidRPr="00E94AE5">
              <w:rPr>
                <w:rFonts w:cs="Calibri"/>
                <w:spacing w:val="-1"/>
                <w:szCs w:val="22"/>
              </w:rPr>
              <w:t>i</w:t>
            </w:r>
            <w:r w:rsidRPr="00E94AE5">
              <w:rPr>
                <w:rFonts w:cs="Calibri"/>
                <w:spacing w:val="1"/>
                <w:szCs w:val="22"/>
              </w:rPr>
              <w:t>d</w:t>
            </w:r>
            <w:r w:rsidRPr="00E94AE5">
              <w:rPr>
                <w:rFonts w:cs="Calibri"/>
                <w:szCs w:val="22"/>
              </w:rPr>
              <w:t>e</w:t>
            </w:r>
            <w:r w:rsidRPr="00E94AE5">
              <w:rPr>
                <w:rFonts w:cs="Calibri"/>
                <w:spacing w:val="-6"/>
                <w:szCs w:val="22"/>
              </w:rPr>
              <w:t xml:space="preserve"> </w:t>
            </w:r>
            <w:r w:rsidRPr="00E94AE5">
              <w:rPr>
                <w:rFonts w:cs="Calibri"/>
                <w:spacing w:val="1"/>
                <w:szCs w:val="22"/>
              </w:rPr>
              <w:t>da</w:t>
            </w:r>
            <w:r w:rsidRPr="00E94AE5">
              <w:rPr>
                <w:rFonts w:cs="Calibri"/>
                <w:szCs w:val="22"/>
              </w:rPr>
              <w:t>y</w:t>
            </w:r>
            <w:r w:rsidRPr="00E94AE5">
              <w:rPr>
                <w:rFonts w:cs="Calibri"/>
                <w:spacing w:val="-7"/>
                <w:szCs w:val="22"/>
              </w:rPr>
              <w:t xml:space="preserve"> </w:t>
            </w:r>
            <w:r w:rsidRPr="00E94AE5">
              <w:rPr>
                <w:rFonts w:cs="Calibri"/>
                <w:szCs w:val="22"/>
              </w:rPr>
              <w:t>to</w:t>
            </w:r>
            <w:r w:rsidRPr="00E94AE5">
              <w:rPr>
                <w:rFonts w:cs="Calibri"/>
                <w:spacing w:val="-7"/>
                <w:szCs w:val="22"/>
              </w:rPr>
              <w:t xml:space="preserve"> </w:t>
            </w:r>
            <w:r w:rsidRPr="00E94AE5">
              <w:rPr>
                <w:rFonts w:cs="Calibri"/>
                <w:spacing w:val="1"/>
                <w:szCs w:val="22"/>
              </w:rPr>
              <w:t>da</w:t>
            </w:r>
            <w:r w:rsidRPr="00E94AE5">
              <w:rPr>
                <w:rFonts w:cs="Calibri"/>
                <w:szCs w:val="22"/>
              </w:rPr>
              <w:t>y</w:t>
            </w:r>
            <w:r w:rsidRPr="00E94AE5">
              <w:rPr>
                <w:rFonts w:cs="Calibri"/>
                <w:spacing w:val="-9"/>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vic</w:t>
            </w:r>
            <w:r w:rsidRPr="00E94AE5">
              <w:rPr>
                <w:rFonts w:cs="Calibri"/>
                <w:szCs w:val="22"/>
              </w:rPr>
              <w:t xml:space="preserve">e </w:t>
            </w:r>
            <w:r>
              <w:rPr>
                <w:rFonts w:cs="Calibri"/>
                <w:szCs w:val="22"/>
              </w:rPr>
              <w:t xml:space="preserve">co-ordination </w:t>
            </w:r>
            <w:r w:rsidRPr="00E94AE5">
              <w:rPr>
                <w:rFonts w:cs="Calibri"/>
                <w:spacing w:val="-1"/>
                <w:szCs w:val="22"/>
              </w:rPr>
              <w:t>o</w:t>
            </w:r>
            <w:r w:rsidRPr="00E94AE5">
              <w:rPr>
                <w:rFonts w:cs="Calibri"/>
                <w:szCs w:val="22"/>
              </w:rPr>
              <w:t>f</w:t>
            </w:r>
            <w:r w:rsidRPr="00E94AE5">
              <w:rPr>
                <w:rFonts w:cs="Calibri"/>
                <w:spacing w:val="-4"/>
                <w:szCs w:val="22"/>
              </w:rPr>
              <w:t xml:space="preserve"> </w:t>
            </w:r>
            <w:r w:rsidRPr="00E94AE5">
              <w:rPr>
                <w:rFonts w:cs="Calibri"/>
                <w:szCs w:val="22"/>
              </w:rPr>
              <w:t>t</w:t>
            </w:r>
            <w:r w:rsidRPr="00E94AE5">
              <w:rPr>
                <w:rFonts w:cs="Calibri"/>
                <w:spacing w:val="-1"/>
                <w:szCs w:val="22"/>
              </w:rPr>
              <w:t>h</w:t>
            </w:r>
            <w:r w:rsidRPr="00E94AE5">
              <w:rPr>
                <w:rFonts w:cs="Calibri"/>
                <w:szCs w:val="22"/>
              </w:rPr>
              <w:t>e</w:t>
            </w:r>
            <w:r w:rsidRPr="00E94AE5">
              <w:rPr>
                <w:rFonts w:cs="Calibri"/>
                <w:spacing w:val="-3"/>
                <w:szCs w:val="22"/>
              </w:rPr>
              <w:t xml:space="preserve"> </w:t>
            </w:r>
            <w:r>
              <w:rPr>
                <w:rFonts w:cs="Calibri"/>
                <w:spacing w:val="1"/>
                <w:szCs w:val="22"/>
              </w:rPr>
              <w:t xml:space="preserve">helpline </w:t>
            </w:r>
            <w:r w:rsidRPr="00E94AE5">
              <w:rPr>
                <w:rFonts w:cs="Calibri"/>
                <w:szCs w:val="22"/>
              </w:rPr>
              <w:t>ser</w:t>
            </w:r>
            <w:r w:rsidRPr="00E94AE5">
              <w:rPr>
                <w:rFonts w:cs="Calibri"/>
                <w:spacing w:val="1"/>
                <w:szCs w:val="22"/>
              </w:rPr>
              <w:t>v</w:t>
            </w:r>
            <w:r w:rsidRPr="00E94AE5">
              <w:rPr>
                <w:rFonts w:cs="Calibri"/>
                <w:spacing w:val="-1"/>
                <w:szCs w:val="22"/>
              </w:rPr>
              <w:t>i</w:t>
            </w:r>
            <w:r w:rsidRPr="00E94AE5">
              <w:rPr>
                <w:rFonts w:cs="Calibri"/>
                <w:spacing w:val="1"/>
                <w:szCs w:val="22"/>
              </w:rPr>
              <w:t>c</w:t>
            </w:r>
            <w:r w:rsidRPr="00E94AE5">
              <w:rPr>
                <w:rFonts w:cs="Calibri"/>
                <w:szCs w:val="22"/>
              </w:rPr>
              <w:t>e</w:t>
            </w:r>
            <w:r w:rsidRPr="00E94AE5">
              <w:rPr>
                <w:rFonts w:cs="Calibri"/>
                <w:spacing w:val="-7"/>
                <w:szCs w:val="22"/>
              </w:rPr>
              <w:t xml:space="preserve"> </w:t>
            </w:r>
            <w:r w:rsidRPr="00E94AE5">
              <w:rPr>
                <w:rFonts w:cs="Calibri"/>
                <w:spacing w:val="1"/>
                <w:szCs w:val="22"/>
              </w:rPr>
              <w:t>a</w:t>
            </w:r>
            <w:r w:rsidRPr="00E94AE5">
              <w:rPr>
                <w:rFonts w:cs="Calibri"/>
                <w:szCs w:val="22"/>
              </w:rPr>
              <w:t>nd ot</w:t>
            </w:r>
            <w:r w:rsidRPr="00E94AE5">
              <w:rPr>
                <w:rFonts w:cs="Calibri"/>
                <w:spacing w:val="-1"/>
                <w:szCs w:val="22"/>
              </w:rPr>
              <w:t>h</w:t>
            </w:r>
            <w:r w:rsidRPr="00E94AE5">
              <w:rPr>
                <w:rFonts w:cs="Calibri"/>
                <w:szCs w:val="22"/>
              </w:rPr>
              <w:t>er</w:t>
            </w:r>
            <w:r w:rsidRPr="00E94AE5">
              <w:rPr>
                <w:rFonts w:cs="Calibri"/>
                <w:spacing w:val="-7"/>
                <w:szCs w:val="22"/>
              </w:rPr>
              <w:t xml:space="preserve"> </w:t>
            </w:r>
            <w:r w:rsidRPr="00E94AE5">
              <w:rPr>
                <w:rFonts w:cs="Calibri"/>
                <w:szCs w:val="22"/>
              </w:rPr>
              <w:t>r</w:t>
            </w:r>
            <w:r w:rsidRPr="00E94AE5">
              <w:rPr>
                <w:rFonts w:cs="Calibri"/>
                <w:spacing w:val="1"/>
                <w:szCs w:val="22"/>
              </w:rPr>
              <w:t>e</w:t>
            </w:r>
            <w:r w:rsidRPr="00E94AE5">
              <w:rPr>
                <w:rFonts w:cs="Calibri"/>
                <w:spacing w:val="-1"/>
                <w:szCs w:val="22"/>
              </w:rPr>
              <w:t>l</w:t>
            </w:r>
            <w:r w:rsidRPr="00E94AE5">
              <w:rPr>
                <w:rFonts w:cs="Calibri"/>
                <w:szCs w:val="22"/>
              </w:rPr>
              <w:t>a</w:t>
            </w:r>
            <w:r w:rsidRPr="00E94AE5">
              <w:rPr>
                <w:rFonts w:cs="Calibri"/>
                <w:spacing w:val="1"/>
                <w:szCs w:val="22"/>
              </w:rPr>
              <w:t>t</w:t>
            </w:r>
            <w:r w:rsidRPr="00E94AE5">
              <w:rPr>
                <w:rFonts w:cs="Calibri"/>
                <w:szCs w:val="22"/>
              </w:rPr>
              <w:t>ed</w:t>
            </w:r>
            <w:r w:rsidRPr="00E94AE5">
              <w:rPr>
                <w:rFonts w:cs="Calibri"/>
                <w:spacing w:val="-5"/>
                <w:szCs w:val="22"/>
              </w:rPr>
              <w:t xml:space="preserve"> </w:t>
            </w:r>
            <w:r w:rsidRPr="00E94AE5">
              <w:rPr>
                <w:rFonts w:cs="Calibri"/>
                <w:szCs w:val="22"/>
              </w:rPr>
              <w:t>work</w:t>
            </w:r>
            <w:r w:rsidRPr="00E94AE5">
              <w:rPr>
                <w:rFonts w:cs="Calibri"/>
                <w:spacing w:val="-3"/>
                <w:szCs w:val="22"/>
              </w:rPr>
              <w:t xml:space="preserve"> </w:t>
            </w:r>
            <w:r w:rsidRPr="00E94AE5">
              <w:rPr>
                <w:rFonts w:cs="Calibri"/>
                <w:spacing w:val="-2"/>
                <w:szCs w:val="22"/>
              </w:rPr>
              <w:t>c</w:t>
            </w:r>
            <w:r w:rsidRPr="00E94AE5">
              <w:rPr>
                <w:rFonts w:cs="Calibri"/>
                <w:szCs w:val="22"/>
              </w:rPr>
              <w:t>ar</w:t>
            </w:r>
            <w:r w:rsidRPr="00E94AE5">
              <w:rPr>
                <w:rFonts w:cs="Calibri"/>
                <w:spacing w:val="1"/>
                <w:szCs w:val="22"/>
              </w:rPr>
              <w:t>r</w:t>
            </w:r>
            <w:r w:rsidRPr="00E94AE5">
              <w:rPr>
                <w:rFonts w:cs="Calibri"/>
                <w:spacing w:val="-1"/>
                <w:szCs w:val="22"/>
              </w:rPr>
              <w:t>i</w:t>
            </w:r>
            <w:r w:rsidRPr="00E94AE5">
              <w:rPr>
                <w:rFonts w:cs="Calibri"/>
                <w:szCs w:val="22"/>
              </w:rPr>
              <w:t>ed</w:t>
            </w:r>
            <w:r w:rsidRPr="00E94AE5">
              <w:rPr>
                <w:rFonts w:cs="Calibri"/>
                <w:spacing w:val="-5"/>
                <w:szCs w:val="22"/>
              </w:rPr>
              <w:t xml:space="preserve"> </w:t>
            </w:r>
            <w:r w:rsidRPr="00E94AE5">
              <w:rPr>
                <w:rFonts w:cs="Calibri"/>
                <w:szCs w:val="22"/>
              </w:rPr>
              <w:t>o</w:t>
            </w:r>
            <w:r w:rsidRPr="00E94AE5">
              <w:rPr>
                <w:rFonts w:cs="Calibri"/>
                <w:spacing w:val="-1"/>
                <w:szCs w:val="22"/>
              </w:rPr>
              <w:t>u</w:t>
            </w:r>
            <w:r w:rsidRPr="00E94AE5">
              <w:rPr>
                <w:rFonts w:cs="Calibri"/>
                <w:szCs w:val="22"/>
              </w:rPr>
              <w:t>t</w:t>
            </w:r>
            <w:r w:rsidRPr="00E94AE5">
              <w:rPr>
                <w:rFonts w:cs="Calibri"/>
                <w:spacing w:val="-5"/>
                <w:szCs w:val="22"/>
              </w:rPr>
              <w:t xml:space="preserve"> </w:t>
            </w:r>
            <w:r w:rsidRPr="00E94AE5">
              <w:rPr>
                <w:rFonts w:cs="Calibri"/>
                <w:szCs w:val="22"/>
              </w:rPr>
              <w:t>u</w:t>
            </w:r>
            <w:r w:rsidRPr="00E94AE5">
              <w:rPr>
                <w:rFonts w:cs="Calibri"/>
                <w:spacing w:val="-1"/>
                <w:szCs w:val="22"/>
              </w:rPr>
              <w:t>n</w:t>
            </w:r>
            <w:r w:rsidRPr="00E94AE5">
              <w:rPr>
                <w:rFonts w:cs="Calibri"/>
                <w:spacing w:val="1"/>
                <w:szCs w:val="22"/>
              </w:rPr>
              <w:t>d</w:t>
            </w:r>
            <w:r w:rsidRPr="00E94AE5">
              <w:rPr>
                <w:rFonts w:cs="Calibri"/>
                <w:szCs w:val="22"/>
              </w:rPr>
              <w:t>er</w:t>
            </w:r>
            <w:r w:rsidRPr="00E94AE5">
              <w:rPr>
                <w:rFonts w:cs="Calibri"/>
                <w:spacing w:val="-6"/>
                <w:szCs w:val="22"/>
              </w:rPr>
              <w:t xml:space="preserve"> </w:t>
            </w:r>
            <w:r w:rsidRPr="00E94AE5">
              <w:rPr>
                <w:rFonts w:cs="Calibri"/>
                <w:szCs w:val="22"/>
              </w:rPr>
              <w:t>the</w:t>
            </w:r>
            <w:r w:rsidRPr="00E94AE5">
              <w:rPr>
                <w:rFonts w:cs="Calibri"/>
                <w:spacing w:val="-4"/>
                <w:szCs w:val="22"/>
              </w:rPr>
              <w:t xml:space="preserve"> </w:t>
            </w:r>
            <w:r w:rsidRPr="00E94AE5">
              <w:rPr>
                <w:rFonts w:cs="Calibri"/>
                <w:spacing w:val="1"/>
                <w:szCs w:val="22"/>
              </w:rPr>
              <w:t>E</w:t>
            </w:r>
            <w:r w:rsidRPr="00E94AE5">
              <w:rPr>
                <w:rFonts w:cs="Calibri"/>
                <w:spacing w:val="-1"/>
                <w:szCs w:val="22"/>
              </w:rPr>
              <w:t>A</w:t>
            </w:r>
            <w:r w:rsidRPr="00E94AE5">
              <w:rPr>
                <w:rFonts w:cs="Calibri"/>
                <w:szCs w:val="22"/>
              </w:rPr>
              <w:t>P</w:t>
            </w:r>
            <w:r w:rsidRPr="00E94AE5">
              <w:rPr>
                <w:rFonts w:cs="Calibri"/>
                <w:spacing w:val="-6"/>
                <w:szCs w:val="22"/>
              </w:rPr>
              <w:t xml:space="preserve"> </w:t>
            </w:r>
            <w:r w:rsidRPr="00E94AE5">
              <w:rPr>
                <w:rFonts w:cs="Calibri"/>
                <w:spacing w:val="3"/>
                <w:szCs w:val="22"/>
              </w:rPr>
              <w:t>s</w:t>
            </w:r>
            <w:r w:rsidRPr="00E94AE5">
              <w:rPr>
                <w:rFonts w:cs="Calibri"/>
                <w:szCs w:val="22"/>
              </w:rPr>
              <w:t>er</w:t>
            </w:r>
            <w:r w:rsidRPr="00E94AE5">
              <w:rPr>
                <w:rFonts w:cs="Calibri"/>
                <w:spacing w:val="-1"/>
                <w:szCs w:val="22"/>
              </w:rPr>
              <w:t>vi</w:t>
            </w:r>
            <w:r w:rsidRPr="00E94AE5">
              <w:rPr>
                <w:rFonts w:cs="Calibri"/>
                <w:spacing w:val="1"/>
                <w:szCs w:val="22"/>
              </w:rPr>
              <w:t>c</w:t>
            </w:r>
            <w:r w:rsidRPr="00E94AE5">
              <w:rPr>
                <w:rFonts w:cs="Calibri"/>
                <w:szCs w:val="22"/>
              </w:rPr>
              <w:t>e.</w:t>
            </w:r>
          </w:p>
          <w:p w14:paraId="1C27973B" w14:textId="77777777" w:rsidR="004A14E5" w:rsidRPr="0073123D" w:rsidRDefault="004A14E5" w:rsidP="00BA1322">
            <w:pPr>
              <w:pStyle w:val="ListParagraph"/>
              <w:numPr>
                <w:ilvl w:val="0"/>
                <w:numId w:val="10"/>
              </w:numPr>
              <w:ind w:left="314"/>
              <w:rPr>
                <w:rFonts w:cs="Calibri"/>
                <w:szCs w:val="22"/>
              </w:rPr>
            </w:pPr>
            <w:r w:rsidRPr="0016196C">
              <w:rPr>
                <w:rFonts w:cs="Arial"/>
                <w:szCs w:val="22"/>
                <w:lang w:eastAsia="en-GB"/>
              </w:rPr>
              <w:t>Manage scheduled activity in the call centre to ensure appropriate coverage is scheduled to achieve the optimal service level and complete offline activity</w:t>
            </w:r>
          </w:p>
          <w:p w14:paraId="35E17ABE" w14:textId="77777777" w:rsidR="004A14E5" w:rsidRPr="007B541E" w:rsidRDefault="004A14E5" w:rsidP="00BA1322">
            <w:pPr>
              <w:pStyle w:val="ListParagraph"/>
              <w:numPr>
                <w:ilvl w:val="0"/>
                <w:numId w:val="10"/>
              </w:numPr>
              <w:ind w:left="314"/>
              <w:rPr>
                <w:rFonts w:cs="Calibri"/>
                <w:szCs w:val="22"/>
              </w:rPr>
            </w:pPr>
            <w:r w:rsidRPr="0073123D">
              <w:rPr>
                <w:rFonts w:cs="Calibri"/>
                <w:szCs w:val="22"/>
              </w:rPr>
              <w:t>Make quick and effective changes needed to meet changes to daily requirement</w:t>
            </w:r>
          </w:p>
          <w:p w14:paraId="262E895E" w14:textId="77777777" w:rsidR="004A14E5" w:rsidRDefault="004A14E5" w:rsidP="00BA1322">
            <w:pPr>
              <w:pStyle w:val="ListParagraph"/>
              <w:numPr>
                <w:ilvl w:val="0"/>
                <w:numId w:val="10"/>
              </w:numPr>
              <w:ind w:left="314"/>
              <w:rPr>
                <w:rFonts w:cs="Calibri"/>
                <w:szCs w:val="22"/>
              </w:rPr>
            </w:pPr>
            <w:r w:rsidRPr="007B541E">
              <w:rPr>
                <w:rFonts w:cs="Calibri"/>
                <w:szCs w:val="22"/>
              </w:rPr>
              <w:t>Call answering–ensuring inbound calls are answered to meet agreed abandon rate, answer time targets and other KPIs</w:t>
            </w:r>
          </w:p>
          <w:p w14:paraId="6258936B" w14:textId="77777777" w:rsidR="004A14E5" w:rsidRPr="0016196C" w:rsidRDefault="004A14E5" w:rsidP="00BA1322">
            <w:pPr>
              <w:pStyle w:val="ListParagraph"/>
              <w:numPr>
                <w:ilvl w:val="0"/>
                <w:numId w:val="10"/>
              </w:numPr>
              <w:ind w:left="314"/>
              <w:rPr>
                <w:rFonts w:cs="Calibri"/>
                <w:szCs w:val="22"/>
              </w:rPr>
            </w:pPr>
            <w:r w:rsidRPr="0073123D">
              <w:rPr>
                <w:rFonts w:cs="Calibri"/>
                <w:szCs w:val="22"/>
              </w:rPr>
              <w:t>Support the EAP team to ensure resource consistently meets needs and have effective resource planning in place with identified levers to make quick changes when needed to meet call pick up expectations</w:t>
            </w:r>
          </w:p>
          <w:p w14:paraId="7B1C5984" w14:textId="77777777" w:rsidR="004A14E5" w:rsidRPr="007120BE" w:rsidRDefault="004A14E5" w:rsidP="00BA1322">
            <w:pPr>
              <w:pStyle w:val="ListParagraph"/>
              <w:numPr>
                <w:ilvl w:val="0"/>
                <w:numId w:val="10"/>
              </w:numPr>
              <w:ind w:left="314"/>
              <w:rPr>
                <w:rFonts w:cs="Calibri"/>
                <w:szCs w:val="22"/>
              </w:rPr>
            </w:pPr>
            <w:r>
              <w:rPr>
                <w:rFonts w:cs="Arial"/>
                <w:szCs w:val="22"/>
                <w:lang w:eastAsia="en-GB"/>
              </w:rPr>
              <w:t>Escalate telephony issues and work collaboratively with the IT service to get these resolved</w:t>
            </w:r>
          </w:p>
          <w:p w14:paraId="09A32181" w14:textId="77777777" w:rsidR="004A14E5" w:rsidRPr="007120BE" w:rsidRDefault="004A14E5" w:rsidP="00BA1322">
            <w:pPr>
              <w:pStyle w:val="ListParagraph"/>
              <w:numPr>
                <w:ilvl w:val="0"/>
                <w:numId w:val="10"/>
              </w:numPr>
              <w:ind w:left="314"/>
              <w:rPr>
                <w:rFonts w:cs="Calibri"/>
                <w:szCs w:val="22"/>
              </w:rPr>
            </w:pPr>
            <w:r>
              <w:rPr>
                <w:rFonts w:cs="Arial"/>
                <w:szCs w:val="22"/>
                <w:lang w:eastAsia="en-GB"/>
              </w:rPr>
              <w:t xml:space="preserve">Wallboard management to ensure right people, right place, right time </w:t>
            </w:r>
          </w:p>
          <w:p w14:paraId="524911C7" w14:textId="77777777" w:rsidR="004A14E5" w:rsidRDefault="004A14E5" w:rsidP="00BA1322">
            <w:pPr>
              <w:pStyle w:val="ListParagraph"/>
              <w:numPr>
                <w:ilvl w:val="0"/>
                <w:numId w:val="10"/>
              </w:numPr>
              <w:ind w:left="314"/>
              <w:rPr>
                <w:rFonts w:cs="Calibri"/>
                <w:szCs w:val="22"/>
              </w:rPr>
            </w:pPr>
            <w:r>
              <w:rPr>
                <w:rFonts w:cs="Calibri"/>
                <w:szCs w:val="22"/>
              </w:rPr>
              <w:t xml:space="preserve">Polite, firm, and friendly with good rapport with call handlers </w:t>
            </w:r>
          </w:p>
          <w:p w14:paraId="583BD6CF" w14:textId="77777777" w:rsidR="004A14E5" w:rsidRDefault="004A14E5" w:rsidP="00BA1322">
            <w:pPr>
              <w:pStyle w:val="ListParagraph"/>
              <w:numPr>
                <w:ilvl w:val="0"/>
                <w:numId w:val="10"/>
              </w:numPr>
              <w:ind w:left="314"/>
              <w:rPr>
                <w:rFonts w:cs="Calibri"/>
                <w:szCs w:val="22"/>
              </w:rPr>
            </w:pPr>
            <w:r>
              <w:rPr>
                <w:rFonts w:cs="Calibri"/>
                <w:szCs w:val="22"/>
              </w:rPr>
              <w:lastRenderedPageBreak/>
              <w:t xml:space="preserve">Process all annual leave requests </w:t>
            </w:r>
          </w:p>
          <w:p w14:paraId="0AACA309" w14:textId="77777777" w:rsidR="004A14E5" w:rsidRDefault="004A14E5" w:rsidP="00BA1322">
            <w:pPr>
              <w:pStyle w:val="ListParagraph"/>
              <w:numPr>
                <w:ilvl w:val="0"/>
                <w:numId w:val="10"/>
              </w:numPr>
              <w:ind w:left="314"/>
              <w:rPr>
                <w:rFonts w:cs="Calibri"/>
                <w:szCs w:val="22"/>
              </w:rPr>
            </w:pPr>
            <w:r>
              <w:rPr>
                <w:rFonts w:cs="Calibri"/>
                <w:szCs w:val="22"/>
              </w:rPr>
              <w:t xml:space="preserve">Log all absence requests and arrange cover where possible </w:t>
            </w:r>
          </w:p>
          <w:p w14:paraId="1BF74FF6" w14:textId="77777777" w:rsidR="004A14E5" w:rsidRPr="0016196C" w:rsidRDefault="004A14E5" w:rsidP="00BA1322">
            <w:pPr>
              <w:pStyle w:val="ListParagraph"/>
              <w:numPr>
                <w:ilvl w:val="0"/>
                <w:numId w:val="10"/>
              </w:numPr>
              <w:ind w:left="314"/>
              <w:rPr>
                <w:rFonts w:cs="Calibri"/>
                <w:szCs w:val="22"/>
              </w:rPr>
            </w:pPr>
            <w:r>
              <w:rPr>
                <w:rFonts w:cs="Calibri"/>
                <w:szCs w:val="22"/>
              </w:rPr>
              <w:t xml:space="preserve">Log all overtime and flag any shift gaps </w:t>
            </w:r>
          </w:p>
          <w:p w14:paraId="79C352FA" w14:textId="77777777" w:rsidR="004A14E5" w:rsidRPr="00D56483" w:rsidRDefault="004A14E5" w:rsidP="004A14E5">
            <w:pPr>
              <w:rPr>
                <w:rFonts w:cs="Calibri"/>
                <w:szCs w:val="22"/>
              </w:rPr>
            </w:pPr>
          </w:p>
          <w:p w14:paraId="55532D04" w14:textId="77777777" w:rsidR="004A14E5" w:rsidRPr="00D56483" w:rsidRDefault="004A14E5" w:rsidP="004A14E5">
            <w:pPr>
              <w:rPr>
                <w:rFonts w:cs="Calibri"/>
                <w:b/>
                <w:bCs/>
                <w:szCs w:val="22"/>
              </w:rPr>
            </w:pPr>
            <w:r w:rsidRPr="00D56483">
              <w:rPr>
                <w:rFonts w:cs="Calibri"/>
                <w:szCs w:val="22"/>
              </w:rPr>
              <w:t>Cust</w:t>
            </w:r>
            <w:r w:rsidRPr="00D56483">
              <w:rPr>
                <w:rFonts w:cs="Calibri"/>
                <w:spacing w:val="1"/>
                <w:szCs w:val="22"/>
              </w:rPr>
              <w:t>o</w:t>
            </w:r>
            <w:r w:rsidRPr="00D56483">
              <w:rPr>
                <w:rFonts w:cs="Calibri"/>
                <w:szCs w:val="22"/>
              </w:rPr>
              <w:t>mer</w:t>
            </w:r>
            <w:r w:rsidRPr="00D56483">
              <w:rPr>
                <w:rFonts w:cs="Calibri"/>
                <w:spacing w:val="-27"/>
                <w:szCs w:val="22"/>
              </w:rPr>
              <w:t xml:space="preserve"> </w:t>
            </w:r>
            <w:r w:rsidRPr="00D56483">
              <w:rPr>
                <w:rFonts w:cs="Calibri"/>
                <w:spacing w:val="2"/>
                <w:szCs w:val="22"/>
              </w:rPr>
              <w:t>R</w:t>
            </w:r>
            <w:r w:rsidRPr="00D56483">
              <w:rPr>
                <w:rFonts w:cs="Calibri"/>
                <w:szCs w:val="22"/>
              </w:rPr>
              <w:t>e</w:t>
            </w:r>
            <w:r w:rsidRPr="00D56483">
              <w:rPr>
                <w:rFonts w:cs="Calibri"/>
                <w:spacing w:val="-1"/>
                <w:szCs w:val="22"/>
              </w:rPr>
              <w:t>s</w:t>
            </w:r>
            <w:r w:rsidRPr="00D56483">
              <w:rPr>
                <w:rFonts w:cs="Calibri"/>
                <w:szCs w:val="22"/>
              </w:rPr>
              <w:t>ponsibi</w:t>
            </w:r>
            <w:r w:rsidRPr="00D56483">
              <w:rPr>
                <w:rFonts w:cs="Calibri"/>
                <w:spacing w:val="2"/>
                <w:szCs w:val="22"/>
              </w:rPr>
              <w:t>l</w:t>
            </w:r>
            <w:r w:rsidRPr="00D56483">
              <w:rPr>
                <w:rFonts w:cs="Calibri"/>
                <w:szCs w:val="22"/>
              </w:rPr>
              <w:t>iti</w:t>
            </w:r>
            <w:r w:rsidRPr="00D56483">
              <w:rPr>
                <w:rFonts w:cs="Calibri"/>
                <w:spacing w:val="1"/>
                <w:szCs w:val="22"/>
              </w:rPr>
              <w:t>e</w:t>
            </w:r>
            <w:r w:rsidRPr="00D56483">
              <w:rPr>
                <w:rFonts w:cs="Calibri"/>
                <w:szCs w:val="22"/>
              </w:rPr>
              <w:t>s:</w:t>
            </w:r>
          </w:p>
          <w:p w14:paraId="72F2D761" w14:textId="77777777" w:rsidR="004A14E5" w:rsidRDefault="004A14E5" w:rsidP="00BA1322">
            <w:pPr>
              <w:pStyle w:val="ListParagraph"/>
              <w:numPr>
                <w:ilvl w:val="0"/>
                <w:numId w:val="10"/>
              </w:numPr>
              <w:ind w:left="314"/>
              <w:rPr>
                <w:rFonts w:cs="Calibri"/>
                <w:szCs w:val="22"/>
              </w:rPr>
            </w:pPr>
            <w:r>
              <w:rPr>
                <w:rFonts w:cs="Calibri"/>
                <w:szCs w:val="22"/>
              </w:rPr>
              <w:t xml:space="preserve">Ensure delivery of </w:t>
            </w:r>
            <w:r w:rsidRPr="008E2637">
              <w:rPr>
                <w:rFonts w:cs="Calibri"/>
                <w:szCs w:val="22"/>
              </w:rPr>
              <w:t>services within each client’s customer service level agreements (SLAs).</w:t>
            </w:r>
          </w:p>
          <w:p w14:paraId="693D97C7" w14:textId="77777777" w:rsidR="004A14E5" w:rsidRPr="008E2637" w:rsidRDefault="004A14E5" w:rsidP="00BA1322">
            <w:pPr>
              <w:pStyle w:val="ListParagraph"/>
              <w:numPr>
                <w:ilvl w:val="0"/>
                <w:numId w:val="10"/>
              </w:numPr>
              <w:ind w:left="314"/>
              <w:rPr>
                <w:rFonts w:cs="Calibri"/>
                <w:szCs w:val="22"/>
              </w:rPr>
            </w:pPr>
            <w:r>
              <w:rPr>
                <w:rFonts w:cs="Calibri"/>
                <w:szCs w:val="22"/>
              </w:rPr>
              <w:t>Monitor key management information and feedback to line manager and key trends</w:t>
            </w:r>
          </w:p>
          <w:p w14:paraId="7AF48ABA" w14:textId="77777777" w:rsidR="004A14E5" w:rsidRDefault="004A14E5" w:rsidP="00BA1322">
            <w:pPr>
              <w:pStyle w:val="ListParagraph"/>
              <w:numPr>
                <w:ilvl w:val="0"/>
                <w:numId w:val="10"/>
              </w:numPr>
              <w:ind w:left="314"/>
              <w:rPr>
                <w:rFonts w:cs="Calibri"/>
                <w:szCs w:val="22"/>
              </w:rPr>
            </w:pPr>
            <w:r>
              <w:rPr>
                <w:rFonts w:cs="Calibri"/>
                <w:szCs w:val="22"/>
              </w:rPr>
              <w:t>Support account managers with customer liaison as required</w:t>
            </w:r>
          </w:p>
          <w:p w14:paraId="127AEED2" w14:textId="77777777" w:rsidR="004A14E5" w:rsidRPr="0016196C" w:rsidRDefault="004A14E5" w:rsidP="00BA1322">
            <w:pPr>
              <w:pStyle w:val="ListParagraph"/>
              <w:numPr>
                <w:ilvl w:val="0"/>
                <w:numId w:val="10"/>
              </w:numPr>
              <w:ind w:left="314"/>
              <w:rPr>
                <w:rFonts w:cs="Calibri"/>
                <w:szCs w:val="22"/>
              </w:rPr>
            </w:pPr>
            <w:r w:rsidRPr="0016196C">
              <w:rPr>
                <w:rFonts w:cs="Calibri"/>
                <w:szCs w:val="22"/>
              </w:rPr>
              <w:t xml:space="preserve">Be a subject matter expert with contract queries and in house system to provide support to helpline counsellors with non-clinical queries.  </w:t>
            </w:r>
          </w:p>
          <w:p w14:paraId="11289B79" w14:textId="77777777" w:rsidR="004A14E5" w:rsidRPr="00D56483" w:rsidRDefault="004A14E5" w:rsidP="004A14E5">
            <w:pPr>
              <w:ind w:left="314"/>
              <w:rPr>
                <w:rFonts w:cs="Calibri"/>
                <w:szCs w:val="22"/>
              </w:rPr>
            </w:pPr>
          </w:p>
          <w:p w14:paraId="5DE138BD" w14:textId="77777777" w:rsidR="004A14E5" w:rsidRDefault="004A14E5" w:rsidP="004A14E5">
            <w:pPr>
              <w:rPr>
                <w:rFonts w:cs="Calibri"/>
                <w:szCs w:val="22"/>
              </w:rPr>
            </w:pPr>
            <w:r w:rsidRPr="00D56483">
              <w:rPr>
                <w:rFonts w:cs="Calibri"/>
                <w:szCs w:val="22"/>
              </w:rPr>
              <w:t>Other</w:t>
            </w:r>
            <w:r w:rsidRPr="00D56483">
              <w:rPr>
                <w:rFonts w:cs="Calibri"/>
                <w:spacing w:val="-24"/>
                <w:szCs w:val="22"/>
              </w:rPr>
              <w:t xml:space="preserve"> </w:t>
            </w:r>
            <w:r w:rsidRPr="00D56483">
              <w:rPr>
                <w:rFonts w:cs="Calibri"/>
                <w:szCs w:val="22"/>
              </w:rPr>
              <w:t>Re</w:t>
            </w:r>
            <w:r w:rsidRPr="00D56483">
              <w:rPr>
                <w:rFonts w:cs="Calibri"/>
                <w:spacing w:val="-1"/>
                <w:szCs w:val="22"/>
              </w:rPr>
              <w:t>s</w:t>
            </w:r>
            <w:r w:rsidRPr="00D56483">
              <w:rPr>
                <w:rFonts w:cs="Calibri"/>
                <w:szCs w:val="22"/>
              </w:rPr>
              <w:t>pon</w:t>
            </w:r>
            <w:r w:rsidRPr="00D56483">
              <w:rPr>
                <w:rFonts w:cs="Calibri"/>
                <w:spacing w:val="1"/>
                <w:szCs w:val="22"/>
              </w:rPr>
              <w:t>s</w:t>
            </w:r>
            <w:r w:rsidRPr="00D56483">
              <w:rPr>
                <w:rFonts w:cs="Calibri"/>
                <w:szCs w:val="22"/>
              </w:rPr>
              <w:t>ibiliti</w:t>
            </w:r>
            <w:r w:rsidRPr="00D56483">
              <w:rPr>
                <w:rFonts w:cs="Calibri"/>
                <w:spacing w:val="1"/>
                <w:szCs w:val="22"/>
              </w:rPr>
              <w:t>e</w:t>
            </w:r>
            <w:r w:rsidRPr="00D56483">
              <w:rPr>
                <w:rFonts w:cs="Calibri"/>
                <w:szCs w:val="22"/>
              </w:rPr>
              <w:t>s:</w:t>
            </w:r>
          </w:p>
          <w:p w14:paraId="244A84F3" w14:textId="77777777" w:rsidR="004A14E5" w:rsidRPr="00694C48" w:rsidRDefault="004A14E5" w:rsidP="00BA1322">
            <w:pPr>
              <w:pStyle w:val="ListParagraph"/>
              <w:numPr>
                <w:ilvl w:val="0"/>
                <w:numId w:val="10"/>
              </w:numPr>
              <w:ind w:left="314"/>
              <w:rPr>
                <w:rFonts w:cs="Calibri"/>
                <w:b/>
                <w:bCs/>
                <w:szCs w:val="22"/>
              </w:rPr>
            </w:pPr>
            <w:r>
              <w:t xml:space="preserve">To </w:t>
            </w:r>
            <w:proofErr w:type="gramStart"/>
            <w:r>
              <w:t>carry out your duties and responsibilities at all times</w:t>
            </w:r>
            <w:proofErr w:type="gramEnd"/>
            <w:r>
              <w:t xml:space="preserve"> with adherence to VHG policies and procedures, in particular those relating to Equality and Diversity, Safeguarding, Data Protection, and Health and Safety</w:t>
            </w:r>
          </w:p>
          <w:p w14:paraId="59DB3365" w14:textId="77777777" w:rsidR="004A14E5" w:rsidRPr="00694C48" w:rsidRDefault="004A14E5" w:rsidP="00BA1322">
            <w:pPr>
              <w:pStyle w:val="ListParagraph"/>
              <w:numPr>
                <w:ilvl w:val="0"/>
                <w:numId w:val="10"/>
              </w:numPr>
              <w:ind w:left="314"/>
              <w:rPr>
                <w:rFonts w:cs="Calibri"/>
                <w:b/>
                <w:bCs/>
                <w:szCs w:val="22"/>
              </w:rPr>
            </w:pPr>
            <w:r w:rsidRPr="00694C48">
              <w:t xml:space="preserve">Ensure effective communications </w:t>
            </w:r>
            <w:r>
              <w:t>between teams and service managers, and with colleagues across VHG to ensure service activity is effectively coordinated</w:t>
            </w:r>
          </w:p>
          <w:p w14:paraId="494F90B8" w14:textId="77777777" w:rsidR="004A14E5" w:rsidRPr="007B0582" w:rsidRDefault="004A14E5" w:rsidP="00BA1322">
            <w:pPr>
              <w:pStyle w:val="ListParagraph"/>
              <w:numPr>
                <w:ilvl w:val="0"/>
                <w:numId w:val="10"/>
              </w:numPr>
              <w:ind w:left="314"/>
              <w:rPr>
                <w:rFonts w:cs="Calibri"/>
                <w:b/>
                <w:bCs/>
                <w:szCs w:val="22"/>
              </w:rPr>
            </w:pPr>
            <w:r>
              <w:rPr>
                <w:lang w:eastAsia="en-GB"/>
              </w:rPr>
              <w:t>Support the Service Managers, Service and Clinical leads in</w:t>
            </w:r>
            <w:r w:rsidRPr="00694C48">
              <w:rPr>
                <w:lang w:eastAsia="en-GB"/>
              </w:rPr>
              <w:t xml:space="preserve"> development and implementation of service delivery plans</w:t>
            </w:r>
            <w:r>
              <w:rPr>
                <w:lang w:eastAsia="en-GB"/>
              </w:rPr>
              <w:t xml:space="preserve"> </w:t>
            </w:r>
          </w:p>
          <w:p w14:paraId="7EC12AD6" w14:textId="77777777" w:rsidR="004A14E5" w:rsidRDefault="004A14E5" w:rsidP="004A14E5">
            <w:pPr>
              <w:pStyle w:val="ListParagraph"/>
              <w:spacing w:before="100" w:after="100"/>
              <w:rPr>
                <w:rFonts w:eastAsia="Times New Roman" w:cs="Calibri"/>
                <w:szCs w:val="22"/>
              </w:rPr>
            </w:pPr>
            <w:r w:rsidRPr="00CB2157">
              <w:rPr>
                <w:rFonts w:eastAsia="Times New Roman" w:cs="Calibri"/>
                <w:szCs w:val="22"/>
              </w:rPr>
              <w:t>P</w:t>
            </w:r>
            <w:r w:rsidRPr="00CB2157">
              <w:rPr>
                <w:rFonts w:eastAsia="Times New Roman" w:cs="Calibri"/>
                <w:spacing w:val="-1"/>
                <w:szCs w:val="22"/>
              </w:rPr>
              <w:t>a</w:t>
            </w:r>
            <w:r w:rsidRPr="00CB2157">
              <w:rPr>
                <w:rFonts w:eastAsia="Times New Roman" w:cs="Calibri"/>
                <w:szCs w:val="22"/>
              </w:rPr>
              <w:t>r</w:t>
            </w:r>
            <w:r w:rsidRPr="00CB2157">
              <w:rPr>
                <w:rFonts w:eastAsia="Times New Roman" w:cs="Calibri"/>
                <w:spacing w:val="-1"/>
                <w:szCs w:val="22"/>
              </w:rPr>
              <w:t>t</w:t>
            </w:r>
            <w:r w:rsidRPr="00CB2157">
              <w:rPr>
                <w:rFonts w:eastAsia="Times New Roman" w:cs="Calibri"/>
                <w:szCs w:val="22"/>
              </w:rPr>
              <w:t>ici</w:t>
            </w:r>
            <w:r w:rsidRPr="00CB2157">
              <w:rPr>
                <w:rFonts w:eastAsia="Times New Roman" w:cs="Calibri"/>
                <w:spacing w:val="1"/>
                <w:szCs w:val="22"/>
              </w:rPr>
              <w:t>p</w:t>
            </w:r>
            <w:r w:rsidRPr="00CB2157">
              <w:rPr>
                <w:rFonts w:eastAsia="Times New Roman" w:cs="Calibri"/>
                <w:szCs w:val="22"/>
              </w:rPr>
              <w:t>a</w:t>
            </w:r>
            <w:r w:rsidRPr="00CB2157">
              <w:rPr>
                <w:rFonts w:eastAsia="Times New Roman" w:cs="Calibri"/>
                <w:spacing w:val="-1"/>
                <w:szCs w:val="22"/>
              </w:rPr>
              <w:t>t</w:t>
            </w:r>
            <w:r w:rsidRPr="00CB2157">
              <w:rPr>
                <w:rFonts w:eastAsia="Times New Roman" w:cs="Calibri"/>
                <w:szCs w:val="22"/>
              </w:rPr>
              <w:t>e in indiv</w:t>
            </w:r>
            <w:r w:rsidRPr="00CB2157">
              <w:rPr>
                <w:rFonts w:eastAsia="Times New Roman" w:cs="Calibri"/>
                <w:spacing w:val="1"/>
                <w:szCs w:val="22"/>
              </w:rPr>
              <w:t>i</w:t>
            </w:r>
            <w:r w:rsidRPr="00CB2157">
              <w:rPr>
                <w:rFonts w:eastAsia="Times New Roman" w:cs="Calibri"/>
                <w:szCs w:val="22"/>
              </w:rPr>
              <w:t>dual</w:t>
            </w:r>
            <w:r w:rsidRPr="00CB2157">
              <w:rPr>
                <w:rFonts w:eastAsia="Times New Roman" w:cs="Calibri"/>
                <w:spacing w:val="1"/>
                <w:szCs w:val="22"/>
              </w:rPr>
              <w:t xml:space="preserve"> </w:t>
            </w:r>
            <w:r w:rsidRPr="00CB2157">
              <w:rPr>
                <w:rFonts w:eastAsia="Times New Roman" w:cs="Calibri"/>
                <w:szCs w:val="22"/>
              </w:rPr>
              <w:t>perform</w:t>
            </w:r>
            <w:r w:rsidRPr="00CB2157">
              <w:rPr>
                <w:rFonts w:eastAsia="Times New Roman" w:cs="Calibri"/>
                <w:spacing w:val="-1"/>
                <w:szCs w:val="22"/>
              </w:rPr>
              <w:t>a</w:t>
            </w:r>
            <w:r w:rsidRPr="00CB2157">
              <w:rPr>
                <w:rFonts w:eastAsia="Times New Roman" w:cs="Calibri"/>
                <w:szCs w:val="22"/>
              </w:rPr>
              <w:t>nce r</w:t>
            </w:r>
            <w:r w:rsidRPr="00CB2157">
              <w:rPr>
                <w:rFonts w:eastAsia="Times New Roman" w:cs="Calibri"/>
                <w:spacing w:val="1"/>
                <w:szCs w:val="22"/>
              </w:rPr>
              <w:t>e</w:t>
            </w:r>
            <w:r w:rsidRPr="00CB2157">
              <w:rPr>
                <w:rFonts w:eastAsia="Times New Roman" w:cs="Calibri"/>
                <w:szCs w:val="22"/>
              </w:rPr>
              <w:t>vi</w:t>
            </w:r>
            <w:r w:rsidRPr="00CB2157">
              <w:rPr>
                <w:rFonts w:eastAsia="Times New Roman" w:cs="Calibri"/>
                <w:spacing w:val="1"/>
                <w:szCs w:val="22"/>
              </w:rPr>
              <w:t>e</w:t>
            </w:r>
            <w:r w:rsidRPr="00CB2157">
              <w:rPr>
                <w:rFonts w:eastAsia="Times New Roman" w:cs="Calibri"/>
                <w:szCs w:val="22"/>
              </w:rPr>
              <w:t>w a</w:t>
            </w:r>
            <w:r w:rsidRPr="00CB2157">
              <w:rPr>
                <w:rFonts w:eastAsia="Times New Roman" w:cs="Calibri"/>
                <w:spacing w:val="1"/>
                <w:szCs w:val="22"/>
              </w:rPr>
              <w:t>n</w:t>
            </w:r>
            <w:r w:rsidRPr="00CB2157">
              <w:rPr>
                <w:rFonts w:eastAsia="Times New Roman" w:cs="Calibri"/>
                <w:szCs w:val="22"/>
              </w:rPr>
              <w:t>d r</w:t>
            </w:r>
            <w:r w:rsidRPr="00CB2157">
              <w:rPr>
                <w:rFonts w:eastAsia="Times New Roman" w:cs="Calibri"/>
                <w:spacing w:val="-1"/>
                <w:szCs w:val="22"/>
              </w:rPr>
              <w:t>e</w:t>
            </w:r>
            <w:r w:rsidRPr="00CB2157">
              <w:rPr>
                <w:rFonts w:eastAsia="Times New Roman" w:cs="Calibri"/>
                <w:spacing w:val="1"/>
                <w:szCs w:val="22"/>
              </w:rPr>
              <w:t>s</w:t>
            </w:r>
            <w:r w:rsidRPr="00CB2157">
              <w:rPr>
                <w:rFonts w:eastAsia="Times New Roman" w:cs="Calibri"/>
                <w:szCs w:val="22"/>
              </w:rPr>
              <w:t>pond</w:t>
            </w:r>
            <w:r w:rsidRPr="00CB2157">
              <w:rPr>
                <w:rFonts w:eastAsia="Times New Roman" w:cs="Calibri"/>
                <w:spacing w:val="-1"/>
                <w:szCs w:val="22"/>
              </w:rPr>
              <w:t xml:space="preserve"> t</w:t>
            </w:r>
            <w:r w:rsidRPr="00CB2157">
              <w:rPr>
                <w:rFonts w:eastAsia="Times New Roman" w:cs="Calibri"/>
                <w:szCs w:val="22"/>
              </w:rPr>
              <w:t>o a</w:t>
            </w:r>
            <w:r w:rsidRPr="00CB2157">
              <w:rPr>
                <w:rFonts w:eastAsia="Times New Roman" w:cs="Calibri"/>
                <w:spacing w:val="-1"/>
                <w:szCs w:val="22"/>
              </w:rPr>
              <w:t>g</w:t>
            </w:r>
            <w:r w:rsidRPr="00CB2157">
              <w:rPr>
                <w:rFonts w:eastAsia="Times New Roman" w:cs="Calibri"/>
                <w:szCs w:val="22"/>
              </w:rPr>
              <w:t>re</w:t>
            </w:r>
            <w:r w:rsidRPr="00CB2157">
              <w:rPr>
                <w:rFonts w:eastAsia="Times New Roman" w:cs="Calibri"/>
                <w:spacing w:val="1"/>
                <w:szCs w:val="22"/>
              </w:rPr>
              <w:t>e</w:t>
            </w:r>
            <w:r w:rsidRPr="00CB2157">
              <w:rPr>
                <w:rFonts w:eastAsia="Times New Roman" w:cs="Calibri"/>
                <w:szCs w:val="22"/>
              </w:rPr>
              <w:t>d</w:t>
            </w:r>
            <w:r w:rsidRPr="00CB2157">
              <w:rPr>
                <w:rFonts w:eastAsia="Times New Roman" w:cs="Calibri"/>
                <w:spacing w:val="1"/>
                <w:szCs w:val="22"/>
              </w:rPr>
              <w:t xml:space="preserve"> </w:t>
            </w:r>
            <w:r w:rsidRPr="00CB2157">
              <w:rPr>
                <w:rFonts w:eastAsia="Times New Roman" w:cs="Calibri"/>
                <w:szCs w:val="22"/>
              </w:rPr>
              <w:t>ob</w:t>
            </w:r>
            <w:r w:rsidRPr="00CB2157">
              <w:rPr>
                <w:rFonts w:eastAsia="Times New Roman" w:cs="Calibri"/>
                <w:spacing w:val="-1"/>
                <w:szCs w:val="22"/>
              </w:rPr>
              <w:t>j</w:t>
            </w:r>
            <w:r w:rsidRPr="00CB2157">
              <w:rPr>
                <w:rFonts w:eastAsia="Times New Roman" w:cs="Calibri"/>
                <w:szCs w:val="22"/>
              </w:rPr>
              <w:t>ectiv</w:t>
            </w:r>
            <w:r w:rsidRPr="00CB2157">
              <w:rPr>
                <w:rFonts w:eastAsia="Times New Roman" w:cs="Calibri"/>
                <w:spacing w:val="1"/>
                <w:szCs w:val="22"/>
              </w:rPr>
              <w:t>es</w:t>
            </w:r>
            <w:r w:rsidRPr="00CB2157">
              <w:rPr>
                <w:rFonts w:eastAsia="Times New Roman" w:cs="Calibri"/>
                <w:szCs w:val="22"/>
              </w:rPr>
              <w:t>.</w:t>
            </w:r>
          </w:p>
          <w:p w14:paraId="20EAD1DF" w14:textId="77777777" w:rsidR="00834C2C" w:rsidRDefault="00834C2C" w:rsidP="004A14E5">
            <w:pPr>
              <w:pStyle w:val="ListParagraph"/>
              <w:spacing w:before="100" w:after="100"/>
              <w:rPr>
                <w:rFonts w:eastAsia="Times New Roman" w:cs="Calibri"/>
                <w:szCs w:val="22"/>
              </w:rPr>
            </w:pPr>
          </w:p>
          <w:p w14:paraId="1A33178A" w14:textId="77777777" w:rsidR="00834C2C" w:rsidRDefault="00834C2C" w:rsidP="00834C2C">
            <w:pPr>
              <w:rPr>
                <w:rFonts w:asciiTheme="minorHAnsi" w:hAnsiTheme="minorHAnsi"/>
                <w:b/>
                <w:bCs/>
              </w:rPr>
            </w:pPr>
            <w:r>
              <w:rPr>
                <w:b/>
                <w:bCs/>
              </w:rPr>
              <w:t>Equality Diversity &amp; Inclusion (EDI)</w:t>
            </w:r>
          </w:p>
          <w:p w14:paraId="351ACB98" w14:textId="77777777" w:rsidR="00834C2C" w:rsidRDefault="00834C2C" w:rsidP="00834C2C">
            <w:r>
              <w:t>We are proud to be an equal opportunities employer and are fully committed to EDI best practice in all we do.  We believe it is the responsibility of everyone to ensure their actions support this with all internal and external stakeholders.</w:t>
            </w:r>
          </w:p>
          <w:p w14:paraId="6001647A" w14:textId="77777777" w:rsidR="00834C2C" w:rsidRDefault="00834C2C" w:rsidP="00834C2C">
            <w:pPr>
              <w:pStyle w:val="ListParagraph"/>
              <w:numPr>
                <w:ilvl w:val="0"/>
                <w:numId w:val="12"/>
              </w:numPr>
              <w:spacing w:before="100" w:after="100" w:line="276" w:lineRule="auto"/>
              <w:rPr>
                <w:rFonts w:cs="Calibri"/>
              </w:rPr>
            </w:pPr>
            <w:r>
              <w:t>Be aware of the impact of your behaviour on others</w:t>
            </w:r>
          </w:p>
          <w:p w14:paraId="3078897E" w14:textId="77777777" w:rsidR="00834C2C" w:rsidRDefault="00834C2C" w:rsidP="00834C2C">
            <w:pPr>
              <w:pStyle w:val="ListParagraph"/>
              <w:numPr>
                <w:ilvl w:val="0"/>
                <w:numId w:val="12"/>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B3F7334" w14:textId="77777777" w:rsidR="00834C2C" w:rsidRDefault="00834C2C" w:rsidP="00834C2C">
            <w:pPr>
              <w:pStyle w:val="ListParagraph"/>
              <w:numPr>
                <w:ilvl w:val="0"/>
                <w:numId w:val="12"/>
              </w:numPr>
              <w:spacing w:before="100" w:after="100" w:line="276" w:lineRule="auto"/>
              <w:rPr>
                <w:rFonts w:cs="Calibri"/>
              </w:rPr>
            </w:pPr>
            <w:r>
              <w:t>Maintain and develop your knowledge about what EDI is and why it is important</w:t>
            </w:r>
          </w:p>
          <w:p w14:paraId="6C334FDB" w14:textId="77777777" w:rsidR="00834C2C" w:rsidRDefault="00834C2C" w:rsidP="00834C2C">
            <w:pPr>
              <w:pStyle w:val="ListParagraph"/>
              <w:numPr>
                <w:ilvl w:val="0"/>
                <w:numId w:val="1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78B66B8" w14:textId="77777777" w:rsidR="00834C2C" w:rsidRDefault="00834C2C" w:rsidP="00834C2C">
            <w:pPr>
              <w:pStyle w:val="ListParagraph"/>
              <w:numPr>
                <w:ilvl w:val="0"/>
                <w:numId w:val="12"/>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9F05286" w14:textId="77777777" w:rsidR="00834C2C" w:rsidRDefault="00834C2C" w:rsidP="00834C2C">
            <w:pPr>
              <w:pStyle w:val="ListParagraph"/>
              <w:numPr>
                <w:ilvl w:val="0"/>
                <w:numId w:val="12"/>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39547A8" w:rsidR="00834C2C" w:rsidRDefault="00834C2C" w:rsidP="004A14E5">
            <w:pPr>
              <w:pStyle w:val="ListParagraph"/>
              <w:spacing w:before="100" w:after="100"/>
              <w:rPr>
                <w:rFonts w:eastAsia="Tw Cen MT" w:cs="Times New Roman"/>
                <w:szCs w:val="22"/>
              </w:rPr>
            </w:pPr>
          </w:p>
        </w:tc>
      </w:tr>
      <w:tr w:rsidR="004A14E5" w14:paraId="01882A7A" w14:textId="77777777" w:rsidTr="1E5E83AD">
        <w:tc>
          <w:tcPr>
            <w:tcW w:w="3256" w:type="dxa"/>
            <w:vAlign w:val="center"/>
          </w:tcPr>
          <w:p w14:paraId="57B89986" w14:textId="29BAB234" w:rsidR="004A14E5" w:rsidRDefault="004A14E5" w:rsidP="004A14E5">
            <w:pPr>
              <w:spacing w:before="100" w:after="100"/>
            </w:pPr>
            <w:r>
              <w:lastRenderedPageBreak/>
              <w:t>Clinical Governance:</w:t>
            </w:r>
          </w:p>
          <w:p w14:paraId="53E29B26" w14:textId="1892EDC7" w:rsidR="004A14E5" w:rsidRDefault="004A14E5" w:rsidP="004A14E5">
            <w:pPr>
              <w:spacing w:before="100" w:after="100"/>
            </w:pPr>
            <w:r>
              <w:lastRenderedPageBreak/>
              <w:t>(</w:t>
            </w:r>
            <w:proofErr w:type="gramStart"/>
            <w:r>
              <w:t>where</w:t>
            </w:r>
            <w:proofErr w:type="gramEnd"/>
            <w:r>
              <w:t xml:space="preserve"> applicable)</w:t>
            </w:r>
          </w:p>
        </w:tc>
        <w:tc>
          <w:tcPr>
            <w:tcW w:w="6706" w:type="dxa"/>
            <w:vAlign w:val="center"/>
          </w:tcPr>
          <w:p w14:paraId="7E792D1A" w14:textId="77777777" w:rsidR="004A14E5" w:rsidRDefault="004A14E5" w:rsidP="00BA1322">
            <w:pPr>
              <w:pStyle w:val="ListParagraph"/>
              <w:numPr>
                <w:ilvl w:val="0"/>
                <w:numId w:val="11"/>
              </w:numPr>
              <w:ind w:left="314"/>
              <w:rPr>
                <w:rFonts w:cs="Calibri"/>
                <w:szCs w:val="22"/>
              </w:rPr>
            </w:pPr>
            <w:r w:rsidRPr="002E184B">
              <w:rPr>
                <w:rFonts w:cs="Calibri"/>
                <w:szCs w:val="22"/>
              </w:rPr>
              <w:lastRenderedPageBreak/>
              <w:t xml:space="preserve">Ensure system and processes for the emotional support team support effective case management </w:t>
            </w:r>
          </w:p>
          <w:p w14:paraId="398BC221" w14:textId="77777777" w:rsidR="004A14E5" w:rsidRDefault="004A14E5" w:rsidP="00BA1322">
            <w:pPr>
              <w:pStyle w:val="ListParagraph"/>
              <w:numPr>
                <w:ilvl w:val="0"/>
                <w:numId w:val="11"/>
              </w:numPr>
              <w:ind w:left="314"/>
              <w:rPr>
                <w:rFonts w:cs="Calibri"/>
                <w:szCs w:val="22"/>
              </w:rPr>
            </w:pPr>
            <w:r w:rsidRPr="002E184B">
              <w:rPr>
                <w:rFonts w:cs="Calibri"/>
                <w:szCs w:val="22"/>
              </w:rPr>
              <w:t>To engage and commit to the GQRC and related activities</w:t>
            </w:r>
          </w:p>
          <w:p w14:paraId="3766E5BC" w14:textId="43373F7F" w:rsidR="004A14E5" w:rsidRPr="004A14E5" w:rsidRDefault="004A14E5" w:rsidP="00BA1322">
            <w:pPr>
              <w:pStyle w:val="ListParagraph"/>
              <w:numPr>
                <w:ilvl w:val="0"/>
                <w:numId w:val="11"/>
              </w:numPr>
              <w:ind w:left="314"/>
              <w:rPr>
                <w:rFonts w:cs="Calibri"/>
                <w:szCs w:val="22"/>
              </w:rPr>
            </w:pPr>
            <w:r w:rsidRPr="004A14E5">
              <w:rPr>
                <w:rFonts w:cs="Calibri"/>
                <w:szCs w:val="22"/>
              </w:rPr>
              <w:lastRenderedPageBreak/>
              <w:t>Ensure appropriate time off inbound calls for mandatory training are factored into work plans and rotas</w:t>
            </w:r>
          </w:p>
        </w:tc>
      </w:tr>
      <w:tr w:rsidR="004A14E5" w14:paraId="3161C07B" w14:textId="77777777" w:rsidTr="00F75B9C">
        <w:tc>
          <w:tcPr>
            <w:tcW w:w="3256" w:type="dxa"/>
            <w:vAlign w:val="center"/>
          </w:tcPr>
          <w:p w14:paraId="5FD2413E" w14:textId="7A534F40" w:rsidR="004A14E5" w:rsidRDefault="004A14E5" w:rsidP="004A14E5">
            <w:pPr>
              <w:spacing w:before="100" w:after="100"/>
            </w:pPr>
            <w:r>
              <w:lastRenderedPageBreak/>
              <w:t>Training and supervision:</w:t>
            </w:r>
          </w:p>
        </w:tc>
        <w:tc>
          <w:tcPr>
            <w:tcW w:w="6706" w:type="dxa"/>
          </w:tcPr>
          <w:p w14:paraId="201DC6D6" w14:textId="37171A26" w:rsidR="004A14E5" w:rsidRDefault="004A14E5" w:rsidP="004A14E5">
            <w:pPr>
              <w:spacing w:before="100" w:after="100"/>
              <w:rPr>
                <w:rFonts w:eastAsia="Calibri" w:cs="Calibri"/>
                <w:sz w:val="21"/>
                <w:szCs w:val="21"/>
              </w:rPr>
            </w:pPr>
            <w:r w:rsidRPr="00966105">
              <w:rPr>
                <w:rFonts w:cs="Calibri"/>
                <w:szCs w:val="22"/>
              </w:rPr>
              <w:t>To attend, engage and commit to all training and supervision support provided to carry out the role in a safe and competent way</w:t>
            </w:r>
          </w:p>
        </w:tc>
      </w:tr>
      <w:tr w:rsidR="004A14E5" w14:paraId="4004EF95" w14:textId="77777777" w:rsidTr="1E5E83AD">
        <w:tc>
          <w:tcPr>
            <w:tcW w:w="3256" w:type="dxa"/>
            <w:vAlign w:val="center"/>
          </w:tcPr>
          <w:p w14:paraId="0E220621" w14:textId="69144CB3" w:rsidR="004A14E5" w:rsidRDefault="004A14E5" w:rsidP="004A14E5">
            <w:pPr>
              <w:spacing w:before="100" w:after="100"/>
            </w:pPr>
            <w:r>
              <w:t>Additional information:</w:t>
            </w:r>
          </w:p>
        </w:tc>
        <w:tc>
          <w:tcPr>
            <w:tcW w:w="6706" w:type="dxa"/>
            <w:vAlign w:val="center"/>
          </w:tcPr>
          <w:p w14:paraId="4A51D27D" w14:textId="6070671F" w:rsidR="004A14E5" w:rsidRPr="00966F66" w:rsidRDefault="004A14E5" w:rsidP="004A14E5">
            <w:pPr>
              <w:spacing w:before="100" w:after="100"/>
              <w:rPr>
                <w:color w:val="000000"/>
              </w:rPr>
            </w:pPr>
            <w:r>
              <w:rPr>
                <w:rFonts w:cs="Calibri"/>
                <w:color w:val="000000"/>
                <w:szCs w:val="22"/>
              </w:rPr>
              <w:t xml:space="preserve"> Good collaboration between both post holders will be essential.</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4A14E5" w14:paraId="7DE800C9" w14:textId="77777777" w:rsidTr="00BB70A8">
        <w:tc>
          <w:tcPr>
            <w:tcW w:w="2405" w:type="dxa"/>
            <w:shd w:val="clear" w:color="auto" w:fill="00A7CF" w:themeFill="accent1"/>
            <w:vAlign w:val="center"/>
          </w:tcPr>
          <w:p w14:paraId="2DEEF40D" w14:textId="792D6E18" w:rsidR="004A14E5" w:rsidRPr="003B3ED7" w:rsidRDefault="004A14E5" w:rsidP="004A14E5">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4315561D" w14:textId="6653000B" w:rsidR="004A14E5" w:rsidRPr="00AC5FDD" w:rsidRDefault="004A14E5" w:rsidP="00BA1322">
            <w:pPr>
              <w:pStyle w:val="ListParagraph"/>
              <w:numPr>
                <w:ilvl w:val="0"/>
                <w:numId w:val="9"/>
              </w:numPr>
              <w:spacing w:beforeLines="100" w:before="240" w:afterLines="100" w:after="240"/>
              <w:rPr>
                <w:rFonts w:ascii="Helvetica" w:eastAsia="Helvetica" w:hAnsi="Helvetica" w:cs="Helvetica"/>
                <w:sz w:val="20"/>
                <w:szCs w:val="20"/>
              </w:rPr>
            </w:pPr>
            <w:r w:rsidRPr="004A14E5">
              <w:rPr>
                <w:rFonts w:ascii="Helvetica" w:eastAsia="Helvetica" w:hAnsi="Helvetica" w:cs="Helvetica"/>
                <w:sz w:val="20"/>
                <w:szCs w:val="20"/>
              </w:rPr>
              <w:t>5 GCSE’s A-C or equivalent</w:t>
            </w:r>
          </w:p>
        </w:tc>
        <w:tc>
          <w:tcPr>
            <w:tcW w:w="3728" w:type="dxa"/>
          </w:tcPr>
          <w:p w14:paraId="249563A3" w14:textId="604A6687" w:rsidR="004A14E5" w:rsidRPr="00AC5FDD" w:rsidRDefault="004A14E5" w:rsidP="00BA1322">
            <w:pPr>
              <w:pStyle w:val="ListParagraph"/>
              <w:numPr>
                <w:ilvl w:val="0"/>
                <w:numId w:val="9"/>
              </w:numPr>
              <w:spacing w:beforeLines="100" w:before="240" w:afterLines="100" w:after="240"/>
              <w:rPr>
                <w:rFonts w:cs="Calibri"/>
                <w:szCs w:val="22"/>
              </w:rPr>
            </w:pPr>
            <w:r w:rsidRPr="004A14E5">
              <w:rPr>
                <w:rFonts w:cs="Calibri"/>
                <w:szCs w:val="22"/>
              </w:rPr>
              <w:t>Formal call centre training or experience to evidence of previous successful call centre supervision or workforce management planner.</w:t>
            </w:r>
          </w:p>
        </w:tc>
      </w:tr>
      <w:tr w:rsidR="004A14E5" w14:paraId="510D568C" w14:textId="77777777" w:rsidTr="1E5E83AD">
        <w:tc>
          <w:tcPr>
            <w:tcW w:w="2405" w:type="dxa"/>
            <w:shd w:val="clear" w:color="auto" w:fill="00A7CF" w:themeFill="accent1"/>
            <w:vAlign w:val="center"/>
          </w:tcPr>
          <w:p w14:paraId="5FFE56D6" w14:textId="5EE58A6C" w:rsidR="004A14E5" w:rsidRPr="003B3ED7" w:rsidRDefault="004A14E5" w:rsidP="004A14E5">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5C428998" w:rsidR="004A14E5" w:rsidRPr="00AC5FDD" w:rsidRDefault="004A14E5" w:rsidP="00BA1322">
            <w:pPr>
              <w:pStyle w:val="ListParagraph"/>
              <w:numPr>
                <w:ilvl w:val="0"/>
                <w:numId w:val="9"/>
              </w:numPr>
              <w:spacing w:beforeLines="100" w:before="240" w:afterLines="100" w:after="240"/>
              <w:rPr>
                <w:rFonts w:ascii="Helvetica" w:eastAsia="Helvetica" w:hAnsi="Helvetica" w:cs="Helvetica"/>
                <w:color w:val="2D2D2D"/>
                <w:sz w:val="20"/>
                <w:szCs w:val="20"/>
              </w:rPr>
            </w:pPr>
            <w:r w:rsidRPr="004A14E5">
              <w:rPr>
                <w:rFonts w:ascii="Helvetica" w:eastAsia="Helvetica" w:hAnsi="Helvetica" w:cs="Helvetica"/>
                <w:color w:val="2D2D2D"/>
                <w:sz w:val="20"/>
                <w:szCs w:val="20"/>
              </w:rPr>
              <w:t>Working in Call Centre or EAP or Helpline environment with team lead</w:t>
            </w:r>
            <w:r w:rsidR="00433B15">
              <w:rPr>
                <w:rFonts w:ascii="Helvetica" w:eastAsia="Helvetica" w:hAnsi="Helvetica" w:cs="Helvetica"/>
                <w:color w:val="2D2D2D"/>
                <w:sz w:val="20"/>
                <w:szCs w:val="20"/>
              </w:rPr>
              <w:t>,</w:t>
            </w:r>
            <w:r w:rsidRPr="004A14E5">
              <w:rPr>
                <w:rFonts w:ascii="Helvetica" w:eastAsia="Helvetica" w:hAnsi="Helvetica" w:cs="Helvetica"/>
                <w:color w:val="2D2D2D"/>
                <w:sz w:val="20"/>
                <w:szCs w:val="20"/>
              </w:rPr>
              <w:t xml:space="preserve"> </w:t>
            </w:r>
            <w:r w:rsidR="00433B15" w:rsidRPr="004A14E5">
              <w:rPr>
                <w:rFonts w:ascii="Helvetica" w:eastAsia="Helvetica" w:hAnsi="Helvetica" w:cs="Helvetica"/>
                <w:color w:val="2D2D2D"/>
                <w:sz w:val="20"/>
                <w:szCs w:val="20"/>
              </w:rPr>
              <w:t>supervision,</w:t>
            </w:r>
            <w:r w:rsidRPr="004A14E5">
              <w:rPr>
                <w:rFonts w:ascii="Helvetica" w:eastAsia="Helvetica" w:hAnsi="Helvetica" w:cs="Helvetica"/>
                <w:color w:val="2D2D2D"/>
                <w:sz w:val="20"/>
                <w:szCs w:val="20"/>
              </w:rPr>
              <w:t xml:space="preserve"> </w:t>
            </w:r>
            <w:r w:rsidR="00433B15">
              <w:rPr>
                <w:rFonts w:ascii="Helvetica" w:eastAsia="Helvetica" w:hAnsi="Helvetica" w:cs="Helvetica"/>
                <w:color w:val="2D2D2D"/>
                <w:sz w:val="20"/>
                <w:szCs w:val="20"/>
              </w:rPr>
              <w:t xml:space="preserve">or planning </w:t>
            </w:r>
            <w:r w:rsidRPr="004A14E5">
              <w:rPr>
                <w:rFonts w:ascii="Helvetica" w:eastAsia="Helvetica" w:hAnsi="Helvetica" w:cs="Helvetica"/>
                <w:color w:val="2D2D2D"/>
                <w:sz w:val="20"/>
                <w:szCs w:val="20"/>
              </w:rPr>
              <w:t>experience</w:t>
            </w:r>
          </w:p>
        </w:tc>
        <w:tc>
          <w:tcPr>
            <w:tcW w:w="3728" w:type="dxa"/>
          </w:tcPr>
          <w:p w14:paraId="73BCA857" w14:textId="181376F5" w:rsidR="004A14E5" w:rsidRPr="00AC5FDD" w:rsidRDefault="004A14E5" w:rsidP="00BA1322">
            <w:pPr>
              <w:pStyle w:val="ListParagraph"/>
              <w:numPr>
                <w:ilvl w:val="0"/>
                <w:numId w:val="9"/>
              </w:numPr>
              <w:spacing w:beforeLines="100" w:before="240" w:afterLines="100" w:after="240"/>
              <w:rPr>
                <w:rFonts w:cs="Calibri"/>
                <w:szCs w:val="22"/>
              </w:rPr>
            </w:pPr>
            <w:r w:rsidRPr="004A14E5">
              <w:rPr>
                <w:rFonts w:cs="Calibri"/>
                <w:szCs w:val="22"/>
              </w:rPr>
              <w:t xml:space="preserve">Working with </w:t>
            </w:r>
            <w:proofErr w:type="spellStart"/>
            <w:r w:rsidRPr="004A14E5">
              <w:rPr>
                <w:rFonts w:cs="Calibri"/>
                <w:szCs w:val="22"/>
              </w:rPr>
              <w:t>mitel</w:t>
            </w:r>
            <w:proofErr w:type="spellEnd"/>
            <w:r w:rsidRPr="004A14E5">
              <w:rPr>
                <w:rFonts w:cs="Calibri"/>
                <w:szCs w:val="22"/>
              </w:rPr>
              <w:t xml:space="preserve"> services such as contact centre manager, wallboards, </w:t>
            </w:r>
            <w:proofErr w:type="spellStart"/>
            <w:r w:rsidRPr="004A14E5">
              <w:rPr>
                <w:rFonts w:cs="Calibri"/>
                <w:szCs w:val="22"/>
              </w:rPr>
              <w:t>yoursite</w:t>
            </w:r>
            <w:proofErr w:type="spellEnd"/>
            <w:r w:rsidRPr="004A14E5">
              <w:rPr>
                <w:rFonts w:cs="Calibri"/>
                <w:szCs w:val="22"/>
              </w:rPr>
              <w:t xml:space="preserve"> explorer</w:t>
            </w:r>
          </w:p>
        </w:tc>
      </w:tr>
      <w:tr w:rsidR="004A14E5" w14:paraId="6F5BC3B6" w14:textId="77777777" w:rsidTr="1E5E83AD">
        <w:tc>
          <w:tcPr>
            <w:tcW w:w="2405" w:type="dxa"/>
            <w:shd w:val="clear" w:color="auto" w:fill="00A7CF" w:themeFill="accent1"/>
            <w:vAlign w:val="center"/>
          </w:tcPr>
          <w:p w14:paraId="4FD1675D" w14:textId="26FC4D3E" w:rsidR="004A14E5" w:rsidRPr="003B3ED7" w:rsidRDefault="004A14E5" w:rsidP="004A14E5">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1A9BC8CA" w:rsidR="004A14E5" w:rsidRPr="00AC5FDD" w:rsidRDefault="004A14E5" w:rsidP="00BA1322">
            <w:pPr>
              <w:pStyle w:val="ListParagraph"/>
              <w:numPr>
                <w:ilvl w:val="0"/>
                <w:numId w:val="9"/>
              </w:numPr>
              <w:spacing w:beforeLines="100" w:before="240" w:afterLines="100" w:after="240"/>
              <w:rPr>
                <w:rFonts w:cs="Calibri"/>
              </w:rPr>
            </w:pPr>
            <w:r w:rsidRPr="004A14E5">
              <w:rPr>
                <w:rFonts w:cs="Calibri"/>
              </w:rPr>
              <w:t>IT literate – intermediate level minimum.</w:t>
            </w:r>
          </w:p>
        </w:tc>
        <w:tc>
          <w:tcPr>
            <w:tcW w:w="3728" w:type="dxa"/>
          </w:tcPr>
          <w:p w14:paraId="59D8C878" w14:textId="77777777" w:rsidR="004A14E5" w:rsidRPr="004A14E5" w:rsidRDefault="004A14E5" w:rsidP="00BA1322">
            <w:pPr>
              <w:pStyle w:val="ListParagraph"/>
              <w:numPr>
                <w:ilvl w:val="0"/>
                <w:numId w:val="9"/>
              </w:numPr>
              <w:spacing w:beforeLines="100" w:before="240" w:afterLines="100" w:after="240"/>
              <w:rPr>
                <w:rFonts w:eastAsia="Calibri" w:cs="Calibri"/>
                <w:szCs w:val="22"/>
              </w:rPr>
            </w:pPr>
            <w:r w:rsidRPr="004A14E5">
              <w:rPr>
                <w:rFonts w:eastAsia="Calibri" w:cs="Calibri"/>
                <w:szCs w:val="22"/>
              </w:rPr>
              <w:t xml:space="preserve">Working knowledge of MS shifts and MS teams </w:t>
            </w:r>
          </w:p>
          <w:p w14:paraId="0A86D72C" w14:textId="6C8F7B55" w:rsidR="004A14E5" w:rsidRPr="00AC5FDD" w:rsidRDefault="004A14E5" w:rsidP="00BA1322">
            <w:pPr>
              <w:pStyle w:val="ListParagraph"/>
              <w:numPr>
                <w:ilvl w:val="0"/>
                <w:numId w:val="9"/>
              </w:numPr>
              <w:spacing w:beforeLines="100" w:before="240" w:afterLines="100" w:after="240"/>
              <w:rPr>
                <w:rFonts w:eastAsia="Calibri" w:cs="Calibri"/>
                <w:szCs w:val="22"/>
              </w:rPr>
            </w:pPr>
            <w:r w:rsidRPr="004A14E5">
              <w:rPr>
                <w:rFonts w:eastAsia="Calibri" w:cs="Calibri"/>
                <w:szCs w:val="22"/>
              </w:rPr>
              <w:t>Demonstrable knowledge of any in house reporting services</w:t>
            </w:r>
          </w:p>
        </w:tc>
      </w:tr>
      <w:tr w:rsidR="004A14E5" w14:paraId="3D08C80E" w14:textId="77777777" w:rsidTr="1E5E83AD">
        <w:tc>
          <w:tcPr>
            <w:tcW w:w="2405" w:type="dxa"/>
            <w:shd w:val="clear" w:color="auto" w:fill="00A7CF" w:themeFill="accent1"/>
            <w:vAlign w:val="center"/>
          </w:tcPr>
          <w:p w14:paraId="0880672C" w14:textId="0D3903F0" w:rsidR="004A14E5" w:rsidRPr="003B3ED7" w:rsidRDefault="004A14E5" w:rsidP="004A14E5">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4A14E5" w:rsidRPr="00AC5FDD" w:rsidRDefault="004A14E5" w:rsidP="004A14E5">
            <w:pPr>
              <w:pStyle w:val="ListParagraph"/>
              <w:spacing w:beforeLines="100" w:before="240" w:afterLines="100" w:after="240"/>
              <w:rPr>
                <w:rFonts w:cs="Calibri"/>
                <w:szCs w:val="22"/>
              </w:rPr>
            </w:pPr>
          </w:p>
        </w:tc>
        <w:tc>
          <w:tcPr>
            <w:tcW w:w="3728" w:type="dxa"/>
          </w:tcPr>
          <w:p w14:paraId="1F5B2756" w14:textId="5BBAFCB3" w:rsidR="004A14E5" w:rsidRPr="00AC5FDD" w:rsidRDefault="004A14E5" w:rsidP="00BA1322">
            <w:pPr>
              <w:pStyle w:val="ListParagraph"/>
              <w:numPr>
                <w:ilvl w:val="0"/>
                <w:numId w:val="9"/>
              </w:numPr>
              <w:spacing w:beforeLines="100" w:before="240" w:afterLines="100" w:after="240"/>
              <w:rPr>
                <w:rFonts w:cs="Calibri"/>
                <w:szCs w:val="22"/>
              </w:rPr>
            </w:pPr>
            <w:r w:rsidRPr="004A14E5">
              <w:rPr>
                <w:rFonts w:cs="Calibri"/>
                <w:szCs w:val="22"/>
              </w:rPr>
              <w:t>Qualification in customer service or administration</w:t>
            </w:r>
          </w:p>
        </w:tc>
      </w:tr>
      <w:tr w:rsidR="004A14E5" w14:paraId="37E339A4" w14:textId="77777777" w:rsidTr="1E5E83AD">
        <w:tc>
          <w:tcPr>
            <w:tcW w:w="2405" w:type="dxa"/>
            <w:shd w:val="clear" w:color="auto" w:fill="00A7CF" w:themeFill="accent1"/>
            <w:vAlign w:val="center"/>
          </w:tcPr>
          <w:p w14:paraId="44C3AE1E" w14:textId="5F58C76E" w:rsidR="004A14E5" w:rsidRPr="003B3ED7" w:rsidRDefault="004A14E5" w:rsidP="004A14E5">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4A14E5" w:rsidRPr="00AC5FDD" w:rsidRDefault="004A14E5" w:rsidP="00BA1322">
            <w:pPr>
              <w:pStyle w:val="ListParagraph"/>
              <w:numPr>
                <w:ilvl w:val="0"/>
                <w:numId w:val="9"/>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4A14E5" w:rsidRPr="00AC5FDD" w:rsidRDefault="004A14E5" w:rsidP="00BA1322">
            <w:pPr>
              <w:pStyle w:val="ListParagraph"/>
              <w:numPr>
                <w:ilvl w:val="0"/>
                <w:numId w:val="9"/>
              </w:numPr>
              <w:spacing w:beforeLines="100" w:before="240" w:afterLines="100" w:after="240"/>
              <w:rPr>
                <w:rFonts w:cs="Calibri"/>
                <w:szCs w:val="22"/>
              </w:rPr>
            </w:pPr>
            <w:r w:rsidRPr="00AC5FDD">
              <w:rPr>
                <w:rFonts w:cs="Calibri"/>
                <w:szCs w:val="22"/>
              </w:rPr>
              <w:t>High level of enthusiasm and motivation</w:t>
            </w:r>
          </w:p>
          <w:p w14:paraId="3A007E26" w14:textId="431B0B5C" w:rsidR="004A14E5" w:rsidRPr="00AC5FDD" w:rsidRDefault="004A14E5" w:rsidP="00BA1322">
            <w:pPr>
              <w:pStyle w:val="ListParagraph"/>
              <w:numPr>
                <w:ilvl w:val="0"/>
                <w:numId w:val="9"/>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4A14E5" w:rsidRPr="00AC5FDD" w:rsidRDefault="004A14E5" w:rsidP="00BA1322">
            <w:pPr>
              <w:pStyle w:val="ListParagraph"/>
              <w:numPr>
                <w:ilvl w:val="0"/>
                <w:numId w:val="9"/>
              </w:numPr>
              <w:spacing w:beforeLines="100" w:before="240" w:afterLines="100" w:after="240"/>
              <w:rPr>
                <w:rFonts w:cs="Calibri"/>
                <w:szCs w:val="22"/>
              </w:rPr>
            </w:pPr>
            <w:r w:rsidRPr="00AC5FDD">
              <w:rPr>
                <w:rFonts w:cs="Calibri"/>
                <w:szCs w:val="22"/>
              </w:rPr>
              <w:t>Ability to work under pressure</w:t>
            </w:r>
          </w:p>
          <w:p w14:paraId="0F91439F" w14:textId="4649BD73" w:rsidR="004A14E5" w:rsidRDefault="004A14E5" w:rsidP="00BA1322">
            <w:pPr>
              <w:pStyle w:val="ListParagraph"/>
              <w:numPr>
                <w:ilvl w:val="0"/>
                <w:numId w:val="9"/>
              </w:numPr>
              <w:spacing w:beforeLines="100" w:before="240" w:afterLines="100" w:after="240"/>
              <w:rPr>
                <w:rFonts w:cs="Calibri"/>
              </w:rPr>
            </w:pPr>
            <w:r w:rsidRPr="1E5E83AD">
              <w:rPr>
                <w:rFonts w:cs="Calibri"/>
              </w:rPr>
              <w:t>Excellent time management skills</w:t>
            </w:r>
          </w:p>
          <w:p w14:paraId="15F5B4E1" w14:textId="57E3587C" w:rsidR="004A14E5" w:rsidRPr="00834C2C" w:rsidRDefault="004A14E5" w:rsidP="00BA1322">
            <w:pPr>
              <w:pStyle w:val="ListParagraph"/>
              <w:numPr>
                <w:ilvl w:val="0"/>
                <w:numId w:val="9"/>
              </w:numPr>
              <w:spacing w:beforeLines="100" w:before="240" w:afterLines="100" w:after="240"/>
              <w:rPr>
                <w:rFonts w:cs="Calibri"/>
              </w:rPr>
            </w:pPr>
            <w:r>
              <w:rPr>
                <w:rFonts w:cs="Calibri"/>
                <w:szCs w:val="22"/>
              </w:rPr>
              <w:t>Able and willing to work rotating shift pattern</w:t>
            </w:r>
          </w:p>
          <w:p w14:paraId="47C67FE9" w14:textId="4ED017DF" w:rsidR="00834C2C" w:rsidRPr="00AC5FDD" w:rsidRDefault="00834C2C" w:rsidP="00BA1322">
            <w:pPr>
              <w:pStyle w:val="ListParagraph"/>
              <w:numPr>
                <w:ilvl w:val="0"/>
                <w:numId w:val="9"/>
              </w:numPr>
              <w:spacing w:beforeLines="100" w:before="240" w:afterLines="100" w:after="240"/>
              <w:rPr>
                <w:rFonts w:cs="Calibri"/>
              </w:rPr>
            </w:pPr>
            <w:r>
              <w:rPr>
                <w:rStyle w:val="normaltextrun"/>
                <w:rFonts w:cs="Calibri"/>
                <w:color w:val="000000"/>
                <w:szCs w:val="22"/>
                <w:shd w:val="clear" w:color="auto" w:fill="FFFFFF"/>
              </w:rPr>
              <w:t>Willingness to travel, which may include overnight stays on occasion, as and when required</w:t>
            </w:r>
            <w:r>
              <w:rPr>
                <w:rStyle w:val="eop"/>
                <w:rFonts w:cs="Calibri"/>
                <w:color w:val="000000"/>
                <w:szCs w:val="22"/>
                <w:shd w:val="clear" w:color="auto" w:fill="FFFFFF"/>
              </w:rPr>
              <w:t> </w:t>
            </w:r>
          </w:p>
          <w:p w14:paraId="21FB89F2" w14:textId="2FA59BC7" w:rsidR="004A14E5" w:rsidRPr="00AC5FDD" w:rsidRDefault="004A14E5" w:rsidP="004A14E5">
            <w:pPr>
              <w:spacing w:beforeLines="100" w:before="240" w:afterLines="100" w:after="240"/>
              <w:rPr>
                <w:rFonts w:eastAsia="Tw Cen MT" w:cs="Times New Roman"/>
                <w:szCs w:val="22"/>
              </w:rPr>
            </w:pPr>
          </w:p>
        </w:tc>
        <w:tc>
          <w:tcPr>
            <w:tcW w:w="3728" w:type="dxa"/>
          </w:tcPr>
          <w:p w14:paraId="49E7C29C" w14:textId="77777777" w:rsidR="004A14E5" w:rsidRPr="00AC5FDD" w:rsidRDefault="004A14E5" w:rsidP="004A14E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124A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124A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124A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6028" w14:textId="77777777" w:rsidR="00E10B3F" w:rsidRDefault="00E10B3F" w:rsidP="00A96CB2">
      <w:r>
        <w:separator/>
      </w:r>
    </w:p>
  </w:endnote>
  <w:endnote w:type="continuationSeparator" w:id="0">
    <w:p w14:paraId="084B2491" w14:textId="77777777" w:rsidR="00E10B3F" w:rsidRDefault="00E10B3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59CA" w14:textId="77777777" w:rsidR="00E10B3F" w:rsidRDefault="00E10B3F" w:rsidP="00A96CB2">
      <w:r>
        <w:separator/>
      </w:r>
    </w:p>
  </w:footnote>
  <w:footnote w:type="continuationSeparator" w:id="0">
    <w:p w14:paraId="66889A3E" w14:textId="77777777" w:rsidR="00E10B3F" w:rsidRDefault="00E10B3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0124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834C2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0124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834C2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CC2A0F"/>
    <w:multiLevelType w:val="hybridMultilevel"/>
    <w:tmpl w:val="65607A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64727"/>
    <w:multiLevelType w:val="hybridMultilevel"/>
    <w:tmpl w:val="5FF254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814148">
    <w:abstractNumId w:val="4"/>
  </w:num>
  <w:num w:numId="2" w16cid:durableId="1276644420">
    <w:abstractNumId w:val="5"/>
  </w:num>
  <w:num w:numId="3" w16cid:durableId="918438822">
    <w:abstractNumId w:val="3"/>
  </w:num>
  <w:num w:numId="4" w16cid:durableId="1138885982">
    <w:abstractNumId w:val="2"/>
  </w:num>
  <w:num w:numId="5" w16cid:durableId="1037894208">
    <w:abstractNumId w:val="1"/>
  </w:num>
  <w:num w:numId="6" w16cid:durableId="1425027206">
    <w:abstractNumId w:val="0"/>
  </w:num>
  <w:num w:numId="7" w16cid:durableId="47344054">
    <w:abstractNumId w:val="9"/>
  </w:num>
  <w:num w:numId="8" w16cid:durableId="1491092638">
    <w:abstractNumId w:val="10"/>
  </w:num>
  <w:num w:numId="9" w16cid:durableId="1785079501">
    <w:abstractNumId w:val="11"/>
  </w:num>
  <w:num w:numId="10" w16cid:durableId="1492408354">
    <w:abstractNumId w:val="7"/>
  </w:num>
  <w:num w:numId="11" w16cid:durableId="1387069744">
    <w:abstractNumId w:val="8"/>
  </w:num>
  <w:num w:numId="12" w16cid:durableId="51565970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24A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3B15"/>
    <w:rsid w:val="00443145"/>
    <w:rsid w:val="00443196"/>
    <w:rsid w:val="00446BA1"/>
    <w:rsid w:val="004513F5"/>
    <w:rsid w:val="00457906"/>
    <w:rsid w:val="004624E2"/>
    <w:rsid w:val="00463B4C"/>
    <w:rsid w:val="00464C15"/>
    <w:rsid w:val="00465718"/>
    <w:rsid w:val="00481D33"/>
    <w:rsid w:val="00484AE6"/>
    <w:rsid w:val="004A14E5"/>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4C2C"/>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3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E027ED"/>
    <w:rsid w:val="00E10AA4"/>
    <w:rsid w:val="00E10B3F"/>
    <w:rsid w:val="00E12C2D"/>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34C2C"/>
  </w:style>
  <w:style w:type="character" w:customStyle="1" w:styleId="eop">
    <w:name w:val="eop"/>
    <w:basedOn w:val="DefaultParagraphFont"/>
    <w:rsid w:val="0083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2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D3C7D"/>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7E2C662-6130-4D48-920B-9FCBD055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2022-07-14T09:23:00Z</dcterms:created>
  <dcterms:modified xsi:type="dcterms:W3CDTF">2022-07-14T09:23:00Z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