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28" w14:textId="77777777" w:rsidR="007C7264" w:rsidRDefault="00C32588">
      <w:pPr>
        <w:pStyle w:val="Heading2"/>
        <w:spacing w:before="240" w:after="240" w:line="240" w:lineRule="auto"/>
        <w:jc w:val="both"/>
        <w:rPr>
          <w:rFonts w:ascii="DM Sans" w:eastAsia="DM Sans" w:hAnsi="DM Sans" w:cs="DM Sans"/>
        </w:rPr>
      </w:pPr>
      <w:bookmarkStart w:id="0" w:name="_heading=h.3znysh7" w:colFirst="0" w:colLast="0"/>
      <w:bookmarkEnd w:id="0"/>
      <w:r>
        <w:rPr>
          <w:rFonts w:ascii="DM Sans" w:eastAsia="DM Sans" w:hAnsi="DM Sans" w:cs="DM Sans"/>
        </w:rPr>
        <w:t>The course with Canterbury Christ Church University</w:t>
      </w:r>
    </w:p>
    <w:p w14:paraId="00000029" w14:textId="68CC1CA9" w:rsidR="007C7264" w:rsidRDefault="00C32588">
      <w:pPr>
        <w:spacing w:before="240" w:after="240" w:line="240" w:lineRule="auto"/>
        <w:jc w:val="both"/>
        <w:rPr>
          <w:rFonts w:ascii="DM Sans" w:eastAsia="DM Sans" w:hAnsi="DM Sans" w:cs="DM Sans"/>
        </w:rPr>
      </w:pPr>
      <w:r>
        <w:rPr>
          <w:rFonts w:ascii="DM Sans" w:eastAsia="DM Sans" w:hAnsi="DM Sans" w:cs="DM Sans"/>
        </w:rPr>
        <w:t xml:space="preserve">These exciting roles include </w:t>
      </w:r>
      <w:proofErr w:type="gramStart"/>
      <w:r>
        <w:rPr>
          <w:rFonts w:ascii="DM Sans" w:eastAsia="DM Sans" w:hAnsi="DM Sans" w:cs="DM Sans"/>
        </w:rPr>
        <w:t>a</w:t>
      </w:r>
      <w:proofErr w:type="gramEnd"/>
      <w:r>
        <w:rPr>
          <w:rFonts w:ascii="DM Sans" w:eastAsia="DM Sans" w:hAnsi="DM Sans" w:cs="DM Sans"/>
        </w:rPr>
        <w:t xml:space="preserve"> </w:t>
      </w:r>
      <w:r w:rsidR="0008699A">
        <w:rPr>
          <w:rFonts w:ascii="DM Sans" w:eastAsia="DM Sans" w:hAnsi="DM Sans" w:cs="DM Sans"/>
        </w:rPr>
        <w:t>NHS-</w:t>
      </w:r>
      <w:r>
        <w:rPr>
          <w:rFonts w:ascii="DM Sans" w:eastAsia="DM Sans" w:hAnsi="DM Sans" w:cs="DM Sans"/>
        </w:rPr>
        <w:t xml:space="preserve">England fully funded training course which will help you to expand your clinical skills to deliver evidence-based psychological therapies for people with anxiety and depression. </w:t>
      </w:r>
    </w:p>
    <w:p w14:paraId="7858770C" w14:textId="77777777" w:rsidR="00604E93" w:rsidRDefault="00C32588">
      <w:pPr>
        <w:spacing w:before="240" w:after="240" w:line="240" w:lineRule="auto"/>
        <w:jc w:val="both"/>
        <w:rPr>
          <w:rFonts w:ascii="DM Sans" w:eastAsia="DM Sans" w:hAnsi="DM Sans" w:cs="DM Sans"/>
        </w:rPr>
      </w:pPr>
      <w:r>
        <w:rPr>
          <w:rFonts w:ascii="DM Sans" w:eastAsia="DM Sans" w:hAnsi="DM Sans" w:cs="DM Sans"/>
        </w:rPr>
        <w:t xml:space="preserve">Successful candidates will attend a Postgraduate Diploma in Psychological Therapies (CBT) two days a week which is taught by experts in the field. It will take place in person at Canterbury Christ Church University, Tunbridge Wells campus at the Salomons Institute for Applied Psychology. </w:t>
      </w:r>
    </w:p>
    <w:p w14:paraId="0000002A" w14:textId="3A323A4A" w:rsidR="007C7264" w:rsidRDefault="00C32588">
      <w:pPr>
        <w:spacing w:before="240" w:after="240" w:line="240" w:lineRule="auto"/>
        <w:jc w:val="both"/>
        <w:rPr>
          <w:rFonts w:ascii="DM Sans" w:eastAsia="DM Sans" w:hAnsi="DM Sans" w:cs="DM Sans"/>
        </w:rPr>
      </w:pPr>
      <w:r>
        <w:rPr>
          <w:rFonts w:ascii="DM Sans" w:eastAsia="DM Sans" w:hAnsi="DM Sans" w:cs="DM Sans"/>
        </w:rPr>
        <w:t xml:space="preserve">There will be frequent academic deadlines throughout the year while carrying out your clinical work 3 days a week. This will enable you to put into practice all that you are learning under the supervision </w:t>
      </w:r>
      <w:r w:rsidR="00790CC8">
        <w:rPr>
          <w:rFonts w:ascii="DM Sans" w:eastAsia="DM Sans" w:hAnsi="DM Sans" w:cs="DM Sans"/>
        </w:rPr>
        <w:t>of accredited</w:t>
      </w:r>
      <w:r>
        <w:rPr>
          <w:rFonts w:ascii="DM Sans" w:eastAsia="DM Sans" w:hAnsi="DM Sans" w:cs="DM Sans"/>
        </w:rPr>
        <w:t xml:space="preserve"> CBT therapist</w:t>
      </w:r>
      <w:r w:rsidR="0090092C">
        <w:rPr>
          <w:rFonts w:ascii="DM Sans" w:eastAsia="DM Sans" w:hAnsi="DM Sans" w:cs="DM Sans"/>
        </w:rPr>
        <w:t xml:space="preserve"> and work towards your own accreditation as a CBT therapist</w:t>
      </w:r>
      <w:r>
        <w:rPr>
          <w:rFonts w:ascii="DM Sans" w:eastAsia="DM Sans" w:hAnsi="DM Sans" w:cs="DM Sans"/>
        </w:rPr>
        <w:t>.</w:t>
      </w:r>
    </w:p>
    <w:p w14:paraId="0000002B" w14:textId="3EEA036D" w:rsidR="007C7264" w:rsidRDefault="00C32588">
      <w:pPr>
        <w:spacing w:before="240" w:after="240" w:line="240" w:lineRule="auto"/>
        <w:jc w:val="both"/>
        <w:rPr>
          <w:rFonts w:ascii="DM Sans" w:eastAsia="DM Sans" w:hAnsi="DM Sans" w:cs="DM Sans"/>
        </w:rPr>
      </w:pPr>
      <w:r>
        <w:rPr>
          <w:rFonts w:ascii="DM Sans" w:eastAsia="DM Sans" w:hAnsi="DM Sans" w:cs="DM Sans"/>
        </w:rPr>
        <w:t xml:space="preserve">Once you have completed the assignments and qualified from the course your </w:t>
      </w:r>
      <w:r w:rsidR="00243EE6">
        <w:rPr>
          <w:rFonts w:ascii="DM Sans" w:eastAsia="DM Sans" w:hAnsi="DM Sans" w:cs="DM Sans"/>
        </w:rPr>
        <w:t xml:space="preserve">employing </w:t>
      </w:r>
      <w:r>
        <w:rPr>
          <w:rFonts w:ascii="DM Sans" w:eastAsia="DM Sans" w:hAnsi="DM Sans" w:cs="DM Sans"/>
        </w:rPr>
        <w:t>service w</w:t>
      </w:r>
      <w:r w:rsidR="00A85E3D">
        <w:rPr>
          <w:rFonts w:ascii="DM Sans" w:eastAsia="DM Sans" w:hAnsi="DM Sans" w:cs="DM Sans"/>
        </w:rPr>
        <w:t>ill</w:t>
      </w:r>
      <w:r>
        <w:rPr>
          <w:rFonts w:ascii="DM Sans" w:eastAsia="DM Sans" w:hAnsi="DM Sans" w:cs="DM Sans"/>
        </w:rPr>
        <w:t xml:space="preserve"> plan your future development as a newly qualified therapist within the </w:t>
      </w:r>
      <w:r w:rsidR="004A293F">
        <w:rPr>
          <w:rFonts w:ascii="DM Sans" w:eastAsia="DM Sans" w:hAnsi="DM Sans" w:cs="DM Sans"/>
        </w:rPr>
        <w:t>Talking Therapies</w:t>
      </w:r>
      <w:r>
        <w:rPr>
          <w:rFonts w:ascii="DM Sans" w:eastAsia="DM Sans" w:hAnsi="DM Sans" w:cs="DM Sans"/>
        </w:rPr>
        <w:t xml:space="preserve"> service.</w:t>
      </w:r>
    </w:p>
    <w:p w14:paraId="4DAEE585" w14:textId="77777777" w:rsidR="00954AB4" w:rsidRDefault="00C32588">
      <w:pPr>
        <w:spacing w:before="240" w:after="240" w:line="240" w:lineRule="auto"/>
        <w:jc w:val="both"/>
        <w:rPr>
          <w:rFonts w:ascii="DM Sans" w:eastAsia="DM Sans" w:hAnsi="DM Sans" w:cs="DM Sans"/>
        </w:rPr>
      </w:pPr>
      <w:r>
        <w:rPr>
          <w:rFonts w:ascii="DM Sans" w:eastAsia="DM Sans" w:hAnsi="DM Sans" w:cs="DM Sans"/>
        </w:rPr>
        <w:t>Further information about the training programme can be found on the Canterbury Christ Church University website here</w:t>
      </w:r>
      <w:r w:rsidR="00954AB4">
        <w:rPr>
          <w:rFonts w:ascii="DM Sans" w:eastAsia="DM Sans" w:hAnsi="DM Sans" w:cs="DM Sans"/>
        </w:rPr>
        <w:t>:</w:t>
      </w:r>
    </w:p>
    <w:p w14:paraId="0000002C" w14:textId="4736A021" w:rsidR="007C7264" w:rsidRDefault="00F227B3">
      <w:pPr>
        <w:spacing w:before="240" w:after="240" w:line="240" w:lineRule="auto"/>
        <w:jc w:val="both"/>
        <w:rPr>
          <w:rFonts w:ascii="DM Sans" w:eastAsia="DM Sans" w:hAnsi="DM Sans" w:cs="DM Sans"/>
          <w:b/>
          <w:color w:val="FF0000"/>
        </w:rPr>
      </w:pPr>
      <w:hyperlink r:id="rId9" w:history="1">
        <w:r w:rsidR="00954AB4" w:rsidRPr="00B95CBE">
          <w:rPr>
            <w:rStyle w:val="Hyperlink"/>
            <w:rFonts w:ascii="DM Sans" w:eastAsia="DM Sans" w:hAnsi="DM Sans" w:cs="DM Sans"/>
          </w:rPr>
          <w:t>https://www.canterbury.ac.uk/science-engineering-and-social-sciences/salomons-institute-for-applied-psychology/programmes/pgdip-in-cognitive-behaviour-therapy/pgdip-in-cognitive-behaviour-therapy.aspx</w:t>
        </w:r>
      </w:hyperlink>
      <w:r w:rsidR="00954AB4">
        <w:rPr>
          <w:rFonts w:ascii="DM Sans" w:eastAsia="DM Sans" w:hAnsi="DM Sans" w:cs="DM Sans"/>
          <w:color w:val="FF0000"/>
        </w:rPr>
        <w:t xml:space="preserve"> </w:t>
      </w:r>
    </w:p>
    <w:p w14:paraId="0000002D" w14:textId="77777777" w:rsidR="007C7264" w:rsidRDefault="007C7264">
      <w:pPr>
        <w:pStyle w:val="Heading2"/>
        <w:spacing w:before="240" w:after="240" w:line="240" w:lineRule="auto"/>
        <w:jc w:val="both"/>
        <w:rPr>
          <w:rFonts w:ascii="DM Sans" w:eastAsia="DM Sans" w:hAnsi="DM Sans" w:cs="DM Sans"/>
        </w:rPr>
      </w:pPr>
      <w:bookmarkStart w:id="1" w:name="_heading=h.2et92p0" w:colFirst="0" w:colLast="0"/>
      <w:bookmarkEnd w:id="1"/>
    </w:p>
    <w:p w14:paraId="0000002E" w14:textId="77777777" w:rsidR="007C7264" w:rsidRDefault="00C32588">
      <w:pPr>
        <w:pStyle w:val="Heading2"/>
        <w:spacing w:before="240" w:after="240" w:line="240" w:lineRule="auto"/>
        <w:jc w:val="both"/>
        <w:rPr>
          <w:rFonts w:ascii="DM Sans" w:eastAsia="DM Sans" w:hAnsi="DM Sans" w:cs="DM Sans"/>
        </w:rPr>
      </w:pPr>
      <w:bookmarkStart w:id="2" w:name="_heading=h.tyjcwt" w:colFirst="0" w:colLast="0"/>
      <w:bookmarkEnd w:id="2"/>
      <w:r>
        <w:rPr>
          <w:rFonts w:ascii="DM Sans" w:eastAsia="DM Sans" w:hAnsi="DM Sans" w:cs="DM Sans"/>
        </w:rPr>
        <w:t>Eligibility for this role:</w:t>
      </w:r>
    </w:p>
    <w:p w14:paraId="3F22CD05" w14:textId="387A2AB1" w:rsidR="00CB366E" w:rsidRPr="00914140" w:rsidRDefault="00CB366E" w:rsidP="00CB366E">
      <w:pPr>
        <w:rPr>
          <w:b/>
          <w:bCs/>
        </w:rPr>
      </w:pPr>
      <w:r w:rsidRPr="00914140">
        <w:rPr>
          <w:b/>
          <w:bCs/>
        </w:rPr>
        <w:t>Route 1: Candidates with a core profession:</w:t>
      </w:r>
    </w:p>
    <w:p w14:paraId="0000002F" w14:textId="25A7BFB6" w:rsidR="007C7264" w:rsidRDefault="00C32588">
      <w:pPr>
        <w:spacing w:before="240" w:after="240" w:line="240" w:lineRule="auto"/>
        <w:jc w:val="both"/>
        <w:rPr>
          <w:rFonts w:ascii="DM Sans" w:eastAsia="DM Sans" w:hAnsi="DM Sans" w:cs="DM Sans"/>
        </w:rPr>
      </w:pPr>
      <w:r>
        <w:rPr>
          <w:rFonts w:ascii="DM Sans" w:eastAsia="DM Sans" w:hAnsi="DM Sans" w:cs="DM Sans"/>
        </w:rPr>
        <w:t xml:space="preserve">Candidates </w:t>
      </w:r>
      <w:r w:rsidR="00914140">
        <w:rPr>
          <w:rFonts w:ascii="DM Sans" w:eastAsia="DM Sans" w:hAnsi="DM Sans" w:cs="DM Sans"/>
        </w:rPr>
        <w:t>with the following core professions recognised by the BABC</w:t>
      </w:r>
      <w:r w:rsidR="00ED5B0F">
        <w:rPr>
          <w:rFonts w:ascii="DM Sans" w:eastAsia="DM Sans" w:hAnsi="DM Sans" w:cs="DM Sans"/>
        </w:rPr>
        <w:t>P can apply for the role if they have a year’s post-qualifying experience</w:t>
      </w:r>
      <w:r w:rsidR="00E1005D">
        <w:rPr>
          <w:rFonts w:ascii="DM Sans" w:eastAsia="DM Sans" w:hAnsi="DM Sans" w:cs="DM Sans"/>
        </w:rPr>
        <w:t xml:space="preserve"> and are registered with the relevant professional body</w:t>
      </w:r>
      <w:r w:rsidR="00ED5B0F">
        <w:rPr>
          <w:rFonts w:ascii="DM Sans" w:eastAsia="DM Sans" w:hAnsi="DM Sans" w:cs="DM Sans"/>
        </w:rPr>
        <w:t xml:space="preserve">: </w:t>
      </w:r>
      <w:r w:rsidR="00914140">
        <w:rPr>
          <w:rFonts w:ascii="DM Sans" w:eastAsia="DM Sans" w:hAnsi="DM Sans" w:cs="DM Sans"/>
        </w:rPr>
        <w:t xml:space="preserve"> </w:t>
      </w:r>
    </w:p>
    <w:p w14:paraId="00000030"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Registered Nurse - Mental Health (RMN), Learning Disability (General Nursing and enrolled nursing is insufficient)</w:t>
      </w:r>
    </w:p>
    <w:p w14:paraId="00000031"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 xml:space="preserve">Medicine Psychiatric and General Practitioner MBChB or MBBS and usually PG training with membership of MRCGP, MRCP or </w:t>
      </w:r>
      <w:proofErr w:type="spellStart"/>
      <w:r>
        <w:rPr>
          <w:rFonts w:ascii="DM Sans" w:eastAsia="DM Sans" w:hAnsi="DM Sans" w:cs="DM Sans"/>
        </w:rPr>
        <w:t>MRCPsych</w:t>
      </w:r>
      <w:proofErr w:type="spellEnd"/>
    </w:p>
    <w:p w14:paraId="00000032"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Occupational Therapy - BSc (Hons) Occupational Therapy, MSc Occupational Therapy, or Dip C.O.T and HPC Registered</w:t>
      </w:r>
    </w:p>
    <w:p w14:paraId="00000033"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Arts Therapist (HCPC Registered)</w:t>
      </w:r>
    </w:p>
    <w:p w14:paraId="00000034" w14:textId="24123B5D" w:rsidR="007C7264" w:rsidRDefault="00C32588">
      <w:pPr>
        <w:spacing w:before="240" w:after="240" w:line="240" w:lineRule="auto"/>
        <w:jc w:val="both"/>
        <w:rPr>
          <w:rFonts w:ascii="DM Sans" w:eastAsia="DM Sans" w:hAnsi="DM Sans" w:cs="DM Sans"/>
          <w:color w:val="FF0000"/>
        </w:rPr>
      </w:pPr>
      <w:r>
        <w:rPr>
          <w:rFonts w:ascii="DM Sans" w:eastAsia="DM Sans" w:hAnsi="DM Sans" w:cs="DM Sans"/>
        </w:rPr>
        <w:lastRenderedPageBreak/>
        <w:t xml:space="preserve">Counselling Accredited with the BACP, NCS, IACP, COSCA, UKCP, or FDAP (NCAC) </w:t>
      </w:r>
    </w:p>
    <w:p w14:paraId="00000035"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 xml:space="preserve">Social Work - CQSW, </w:t>
      </w:r>
      <w:proofErr w:type="spellStart"/>
      <w:r>
        <w:rPr>
          <w:rFonts w:ascii="DM Sans" w:eastAsia="DM Sans" w:hAnsi="DM Sans" w:cs="DM Sans"/>
        </w:rPr>
        <w:t>DipSW</w:t>
      </w:r>
      <w:proofErr w:type="spellEnd"/>
      <w:r>
        <w:rPr>
          <w:rFonts w:ascii="DM Sans" w:eastAsia="DM Sans" w:hAnsi="DM Sans" w:cs="DM Sans"/>
        </w:rPr>
        <w:t xml:space="preserve">, </w:t>
      </w:r>
      <w:proofErr w:type="spellStart"/>
      <w:r>
        <w:rPr>
          <w:rFonts w:ascii="DM Sans" w:eastAsia="DM Sans" w:hAnsi="DM Sans" w:cs="DM Sans"/>
        </w:rPr>
        <w:t>MASocial</w:t>
      </w:r>
      <w:proofErr w:type="spellEnd"/>
      <w:r>
        <w:rPr>
          <w:rFonts w:ascii="DM Sans" w:eastAsia="DM Sans" w:hAnsi="DM Sans" w:cs="DM Sans"/>
        </w:rPr>
        <w:t xml:space="preserve"> Work or BA/BSc Hons Social Work. Registered with one of four UK regulators - Social Work England (SWE), Social Care Wales (SCW), Northern Ireland Social Care Council (NISCC) and Scottish Social Services Council (SSSC)</w:t>
      </w:r>
    </w:p>
    <w:p w14:paraId="00000036"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Psychotherapy/ Psychotherapeutic Counselling - UKCP Registration</w:t>
      </w:r>
    </w:p>
    <w:p w14:paraId="00000037"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Postgraduate Doctorate in Clinical/Counselling Psychology - accredited by the British Psychological Society and HCPC Registered as Practitioner Psychologist</w:t>
      </w:r>
    </w:p>
    <w:p w14:paraId="00000038"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Educational Psychology - Doctorate or QEPS - must have BPS Chartership (</w:t>
      </w:r>
      <w:proofErr w:type="spellStart"/>
      <w:r>
        <w:rPr>
          <w:rFonts w:ascii="DM Sans" w:eastAsia="DM Sans" w:hAnsi="DM Sans" w:cs="DM Sans"/>
        </w:rPr>
        <w:t>CPsychol</w:t>
      </w:r>
      <w:proofErr w:type="spellEnd"/>
      <w:r>
        <w:rPr>
          <w:rFonts w:ascii="DM Sans" w:eastAsia="DM Sans" w:hAnsi="DM Sans" w:cs="DM Sans"/>
        </w:rPr>
        <w:t>) and HCPC Registration as Practitioner Psychologist</w:t>
      </w:r>
    </w:p>
    <w:p w14:paraId="00000039"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Health Psychology - QHP stage 2 - must have BPS Chartership (</w:t>
      </w:r>
      <w:proofErr w:type="spellStart"/>
      <w:r>
        <w:rPr>
          <w:rFonts w:ascii="DM Sans" w:eastAsia="DM Sans" w:hAnsi="DM Sans" w:cs="DM Sans"/>
        </w:rPr>
        <w:t>CPsychol</w:t>
      </w:r>
      <w:proofErr w:type="spellEnd"/>
      <w:r>
        <w:rPr>
          <w:rFonts w:ascii="DM Sans" w:eastAsia="DM Sans" w:hAnsi="DM Sans" w:cs="DM Sans"/>
        </w:rPr>
        <w:t>) and HCPC Registration as Practitioner Psychologist</w:t>
      </w:r>
    </w:p>
    <w:p w14:paraId="0000003A" w14:textId="6B95A538" w:rsidR="007C7264" w:rsidRDefault="00C32588">
      <w:pPr>
        <w:spacing w:before="240" w:after="240" w:line="240" w:lineRule="auto"/>
        <w:jc w:val="both"/>
        <w:rPr>
          <w:rFonts w:ascii="DM Sans" w:eastAsia="DM Sans" w:hAnsi="DM Sans" w:cs="DM Sans"/>
        </w:rPr>
      </w:pPr>
      <w:r>
        <w:rPr>
          <w:rFonts w:ascii="DM Sans" w:eastAsia="DM Sans" w:hAnsi="DM Sans" w:cs="DM Sans"/>
        </w:rPr>
        <w:t>Forensic Psychology - QFP stage 2 - must have BPS Chartership (</w:t>
      </w:r>
      <w:proofErr w:type="spellStart"/>
      <w:r>
        <w:rPr>
          <w:rFonts w:ascii="DM Sans" w:eastAsia="DM Sans" w:hAnsi="DM Sans" w:cs="DM Sans"/>
        </w:rPr>
        <w:t>CPsychol</w:t>
      </w:r>
      <w:proofErr w:type="spellEnd"/>
      <w:r>
        <w:rPr>
          <w:rFonts w:ascii="DM Sans" w:eastAsia="DM Sans" w:hAnsi="DM Sans" w:cs="DM Sans"/>
        </w:rPr>
        <w:t>) and HCPC Registration as Practitioner Psychologist</w:t>
      </w:r>
    </w:p>
    <w:p w14:paraId="0F96ED0F" w14:textId="77777777" w:rsidR="00673B7A" w:rsidRDefault="00673B7A">
      <w:pPr>
        <w:spacing w:before="240" w:after="240" w:line="240" w:lineRule="auto"/>
        <w:jc w:val="both"/>
        <w:rPr>
          <w:rFonts w:ascii="DM Sans" w:eastAsia="DM Sans" w:hAnsi="DM Sans" w:cs="DM Sans"/>
        </w:rPr>
      </w:pPr>
    </w:p>
    <w:p w14:paraId="27DA940D" w14:textId="353A34AA" w:rsidR="00673B7A" w:rsidRDefault="00673B7A">
      <w:pPr>
        <w:spacing w:before="240" w:after="240" w:line="240" w:lineRule="auto"/>
        <w:jc w:val="both"/>
        <w:rPr>
          <w:rFonts w:ascii="DM Sans" w:eastAsia="DM Sans" w:hAnsi="DM Sans" w:cs="DM Sans"/>
        </w:rPr>
      </w:pPr>
      <w:r>
        <w:rPr>
          <w:rFonts w:ascii="DM Sans" w:eastAsia="DM Sans" w:hAnsi="DM Sans" w:cs="DM Sans"/>
        </w:rPr>
        <w:t>For further information on core professions</w:t>
      </w:r>
      <w:r w:rsidR="00CB658C">
        <w:rPr>
          <w:rFonts w:ascii="DM Sans" w:eastAsia="DM Sans" w:hAnsi="DM Sans" w:cs="DM Sans"/>
        </w:rPr>
        <w:t xml:space="preserve">, please refer to the BABCP website: </w:t>
      </w:r>
      <w:r>
        <w:rPr>
          <w:rFonts w:ascii="DM Sans" w:eastAsia="DM Sans" w:hAnsi="DM Sans" w:cs="DM Sans"/>
        </w:rPr>
        <w:t xml:space="preserve"> </w:t>
      </w:r>
      <w:hyperlink r:id="rId10" w:history="1">
        <w:r w:rsidR="00CB658C" w:rsidRPr="00246F5C">
          <w:rPr>
            <w:rStyle w:val="Hyperlink"/>
            <w:rFonts w:ascii="DM Sans" w:eastAsia="DM Sans" w:hAnsi="DM Sans" w:cs="DM Sans"/>
          </w:rPr>
          <w:t>https://babcp.com/Core-Professions</w:t>
        </w:r>
      </w:hyperlink>
      <w:r w:rsidR="00CB658C">
        <w:rPr>
          <w:rFonts w:ascii="DM Sans" w:eastAsia="DM Sans" w:hAnsi="DM Sans" w:cs="DM Sans"/>
        </w:rPr>
        <w:t xml:space="preserve"> </w:t>
      </w:r>
    </w:p>
    <w:p w14:paraId="59FF5A51" w14:textId="77777777" w:rsidR="00A3496D" w:rsidRDefault="00A3496D">
      <w:pPr>
        <w:spacing w:before="240" w:after="240" w:line="240" w:lineRule="auto"/>
        <w:jc w:val="both"/>
        <w:rPr>
          <w:rFonts w:ascii="DM Sans" w:eastAsia="DM Sans" w:hAnsi="DM Sans" w:cs="DM Sans"/>
          <w:b/>
          <w:bCs/>
        </w:rPr>
      </w:pPr>
    </w:p>
    <w:p w14:paraId="7FD35C69" w14:textId="77777777" w:rsidR="00A3496D" w:rsidRDefault="00A3496D">
      <w:pPr>
        <w:spacing w:before="240" w:after="240" w:line="240" w:lineRule="auto"/>
        <w:jc w:val="both"/>
        <w:rPr>
          <w:rFonts w:ascii="DM Sans" w:eastAsia="DM Sans" w:hAnsi="DM Sans" w:cs="DM Sans"/>
          <w:b/>
          <w:bCs/>
        </w:rPr>
      </w:pPr>
    </w:p>
    <w:p w14:paraId="75FEBB13" w14:textId="3438BDBA" w:rsidR="0030586C" w:rsidRPr="0030586C" w:rsidRDefault="00CC104D">
      <w:pPr>
        <w:spacing w:before="240" w:after="240" w:line="240" w:lineRule="auto"/>
        <w:jc w:val="both"/>
        <w:rPr>
          <w:rFonts w:ascii="DM Sans" w:eastAsia="DM Sans" w:hAnsi="DM Sans" w:cs="DM Sans"/>
          <w:b/>
          <w:bCs/>
        </w:rPr>
      </w:pPr>
      <w:r w:rsidRPr="0030586C">
        <w:rPr>
          <w:rFonts w:ascii="DM Sans" w:eastAsia="DM Sans" w:hAnsi="DM Sans" w:cs="DM Sans"/>
          <w:b/>
          <w:bCs/>
        </w:rPr>
        <w:t>Route 2: Candidates with</w:t>
      </w:r>
      <w:r w:rsidR="003D2B85" w:rsidRPr="0030586C">
        <w:rPr>
          <w:rFonts w:ascii="DM Sans" w:eastAsia="DM Sans" w:hAnsi="DM Sans" w:cs="DM Sans"/>
          <w:b/>
          <w:bCs/>
        </w:rPr>
        <w:t xml:space="preserve">out a core profession </w:t>
      </w:r>
      <w:r w:rsidR="0030586C" w:rsidRPr="0030586C">
        <w:rPr>
          <w:rFonts w:ascii="DM Sans" w:eastAsia="DM Sans" w:hAnsi="DM Sans" w:cs="DM Sans"/>
          <w:b/>
          <w:bCs/>
        </w:rPr>
        <w:t>but have</w:t>
      </w:r>
      <w:r w:rsidRPr="0030586C">
        <w:rPr>
          <w:rFonts w:ascii="DM Sans" w:eastAsia="DM Sans" w:hAnsi="DM Sans" w:cs="DM Sans"/>
          <w:b/>
          <w:bCs/>
        </w:rPr>
        <w:t xml:space="preserve"> </w:t>
      </w:r>
      <w:r w:rsidR="003D2B85" w:rsidRPr="0030586C">
        <w:rPr>
          <w:rFonts w:ascii="DM Sans" w:eastAsia="DM Sans" w:hAnsi="DM Sans" w:cs="DM Sans"/>
          <w:b/>
          <w:bCs/>
        </w:rPr>
        <w:t>m</w:t>
      </w:r>
      <w:r w:rsidRPr="0030586C">
        <w:rPr>
          <w:rFonts w:ascii="DM Sans" w:eastAsia="DM Sans" w:hAnsi="DM Sans" w:cs="DM Sans"/>
          <w:b/>
          <w:bCs/>
        </w:rPr>
        <w:t xml:space="preserve">ore than two </w:t>
      </w:r>
      <w:r w:rsidR="0030586C" w:rsidRPr="0030586C">
        <w:rPr>
          <w:rFonts w:ascii="DM Sans" w:eastAsia="DM Sans" w:hAnsi="DM Sans" w:cs="DM Sans"/>
          <w:b/>
          <w:bCs/>
        </w:rPr>
        <w:t>years’ experience</w:t>
      </w:r>
      <w:r w:rsidRPr="0030586C">
        <w:rPr>
          <w:rFonts w:ascii="DM Sans" w:eastAsia="DM Sans" w:hAnsi="DM Sans" w:cs="DM Sans"/>
          <w:b/>
          <w:bCs/>
        </w:rPr>
        <w:t xml:space="preserve"> working in mental health</w:t>
      </w:r>
      <w:r w:rsidR="0030586C" w:rsidRPr="0030586C">
        <w:rPr>
          <w:rFonts w:ascii="DM Sans" w:eastAsia="DM Sans" w:hAnsi="DM Sans" w:cs="DM Sans"/>
          <w:b/>
          <w:bCs/>
        </w:rPr>
        <w:t>:</w:t>
      </w:r>
    </w:p>
    <w:p w14:paraId="02322BD4" w14:textId="1161AF51" w:rsidR="00D02CB7" w:rsidRDefault="00C32588">
      <w:pPr>
        <w:spacing w:before="240" w:after="240" w:line="240" w:lineRule="auto"/>
        <w:jc w:val="both"/>
        <w:rPr>
          <w:rFonts w:ascii="DM Sans" w:eastAsia="DM Sans" w:hAnsi="DM Sans" w:cs="DM Sans"/>
        </w:rPr>
      </w:pPr>
      <w:r>
        <w:rPr>
          <w:rFonts w:ascii="DM Sans" w:eastAsia="DM Sans" w:hAnsi="DM Sans" w:cs="DM Sans"/>
        </w:rPr>
        <w:t xml:space="preserve">Applicants without a core profession </w:t>
      </w:r>
      <w:r w:rsidR="00A07D6F">
        <w:rPr>
          <w:rFonts w:ascii="DM Sans" w:eastAsia="DM Sans" w:hAnsi="DM Sans" w:cs="DM Sans"/>
        </w:rPr>
        <w:t>but have 2</w:t>
      </w:r>
      <w:r w:rsidR="00EE7D63">
        <w:rPr>
          <w:rFonts w:ascii="DM Sans" w:eastAsia="DM Sans" w:hAnsi="DM Sans" w:cs="DM Sans"/>
        </w:rPr>
        <w:t xml:space="preserve"> </w:t>
      </w:r>
      <w:r w:rsidR="00D02CB7">
        <w:rPr>
          <w:rFonts w:ascii="DM Sans" w:eastAsia="DM Sans" w:hAnsi="DM Sans" w:cs="DM Sans"/>
        </w:rPr>
        <w:t>years’ experience</w:t>
      </w:r>
      <w:r w:rsidR="00EE7D63">
        <w:rPr>
          <w:rFonts w:ascii="DM Sans" w:eastAsia="DM Sans" w:hAnsi="DM Sans" w:cs="DM Sans"/>
        </w:rPr>
        <w:t xml:space="preserve"> working in mental health can apply via the Knowledge, Skills and Attributes route (KSA)</w:t>
      </w:r>
    </w:p>
    <w:p w14:paraId="31744012" w14:textId="77777777" w:rsidR="00B63991" w:rsidRDefault="00D02CB7">
      <w:pPr>
        <w:spacing w:before="240" w:after="240" w:line="240" w:lineRule="auto"/>
        <w:jc w:val="both"/>
        <w:rPr>
          <w:rFonts w:ascii="DM Sans" w:eastAsia="DM Sans" w:hAnsi="DM Sans" w:cs="DM Sans"/>
        </w:rPr>
      </w:pPr>
      <w:r>
        <w:rPr>
          <w:rFonts w:ascii="DM Sans" w:eastAsia="DM Sans" w:hAnsi="DM Sans" w:cs="DM Sans"/>
        </w:rPr>
        <w:t xml:space="preserve">The types of work experience that may be </w:t>
      </w:r>
      <w:r w:rsidR="00B63991">
        <w:rPr>
          <w:rFonts w:ascii="DM Sans" w:eastAsia="DM Sans" w:hAnsi="DM Sans" w:cs="DM Sans"/>
        </w:rPr>
        <w:t>relevant includes:</w:t>
      </w:r>
    </w:p>
    <w:p w14:paraId="46B57AB0" w14:textId="3DFDD0BF" w:rsidR="00B63991" w:rsidRDefault="00C32588">
      <w:pPr>
        <w:spacing w:before="240" w:after="240" w:line="240" w:lineRule="auto"/>
        <w:jc w:val="both"/>
        <w:rPr>
          <w:rFonts w:ascii="DM Sans" w:eastAsia="DM Sans" w:hAnsi="DM Sans" w:cs="DM Sans"/>
        </w:rPr>
      </w:pPr>
      <w:r>
        <w:rPr>
          <w:rFonts w:ascii="DM Sans" w:eastAsia="DM Sans" w:hAnsi="DM Sans" w:cs="DM Sans"/>
        </w:rPr>
        <w:t>Psychological Wellbeing Practitioners</w:t>
      </w:r>
      <w:r w:rsidR="006C3560">
        <w:rPr>
          <w:rFonts w:ascii="DM Sans" w:eastAsia="DM Sans" w:hAnsi="DM Sans" w:cs="DM Sans"/>
        </w:rPr>
        <w:t xml:space="preserve"> (PWP) with at least 2 years post graduate experience</w:t>
      </w:r>
    </w:p>
    <w:p w14:paraId="4E14EB66" w14:textId="77777777" w:rsidR="00B63991" w:rsidRDefault="00C32588">
      <w:pPr>
        <w:spacing w:before="240" w:after="240" w:line="240" w:lineRule="auto"/>
        <w:jc w:val="both"/>
        <w:rPr>
          <w:rFonts w:ascii="DM Sans" w:eastAsia="DM Sans" w:hAnsi="DM Sans" w:cs="DM Sans"/>
        </w:rPr>
      </w:pPr>
      <w:r>
        <w:rPr>
          <w:rFonts w:ascii="DM Sans" w:eastAsia="DM Sans" w:hAnsi="DM Sans" w:cs="DM Sans"/>
        </w:rPr>
        <w:t>Counsellors without UKCP or BACP accreditation</w:t>
      </w:r>
    </w:p>
    <w:p w14:paraId="367E9E71" w14:textId="1B7A1FF9" w:rsidR="00B63991" w:rsidRDefault="00F11AD7">
      <w:pPr>
        <w:spacing w:before="240" w:after="240" w:line="240" w:lineRule="auto"/>
        <w:jc w:val="both"/>
        <w:rPr>
          <w:rFonts w:ascii="DM Sans" w:eastAsia="DM Sans" w:hAnsi="DM Sans" w:cs="DM Sans"/>
        </w:rPr>
      </w:pPr>
      <w:r>
        <w:rPr>
          <w:rFonts w:ascii="DM Sans" w:eastAsia="DM Sans" w:hAnsi="DM Sans" w:cs="DM Sans"/>
        </w:rPr>
        <w:t>Assistant Psychologists with significant experience of working with clients</w:t>
      </w:r>
    </w:p>
    <w:p w14:paraId="6CCEF8D3" w14:textId="410BF325" w:rsidR="005453F0" w:rsidRDefault="005453F0">
      <w:pPr>
        <w:spacing w:before="240" w:after="240" w:line="240" w:lineRule="auto"/>
        <w:jc w:val="both"/>
        <w:rPr>
          <w:rFonts w:ascii="DM Sans" w:eastAsia="DM Sans" w:hAnsi="DM Sans" w:cs="DM Sans"/>
        </w:rPr>
      </w:pPr>
      <w:r>
        <w:rPr>
          <w:rFonts w:ascii="DM Sans" w:eastAsia="DM Sans" w:hAnsi="DM Sans" w:cs="DM Sans"/>
        </w:rPr>
        <w:t>Teacher of special e</w:t>
      </w:r>
      <w:r w:rsidR="00512AE8">
        <w:rPr>
          <w:rFonts w:ascii="DM Sans" w:eastAsia="DM Sans" w:hAnsi="DM Sans" w:cs="DM Sans"/>
        </w:rPr>
        <w:t xml:space="preserve">ducation </w:t>
      </w:r>
    </w:p>
    <w:p w14:paraId="490868AA" w14:textId="4D3BB297" w:rsidR="00F11AD7" w:rsidRDefault="00CB049A">
      <w:pPr>
        <w:spacing w:before="240" w:after="240" w:line="240" w:lineRule="auto"/>
        <w:jc w:val="both"/>
        <w:rPr>
          <w:rFonts w:ascii="DM Sans" w:eastAsia="DM Sans" w:hAnsi="DM Sans" w:cs="DM Sans"/>
        </w:rPr>
      </w:pPr>
      <w:r>
        <w:rPr>
          <w:rFonts w:ascii="DM Sans" w:eastAsia="DM Sans" w:hAnsi="DM Sans" w:cs="DM Sans"/>
        </w:rPr>
        <w:t xml:space="preserve">Educational Mental Health </w:t>
      </w:r>
      <w:r w:rsidR="005446F8">
        <w:rPr>
          <w:rFonts w:ascii="DM Sans" w:eastAsia="DM Sans" w:hAnsi="DM Sans" w:cs="DM Sans"/>
        </w:rPr>
        <w:t>Practitioner</w:t>
      </w:r>
      <w:r>
        <w:rPr>
          <w:rFonts w:ascii="DM Sans" w:eastAsia="DM Sans" w:hAnsi="DM Sans" w:cs="DM Sans"/>
        </w:rPr>
        <w:t xml:space="preserve"> (EMHP) with at least 2 years </w:t>
      </w:r>
      <w:r w:rsidR="005446F8">
        <w:rPr>
          <w:rFonts w:ascii="DM Sans" w:eastAsia="DM Sans" w:hAnsi="DM Sans" w:cs="DM Sans"/>
        </w:rPr>
        <w:t xml:space="preserve">post graduate </w:t>
      </w:r>
      <w:r>
        <w:rPr>
          <w:rFonts w:ascii="DM Sans" w:eastAsia="DM Sans" w:hAnsi="DM Sans" w:cs="DM Sans"/>
        </w:rPr>
        <w:t>experience</w:t>
      </w:r>
    </w:p>
    <w:p w14:paraId="0000003D" w14:textId="1106EFAF" w:rsidR="007C7264" w:rsidRDefault="00A471E9">
      <w:pPr>
        <w:spacing w:before="240" w:after="240" w:line="240" w:lineRule="auto"/>
        <w:jc w:val="both"/>
        <w:rPr>
          <w:rFonts w:ascii="DM Sans" w:eastAsia="DM Sans" w:hAnsi="DM Sans" w:cs="DM Sans"/>
        </w:rPr>
      </w:pPr>
      <w:r>
        <w:rPr>
          <w:rFonts w:ascii="DM Sans" w:eastAsia="DM Sans" w:hAnsi="DM Sans" w:cs="DM Sans"/>
        </w:rPr>
        <w:t xml:space="preserve">To apply via this </w:t>
      </w:r>
      <w:proofErr w:type="gramStart"/>
      <w:r>
        <w:rPr>
          <w:rFonts w:ascii="DM Sans" w:eastAsia="DM Sans" w:hAnsi="DM Sans" w:cs="DM Sans"/>
        </w:rPr>
        <w:t>route</w:t>
      </w:r>
      <w:proofErr w:type="gramEnd"/>
      <w:r>
        <w:rPr>
          <w:rFonts w:ascii="DM Sans" w:eastAsia="DM Sans" w:hAnsi="DM Sans" w:cs="DM Sans"/>
        </w:rPr>
        <w:t xml:space="preserve"> you must be able </w:t>
      </w:r>
      <w:r w:rsidR="00576F86">
        <w:rPr>
          <w:rFonts w:ascii="DM Sans" w:eastAsia="DM Sans" w:hAnsi="DM Sans" w:cs="DM Sans"/>
        </w:rPr>
        <w:t xml:space="preserve">evidence that your knowledge, skills and attributes met the criteria of the British Association of Behavioural and Cognitive </w:t>
      </w:r>
      <w:r w:rsidR="0077347A">
        <w:rPr>
          <w:rFonts w:ascii="DM Sans" w:eastAsia="DM Sans" w:hAnsi="DM Sans" w:cs="DM Sans"/>
        </w:rPr>
        <w:lastRenderedPageBreak/>
        <w:t>Psychotherapies (BABCP)</w:t>
      </w:r>
      <w:r w:rsidR="00AF45AF">
        <w:rPr>
          <w:rFonts w:ascii="DM Sans" w:eastAsia="DM Sans" w:hAnsi="DM Sans" w:cs="DM Sans"/>
        </w:rPr>
        <w:t xml:space="preserve"> by providing a portfolio of evidence that will need to be submitted prior to interview.</w:t>
      </w:r>
    </w:p>
    <w:p w14:paraId="7D3BDFA8" w14:textId="18AAC842" w:rsidR="00C85FB2" w:rsidRDefault="00C85FB2">
      <w:pPr>
        <w:spacing w:before="240" w:after="240" w:line="240" w:lineRule="auto"/>
        <w:jc w:val="both"/>
        <w:rPr>
          <w:rFonts w:ascii="DM Sans" w:eastAsia="DM Sans" w:hAnsi="DM Sans" w:cs="DM Sans"/>
        </w:rPr>
      </w:pPr>
      <w:r>
        <w:rPr>
          <w:rFonts w:ascii="DM Sans" w:eastAsia="DM Sans" w:hAnsi="DM Sans" w:cs="DM Sans"/>
        </w:rPr>
        <w:t>For further information on KSA portfolios</w:t>
      </w:r>
      <w:r w:rsidR="00617F7C">
        <w:rPr>
          <w:rFonts w:ascii="DM Sans" w:eastAsia="DM Sans" w:hAnsi="DM Sans" w:cs="DM Sans"/>
        </w:rPr>
        <w:t xml:space="preserve"> </w:t>
      </w:r>
      <w:r w:rsidR="00673B7A">
        <w:rPr>
          <w:rFonts w:ascii="DM Sans" w:eastAsia="DM Sans" w:hAnsi="DM Sans" w:cs="DM Sans"/>
        </w:rPr>
        <w:t>can be found on the BABCP website:</w:t>
      </w:r>
    </w:p>
    <w:p w14:paraId="0F9889A1" w14:textId="68138B69" w:rsidR="00C85FB2" w:rsidRDefault="00F227B3">
      <w:pPr>
        <w:spacing w:before="240" w:after="240" w:line="240" w:lineRule="auto"/>
        <w:jc w:val="both"/>
        <w:rPr>
          <w:rFonts w:ascii="DM Sans" w:eastAsia="DM Sans" w:hAnsi="DM Sans" w:cs="DM Sans"/>
        </w:rPr>
      </w:pPr>
      <w:hyperlink r:id="rId11" w:history="1">
        <w:r w:rsidR="00C85FB2" w:rsidRPr="00246F5C">
          <w:rPr>
            <w:rStyle w:val="Hyperlink"/>
            <w:rFonts w:ascii="DM Sans" w:eastAsia="DM Sans" w:hAnsi="DM Sans" w:cs="DM Sans"/>
          </w:rPr>
          <w:t>https://babcp.com/Accreditation/Cognitive-Behavioural-Psychotherapist-Accreditation/Knowledge-Skills-and-Attitudes/KSA-Guidelines</w:t>
        </w:r>
      </w:hyperlink>
      <w:r w:rsidR="00C85FB2">
        <w:rPr>
          <w:rFonts w:ascii="DM Sans" w:eastAsia="DM Sans" w:hAnsi="DM Sans" w:cs="DM Sans"/>
        </w:rPr>
        <w:t xml:space="preserve"> </w:t>
      </w:r>
    </w:p>
    <w:p w14:paraId="005FFDD5" w14:textId="77777777" w:rsidR="00C85FB2" w:rsidRDefault="00C85FB2">
      <w:pPr>
        <w:spacing w:before="240" w:after="240" w:line="240" w:lineRule="auto"/>
        <w:jc w:val="both"/>
        <w:rPr>
          <w:rFonts w:ascii="DM Sans" w:eastAsia="DM Sans" w:hAnsi="DM Sans" w:cs="DM Sans"/>
        </w:rPr>
      </w:pPr>
    </w:p>
    <w:p w14:paraId="0000003F" w14:textId="69E48F72" w:rsidR="007C7264" w:rsidRDefault="00C32588">
      <w:pPr>
        <w:spacing w:before="240" w:after="240" w:line="240" w:lineRule="auto"/>
        <w:jc w:val="both"/>
        <w:rPr>
          <w:rFonts w:ascii="DM Sans" w:eastAsia="DM Sans" w:hAnsi="DM Sans" w:cs="DM Sans"/>
        </w:rPr>
      </w:pPr>
      <w:r>
        <w:rPr>
          <w:rFonts w:ascii="DM Sans" w:eastAsia="DM Sans" w:hAnsi="DM Sans" w:cs="DM Sans"/>
        </w:rPr>
        <w:t>Successful candidates will have experience of working therapeutically with clients seeking support with their mental health. While knowledge of CBT is not essential on application, an understanding of its basic principles is desirable.</w:t>
      </w:r>
    </w:p>
    <w:p w14:paraId="62DA4AD8" w14:textId="77777777" w:rsidR="00DE2FAF" w:rsidRDefault="00DE2FAF">
      <w:pPr>
        <w:pStyle w:val="Heading2"/>
        <w:spacing w:before="240" w:after="240" w:line="240" w:lineRule="auto"/>
        <w:jc w:val="both"/>
        <w:rPr>
          <w:rFonts w:ascii="DM Sans" w:eastAsia="DM Sans" w:hAnsi="DM Sans" w:cs="DM Sans"/>
        </w:rPr>
      </w:pPr>
      <w:bookmarkStart w:id="3" w:name="_heading=h.3dy6vkm" w:colFirst="0" w:colLast="0"/>
      <w:bookmarkEnd w:id="3"/>
    </w:p>
    <w:p w14:paraId="0000004C" w14:textId="77777777" w:rsidR="007C7264" w:rsidRDefault="007C7264">
      <w:pPr>
        <w:spacing w:line="240" w:lineRule="auto"/>
        <w:jc w:val="both"/>
        <w:rPr>
          <w:rFonts w:ascii="DM Sans" w:eastAsia="DM Sans" w:hAnsi="DM Sans" w:cs="DM Sans"/>
          <w:b/>
        </w:rPr>
      </w:pPr>
    </w:p>
    <w:p w14:paraId="0000004D" w14:textId="77777777" w:rsidR="007C7264" w:rsidRDefault="00C32588">
      <w:pPr>
        <w:pStyle w:val="Heading2"/>
        <w:spacing w:before="240" w:after="240" w:line="240" w:lineRule="auto"/>
        <w:jc w:val="both"/>
        <w:rPr>
          <w:rFonts w:ascii="DM Sans" w:eastAsia="DM Sans" w:hAnsi="DM Sans" w:cs="DM Sans"/>
        </w:rPr>
      </w:pPr>
      <w:bookmarkStart w:id="4" w:name="_heading=h.1t3h5sf" w:colFirst="0" w:colLast="0"/>
      <w:bookmarkEnd w:id="4"/>
      <w:r>
        <w:rPr>
          <w:rFonts w:ascii="DM Sans" w:eastAsia="DM Sans" w:hAnsi="DM Sans" w:cs="DM Sans"/>
        </w:rPr>
        <w:t>Shortlisting Criteria</w:t>
      </w:r>
    </w:p>
    <w:p w14:paraId="0000004E"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 xml:space="preserve">Qualifications: </w:t>
      </w:r>
    </w:p>
    <w:p w14:paraId="0000004F"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Essential</w:t>
      </w:r>
    </w:p>
    <w:p w14:paraId="00000050"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(a) A professional qualification recognised as a 'Core Profession' by BABCP such</w:t>
      </w:r>
    </w:p>
    <w:p w14:paraId="00000051"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as Mental Health Nursing, Clinical Psychology, Social Work, Occupational Therapy,</w:t>
      </w:r>
    </w:p>
    <w:p w14:paraId="00000052"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or an accredited Counselling qualification. A full list of recognised Core</w:t>
      </w:r>
    </w:p>
    <w:p w14:paraId="00000053"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Professions is available here.</w:t>
      </w:r>
    </w:p>
    <w:p w14:paraId="00000054"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OR</w:t>
      </w:r>
    </w:p>
    <w:p w14:paraId="00000055"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(b) Demonstrate, through the BABCPs 'Knowledge, Skills and Attitudes (KSA)'</w:t>
      </w:r>
    </w:p>
    <w:p w14:paraId="00000056"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application, that they have the required core training and competence for the</w:t>
      </w:r>
    </w:p>
    <w:p w14:paraId="00000057"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delivery of a psychological therapy within an ethical framework.</w:t>
      </w:r>
    </w:p>
    <w:p w14:paraId="00000058"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WITH</w:t>
      </w:r>
    </w:p>
    <w:p w14:paraId="00000059"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(c) A good honours degree in any subject OR Provide evidence of ability to study</w:t>
      </w:r>
    </w:p>
    <w:p w14:paraId="0000005A"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successfully at Postgraduate level.</w:t>
      </w:r>
    </w:p>
    <w:p w14:paraId="0000005B" w14:textId="77777777" w:rsidR="007C7264" w:rsidRDefault="007C7264">
      <w:pPr>
        <w:spacing w:before="240" w:after="240" w:line="240" w:lineRule="auto"/>
        <w:jc w:val="both"/>
        <w:rPr>
          <w:rFonts w:ascii="DM Sans" w:eastAsia="DM Sans" w:hAnsi="DM Sans" w:cs="DM Sans"/>
        </w:rPr>
      </w:pPr>
    </w:p>
    <w:p w14:paraId="0000005C" w14:textId="6B763ECC" w:rsidR="007C7264" w:rsidRDefault="007C7264">
      <w:pPr>
        <w:spacing w:before="240" w:after="240" w:line="240" w:lineRule="auto"/>
        <w:jc w:val="both"/>
        <w:rPr>
          <w:rFonts w:ascii="DM Sans" w:eastAsia="DM Sans" w:hAnsi="DM Sans" w:cs="DM Sans"/>
        </w:rPr>
      </w:pPr>
    </w:p>
    <w:p w14:paraId="3253FB64" w14:textId="5ADFF8BA" w:rsidR="00DE2FAF" w:rsidRDefault="00DE2FAF">
      <w:pPr>
        <w:spacing w:before="240" w:after="240" w:line="240" w:lineRule="auto"/>
        <w:jc w:val="both"/>
        <w:rPr>
          <w:rFonts w:ascii="DM Sans" w:eastAsia="DM Sans" w:hAnsi="DM Sans" w:cs="DM Sans"/>
        </w:rPr>
      </w:pPr>
    </w:p>
    <w:p w14:paraId="5D55E9C2" w14:textId="77777777" w:rsidR="00DE2FAF" w:rsidRDefault="00DE2FAF">
      <w:pPr>
        <w:spacing w:before="240" w:after="240" w:line="240" w:lineRule="auto"/>
        <w:jc w:val="both"/>
        <w:rPr>
          <w:rFonts w:ascii="DM Sans" w:eastAsia="DM Sans" w:hAnsi="DM Sans" w:cs="DM Sans"/>
        </w:rPr>
      </w:pPr>
    </w:p>
    <w:p w14:paraId="0000005D" w14:textId="77777777" w:rsidR="007C7264" w:rsidRDefault="00C32588">
      <w:pPr>
        <w:spacing w:before="240" w:after="240" w:line="240" w:lineRule="auto"/>
        <w:jc w:val="both"/>
        <w:rPr>
          <w:rFonts w:ascii="DM Sans" w:eastAsia="DM Sans" w:hAnsi="DM Sans" w:cs="DM Sans"/>
          <w:b/>
        </w:rPr>
      </w:pPr>
      <w:r>
        <w:rPr>
          <w:rFonts w:ascii="DM Sans" w:eastAsia="DM Sans" w:hAnsi="DM Sans" w:cs="DM Sans"/>
          <w:b/>
        </w:rPr>
        <w:t>Experience</w:t>
      </w:r>
    </w:p>
    <w:p w14:paraId="0000005E"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Essential</w:t>
      </w:r>
    </w:p>
    <w:p w14:paraId="0000005F" w14:textId="77777777" w:rsidR="007C7264" w:rsidRDefault="00C32588">
      <w:pPr>
        <w:spacing w:before="240" w:after="240" w:line="240" w:lineRule="auto"/>
        <w:jc w:val="both"/>
        <w:rPr>
          <w:rFonts w:ascii="DM Sans" w:eastAsia="DM Sans" w:hAnsi="DM Sans" w:cs="DM Sans"/>
        </w:rPr>
      </w:pPr>
      <w:r>
        <w:rPr>
          <w:rFonts w:ascii="DM Sans" w:eastAsia="DM Sans" w:hAnsi="DM Sans" w:cs="DM Sans"/>
          <w:i/>
        </w:rPr>
        <w:t>Work Experience</w:t>
      </w:r>
      <w:r>
        <w:rPr>
          <w:rFonts w:ascii="DM Sans" w:eastAsia="DM Sans" w:hAnsi="DM Sans" w:cs="DM Sans"/>
        </w:rPr>
        <w:t>. If you work, or have worked, in one of the Core Professions, you</w:t>
      </w:r>
    </w:p>
    <w:p w14:paraId="00000060"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must have done so for at least 12 months post-qualification. If you are taking the</w:t>
      </w:r>
    </w:p>
    <w:p w14:paraId="00000061"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KSA route, you will need a minimum of 2 years Full Time Equivalent experience</w:t>
      </w:r>
    </w:p>
    <w:p w14:paraId="00000062"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working within a mental health setting.</w:t>
      </w:r>
    </w:p>
    <w:p w14:paraId="00000064" w14:textId="034A6110" w:rsidR="007C7264" w:rsidRDefault="00C32588">
      <w:pPr>
        <w:spacing w:before="240" w:after="240" w:line="240" w:lineRule="auto"/>
        <w:jc w:val="both"/>
        <w:rPr>
          <w:rFonts w:ascii="DM Sans" w:eastAsia="DM Sans" w:hAnsi="DM Sans" w:cs="DM Sans"/>
        </w:rPr>
      </w:pPr>
      <w:r>
        <w:rPr>
          <w:rFonts w:ascii="DM Sans" w:eastAsia="DM Sans" w:hAnsi="DM Sans" w:cs="DM Sans"/>
        </w:rPr>
        <w:t>Please clearly demonstrate in your application how you meet either of these criteria and give full details of your work experience.</w:t>
      </w:r>
    </w:p>
    <w:p w14:paraId="00000065" w14:textId="77777777" w:rsidR="007C7264" w:rsidRDefault="007C7264">
      <w:pPr>
        <w:spacing w:before="240" w:after="240" w:line="240" w:lineRule="auto"/>
        <w:jc w:val="both"/>
        <w:rPr>
          <w:rFonts w:ascii="DM Sans" w:eastAsia="DM Sans" w:hAnsi="DM Sans" w:cs="DM Sans"/>
        </w:rPr>
      </w:pPr>
    </w:p>
    <w:p w14:paraId="00000066" w14:textId="77777777" w:rsidR="007C7264" w:rsidRDefault="00C32588">
      <w:pPr>
        <w:spacing w:before="240" w:after="240" w:line="240" w:lineRule="auto"/>
        <w:jc w:val="both"/>
        <w:rPr>
          <w:rFonts w:ascii="DM Sans" w:eastAsia="DM Sans" w:hAnsi="DM Sans" w:cs="DM Sans"/>
          <w:b/>
        </w:rPr>
      </w:pPr>
      <w:r>
        <w:rPr>
          <w:rFonts w:ascii="DM Sans" w:eastAsia="DM Sans" w:hAnsi="DM Sans" w:cs="DM Sans"/>
          <w:b/>
        </w:rPr>
        <w:t>Skills and Knowledge</w:t>
      </w:r>
    </w:p>
    <w:p w14:paraId="00000067"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Essential</w:t>
      </w:r>
    </w:p>
    <w:p w14:paraId="00000068"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Proficiency in English</w:t>
      </w:r>
    </w:p>
    <w:p w14:paraId="00000069"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Currently the minimum requirements are a score of 7.0 for IELTS with no element</w:t>
      </w:r>
    </w:p>
    <w:p w14:paraId="0000006A"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below a score of 6.5, or 100 for internet-based TOEFL, 250 for computer-based</w:t>
      </w:r>
    </w:p>
    <w:p w14:paraId="0000006B"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TOEFL or 600 for paper-based TOEFL. If you have successfully completed a</w:t>
      </w:r>
    </w:p>
    <w:p w14:paraId="0000006C"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degree at a UK university, this will also be taken as sufficient indication of English</w:t>
      </w:r>
    </w:p>
    <w:p w14:paraId="0000006D" w14:textId="77777777" w:rsidR="007C7264" w:rsidRDefault="00C32588">
      <w:pPr>
        <w:spacing w:before="240" w:after="240" w:line="240" w:lineRule="auto"/>
        <w:jc w:val="both"/>
        <w:rPr>
          <w:rFonts w:ascii="DM Sans" w:eastAsia="DM Sans" w:hAnsi="DM Sans" w:cs="DM Sans"/>
        </w:rPr>
      </w:pPr>
      <w:r>
        <w:rPr>
          <w:rFonts w:ascii="DM Sans" w:eastAsia="DM Sans" w:hAnsi="DM Sans" w:cs="DM Sans"/>
        </w:rPr>
        <w:t>language proficiency</w:t>
      </w:r>
    </w:p>
    <w:p w14:paraId="0000006E" w14:textId="77777777" w:rsidR="007C7264" w:rsidRDefault="007C7264">
      <w:pPr>
        <w:spacing w:before="240" w:after="240" w:line="240" w:lineRule="auto"/>
        <w:jc w:val="both"/>
        <w:rPr>
          <w:rFonts w:ascii="DM Sans" w:eastAsia="DM Sans" w:hAnsi="DM Sans" w:cs="DM Sans"/>
        </w:rPr>
      </w:pPr>
    </w:p>
    <w:p w14:paraId="0000006F" w14:textId="77777777" w:rsidR="007C7264" w:rsidRDefault="007C7264">
      <w:pPr>
        <w:spacing w:before="240" w:after="240" w:line="240" w:lineRule="auto"/>
        <w:jc w:val="both"/>
        <w:rPr>
          <w:rFonts w:ascii="DM Sans" w:eastAsia="DM Sans" w:hAnsi="DM Sans" w:cs="DM Sans"/>
        </w:rPr>
      </w:pPr>
    </w:p>
    <w:p w14:paraId="00000070" w14:textId="77777777" w:rsidR="007C7264" w:rsidRDefault="007C7264">
      <w:pPr>
        <w:spacing w:line="240" w:lineRule="auto"/>
        <w:jc w:val="both"/>
        <w:rPr>
          <w:rFonts w:ascii="DM Sans" w:eastAsia="DM Sans" w:hAnsi="DM Sans" w:cs="DM Sans"/>
          <w:sz w:val="24"/>
          <w:szCs w:val="24"/>
        </w:rPr>
      </w:pPr>
    </w:p>
    <w:sectPr w:rsidR="007C72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23D39"/>
    <w:multiLevelType w:val="multilevel"/>
    <w:tmpl w:val="C37AA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46237D"/>
    <w:multiLevelType w:val="multilevel"/>
    <w:tmpl w:val="3B361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66771E"/>
    <w:multiLevelType w:val="multilevel"/>
    <w:tmpl w:val="1B9EE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3101464">
    <w:abstractNumId w:val="1"/>
  </w:num>
  <w:num w:numId="2" w16cid:durableId="437339186">
    <w:abstractNumId w:val="0"/>
  </w:num>
  <w:num w:numId="3" w16cid:durableId="122175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64"/>
    <w:rsid w:val="0008699A"/>
    <w:rsid w:val="00243EE6"/>
    <w:rsid w:val="0030586C"/>
    <w:rsid w:val="0037171D"/>
    <w:rsid w:val="003D2B85"/>
    <w:rsid w:val="004A293F"/>
    <w:rsid w:val="004D5F5B"/>
    <w:rsid w:val="00512AE8"/>
    <w:rsid w:val="005446F8"/>
    <w:rsid w:val="005453F0"/>
    <w:rsid w:val="00576F86"/>
    <w:rsid w:val="00604E93"/>
    <w:rsid w:val="00617F7C"/>
    <w:rsid w:val="00647652"/>
    <w:rsid w:val="00657968"/>
    <w:rsid w:val="00673B7A"/>
    <w:rsid w:val="0069791A"/>
    <w:rsid w:val="006C3560"/>
    <w:rsid w:val="0077347A"/>
    <w:rsid w:val="00780473"/>
    <w:rsid w:val="00790CC8"/>
    <w:rsid w:val="007A5F60"/>
    <w:rsid w:val="007B7923"/>
    <w:rsid w:val="007C7264"/>
    <w:rsid w:val="0090092C"/>
    <w:rsid w:val="00914140"/>
    <w:rsid w:val="00954AB4"/>
    <w:rsid w:val="00A07D6F"/>
    <w:rsid w:val="00A3496D"/>
    <w:rsid w:val="00A471E9"/>
    <w:rsid w:val="00A85E3D"/>
    <w:rsid w:val="00AD1455"/>
    <w:rsid w:val="00AF45AF"/>
    <w:rsid w:val="00B63991"/>
    <w:rsid w:val="00C32588"/>
    <w:rsid w:val="00C85FB2"/>
    <w:rsid w:val="00CB049A"/>
    <w:rsid w:val="00CB366E"/>
    <w:rsid w:val="00CB658C"/>
    <w:rsid w:val="00CC104D"/>
    <w:rsid w:val="00CC6442"/>
    <w:rsid w:val="00CF7DD3"/>
    <w:rsid w:val="00D02CB7"/>
    <w:rsid w:val="00DE2FAF"/>
    <w:rsid w:val="00E1005D"/>
    <w:rsid w:val="00E20BF8"/>
    <w:rsid w:val="00ED5B0F"/>
    <w:rsid w:val="00EE7D63"/>
    <w:rsid w:val="00F11AD7"/>
    <w:rsid w:val="00F22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47D5"/>
  <w15:docId w15:val="{FABC6781-2B43-4E36-9405-5369DD2B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33553"/>
    <w:pPr>
      <w:spacing w:line="240" w:lineRule="auto"/>
    </w:pPr>
  </w:style>
  <w:style w:type="character" w:styleId="CommentReference">
    <w:name w:val="annotation reference"/>
    <w:basedOn w:val="DefaultParagraphFont"/>
    <w:uiPriority w:val="99"/>
    <w:semiHidden/>
    <w:unhideWhenUsed/>
    <w:rsid w:val="00633553"/>
    <w:rPr>
      <w:sz w:val="16"/>
      <w:szCs w:val="16"/>
    </w:rPr>
  </w:style>
  <w:style w:type="paragraph" w:styleId="CommentText">
    <w:name w:val="annotation text"/>
    <w:basedOn w:val="Normal"/>
    <w:link w:val="CommentTextChar"/>
    <w:uiPriority w:val="99"/>
    <w:unhideWhenUsed/>
    <w:rsid w:val="00633553"/>
    <w:pPr>
      <w:spacing w:line="240" w:lineRule="auto"/>
    </w:pPr>
    <w:rPr>
      <w:sz w:val="20"/>
      <w:szCs w:val="20"/>
    </w:rPr>
  </w:style>
  <w:style w:type="character" w:customStyle="1" w:styleId="CommentTextChar">
    <w:name w:val="Comment Text Char"/>
    <w:basedOn w:val="DefaultParagraphFont"/>
    <w:link w:val="CommentText"/>
    <w:uiPriority w:val="99"/>
    <w:rsid w:val="00633553"/>
    <w:rPr>
      <w:sz w:val="20"/>
      <w:szCs w:val="20"/>
    </w:rPr>
  </w:style>
  <w:style w:type="paragraph" w:styleId="CommentSubject">
    <w:name w:val="annotation subject"/>
    <w:basedOn w:val="CommentText"/>
    <w:next w:val="CommentText"/>
    <w:link w:val="CommentSubjectChar"/>
    <w:uiPriority w:val="99"/>
    <w:semiHidden/>
    <w:unhideWhenUsed/>
    <w:rsid w:val="00633553"/>
    <w:rPr>
      <w:b/>
      <w:bCs/>
    </w:rPr>
  </w:style>
  <w:style w:type="character" w:customStyle="1" w:styleId="CommentSubjectChar">
    <w:name w:val="Comment Subject Char"/>
    <w:basedOn w:val="CommentTextChar"/>
    <w:link w:val="CommentSubject"/>
    <w:uiPriority w:val="99"/>
    <w:semiHidden/>
    <w:rsid w:val="00633553"/>
    <w:rPr>
      <w:b/>
      <w:bCs/>
      <w:sz w:val="20"/>
      <w:szCs w:val="20"/>
    </w:rPr>
  </w:style>
  <w:style w:type="character" w:styleId="Hyperlink">
    <w:name w:val="Hyperlink"/>
    <w:basedOn w:val="DefaultParagraphFont"/>
    <w:uiPriority w:val="99"/>
    <w:unhideWhenUsed/>
    <w:rsid w:val="004D5F5B"/>
    <w:rPr>
      <w:color w:val="0000FF"/>
      <w:u w:val="single"/>
    </w:rPr>
  </w:style>
  <w:style w:type="paragraph" w:styleId="NormalWeb">
    <w:name w:val="Normal (Web)"/>
    <w:basedOn w:val="Normal"/>
    <w:uiPriority w:val="99"/>
    <w:semiHidden/>
    <w:unhideWhenUsed/>
    <w:rsid w:val="004D5F5B"/>
    <w:pPr>
      <w:spacing w:before="100" w:beforeAutospacing="1" w:after="100" w:afterAutospacing="1" w:line="240" w:lineRule="auto"/>
    </w:pPr>
    <w:rPr>
      <w:rFonts w:ascii="Calibri" w:eastAsiaTheme="minorHAnsi" w:hAnsi="Calibri" w:cs="Calibri"/>
    </w:rPr>
  </w:style>
  <w:style w:type="character" w:customStyle="1" w:styleId="gmail-il">
    <w:name w:val="gmail-il"/>
    <w:basedOn w:val="DefaultParagraphFont"/>
    <w:rsid w:val="004D5F5B"/>
  </w:style>
  <w:style w:type="character" w:styleId="UnresolvedMention">
    <w:name w:val="Unresolved Mention"/>
    <w:basedOn w:val="DefaultParagraphFont"/>
    <w:uiPriority w:val="99"/>
    <w:semiHidden/>
    <w:unhideWhenUsed/>
    <w:rsid w:val="004D5F5B"/>
    <w:rPr>
      <w:color w:val="605E5C"/>
      <w:shd w:val="clear" w:color="auto" w:fill="E1DFDD"/>
    </w:rPr>
  </w:style>
  <w:style w:type="character" w:styleId="FollowedHyperlink">
    <w:name w:val="FollowedHyperlink"/>
    <w:basedOn w:val="DefaultParagraphFont"/>
    <w:uiPriority w:val="99"/>
    <w:semiHidden/>
    <w:unhideWhenUsed/>
    <w:rsid w:val="00C85F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626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bcp.com/Accreditation/Cognitive-Behavioural-Psychotherapist-Accreditation/Knowledge-Skills-and-Attitudes/KSA-Guidelines" TargetMode="External"/><Relationship Id="rId5" Type="http://schemas.openxmlformats.org/officeDocument/2006/relationships/numbering" Target="numbering.xml"/><Relationship Id="rId10" Type="http://schemas.openxmlformats.org/officeDocument/2006/relationships/hyperlink" Target="https://babcp.com/Core-Professions" TargetMode="External"/><Relationship Id="rId4" Type="http://schemas.openxmlformats.org/officeDocument/2006/relationships/customXml" Target="../customXml/item4.xml"/><Relationship Id="rId9" Type="http://schemas.openxmlformats.org/officeDocument/2006/relationships/hyperlink" Target="https://www.canterbury.ac.uk/science-engineering-and-social-sciences/salomons-institute-for-applied-psychology/programmes/pgdip-in-cognitive-behaviour-therapy/pgdip-in-cognitive-behaviour-therap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C0E2262F9DC543BD6E6A22C0AE9A3F" ma:contentTypeVersion="16" ma:contentTypeDescription="Create a new document." ma:contentTypeScope="" ma:versionID="51cd38d75b5951b568ea09a1aee07eb5">
  <xsd:schema xmlns:xsd="http://www.w3.org/2001/XMLSchema" xmlns:xs="http://www.w3.org/2001/XMLSchema" xmlns:p="http://schemas.microsoft.com/office/2006/metadata/properties" xmlns:ns2="5c98d77a-f2de-4c0a-aa9f-db74dd632e07" xmlns:ns3="2dac73ba-90f1-47ba-9c73-67683e0a05c0" targetNamespace="http://schemas.microsoft.com/office/2006/metadata/properties" ma:root="true" ma:fieldsID="04ba101ad4344aa4d5abb0ad69f9a697" ns2:_="" ns3:_="">
    <xsd:import namespace="5c98d77a-f2de-4c0a-aa9f-db74dd632e07"/>
    <xsd:import namespace="2dac73ba-90f1-47ba-9c73-67683e0a05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Notes_x0021_"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8d77a-f2de-4c0a-aa9f-db74dd632e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052fcf-dd4e-40c0-83ab-fedb97a36419}" ma:internalName="TaxCatchAll" ma:showField="CatchAllData" ma:web="5c98d77a-f2de-4c0a-aa9f-db74dd632e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ac73ba-90f1-47ba-9c73-67683e0a05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7d9163-87e0-4835-b57b-d419b43c90a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otes_x0021_" ma:index="21" nillable="true" ma:displayName="Notes!" ma:internalName="Notes_x0021_">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98d77a-f2de-4c0a-aa9f-db74dd632e07" xsi:nil="true"/>
    <Notes_x0021_ xmlns="2dac73ba-90f1-47ba-9c73-67683e0a05c0" xsi:nil="true"/>
    <lcf76f155ced4ddcb4097134ff3c332f xmlns="2dac73ba-90f1-47ba-9c73-67683e0a05c0">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d+fyPOpoJrmZ+Ct8q6UqA6MA==">AMUW2mWKarglsrP+0SCFvHMw3XWTfVW6YPGv5/GWBgkVpEmLBFStrZFPeNHbOIF8Tg3l2oZ3mX0hZeTmYXYjTpfgxMlr11mg15VrzaAtoc8jqsnPWSUlPsZhAU24GbIQg3B7n67iHetToM/Oh0r7kqaj4mtG1d6n1tl/dbWQGDpaPdWG+Ouy2AWkKHZvh+4LVzarS4s/0w4YuuACCyGVvsjDfeeeLt0R9mayp2BFPAkKstlkbykLxjc=</go:docsCustomData>
</go:gDocsCustomXmlDataStorage>
</file>

<file path=customXml/itemProps1.xml><?xml version="1.0" encoding="utf-8"?>
<ds:datastoreItem xmlns:ds="http://schemas.openxmlformats.org/officeDocument/2006/customXml" ds:itemID="{73C6EC16-2797-4E3A-BF85-7319D274991B}">
  <ds:schemaRefs>
    <ds:schemaRef ds:uri="http://schemas.microsoft.com/sharepoint/v3/contenttype/forms"/>
  </ds:schemaRefs>
</ds:datastoreItem>
</file>

<file path=customXml/itemProps2.xml><?xml version="1.0" encoding="utf-8"?>
<ds:datastoreItem xmlns:ds="http://schemas.openxmlformats.org/officeDocument/2006/customXml" ds:itemID="{B0465530-AA14-4458-8BD5-522D3143D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8d77a-f2de-4c0a-aa9f-db74dd632e07"/>
    <ds:schemaRef ds:uri="2dac73ba-90f1-47ba-9c73-67683e0a0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E0E99-BBEC-436E-92E1-B9372B5BF2C5}">
  <ds:schemaRefs>
    <ds:schemaRef ds:uri="http://schemas.microsoft.com/office/2006/metadata/properties"/>
    <ds:schemaRef ds:uri="http://www.w3.org/XML/1998/namespace"/>
    <ds:schemaRef ds:uri="http://purl.org/dc/terms/"/>
    <ds:schemaRef ds:uri="http://purl.org/dc/elements/1.1/"/>
    <ds:schemaRef ds:uri="5c98d77a-f2de-4c0a-aa9f-db74dd632e07"/>
    <ds:schemaRef ds:uri="http://schemas.openxmlformats.org/package/2006/metadata/core-properties"/>
    <ds:schemaRef ds:uri="http://schemas.microsoft.com/office/2006/documentManagement/types"/>
    <ds:schemaRef ds:uri="http://schemas.microsoft.com/office/infopath/2007/PartnerControls"/>
    <ds:schemaRef ds:uri="2dac73ba-90f1-47ba-9c73-67683e0a05c0"/>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Salter</dc:creator>
  <cp:lastModifiedBy>Daniel Salter</cp:lastModifiedBy>
  <cp:revision>2</cp:revision>
  <dcterms:created xsi:type="dcterms:W3CDTF">2024-10-24T07:55:00Z</dcterms:created>
  <dcterms:modified xsi:type="dcterms:W3CDTF">2024-10-24T07:55:00Z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0x0101008EC0E2262F9DC543BD6E6A22C0AE9A3F</vt:lpwstr>
  </property>
</Properties>
</file>