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D905EDD" w:rsidR="005E1013" w:rsidRDefault="006F3704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90771D">
            <w:rPr>
              <w:rStyle w:val="TitleChar"/>
            </w:rPr>
            <w:t xml:space="preserve">Trainee </w:t>
          </w:r>
          <w:r w:rsidR="00FA37F3">
            <w:rPr>
              <w:rStyle w:val="TitleChar"/>
            </w:rPr>
            <w:t>High Intensity Therapist (HIT)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94029E9" w:rsidR="00966F66" w:rsidRDefault="000B4B88" w:rsidP="00966F66">
            <w:pPr>
              <w:spacing w:before="100" w:after="100"/>
            </w:pPr>
            <w:r>
              <w:t xml:space="preserve">Trainee </w:t>
            </w:r>
            <w:r w:rsidR="00FA37F3">
              <w:t xml:space="preserve">High Intensity Therapist 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406510A" w:rsidR="00966F66" w:rsidRDefault="005E6279" w:rsidP="00966F66">
            <w:pPr>
              <w:spacing w:before="100" w:after="100"/>
            </w:pPr>
            <w:r>
              <w:t xml:space="preserve">VitaMinds </w:t>
            </w:r>
            <w:r w:rsidR="00037001">
              <w:t xml:space="preserve">West Essex </w:t>
            </w:r>
            <w:r w:rsidR="007E72E6">
              <w:t xml:space="preserve">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536E21D" w:rsidR="00966F66" w:rsidRDefault="00037001" w:rsidP="00966F66">
            <w:pPr>
              <w:spacing w:before="100" w:after="100"/>
            </w:pPr>
            <w:r>
              <w:t xml:space="preserve">West Essex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30A60D20" w:rsidR="00966F66" w:rsidRDefault="005E6279" w:rsidP="00966F66">
            <w:pPr>
              <w:spacing w:before="100" w:after="100"/>
            </w:pPr>
            <w:r>
              <w:t>S</w:t>
            </w:r>
            <w:r w:rsidR="00E87278">
              <w:t>enior S</w:t>
            </w:r>
            <w:r>
              <w:t xml:space="preserve">tep </w:t>
            </w:r>
            <w:r w:rsidR="00FA37F3">
              <w:t>3</w:t>
            </w:r>
            <w:r>
              <w:t xml:space="preserve"> </w:t>
            </w:r>
            <w:r w:rsidR="00E87278">
              <w:t>Practitioner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605AFF1E" w:rsidR="00966F66" w:rsidRDefault="005E6279" w:rsidP="00966F66">
            <w:pPr>
              <w:spacing w:before="100" w:after="100"/>
            </w:pPr>
            <w:r>
              <w:t>Service manager, Clinical Lead</w:t>
            </w:r>
          </w:p>
        </w:tc>
      </w:tr>
      <w:tr w:rsidR="00966F66" w14:paraId="459E1B5F" w14:textId="77777777" w:rsidTr="00966F66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65E03C32" w:rsidR="00966F66" w:rsidRDefault="005E6279" w:rsidP="000B4B88">
            <w:pPr>
              <w:spacing w:before="100" w:after="100" w:line="276" w:lineRule="auto"/>
            </w:pPr>
            <w:r>
              <w:t xml:space="preserve">Service manager, Clinical Lead, Step </w:t>
            </w:r>
            <w:r w:rsidR="00097ACF">
              <w:t>3</w:t>
            </w:r>
            <w:r>
              <w:t xml:space="preserve"> </w:t>
            </w:r>
            <w:r w:rsidR="00E87278">
              <w:t>senior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2E1DDCB0" w:rsidR="000B4B88" w:rsidRPr="000B4B88" w:rsidRDefault="000B4B88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</w:t>
            </w:r>
            <w:r w:rsidR="007E72E6">
              <w:rPr>
                <w:rFonts w:cs="Arial"/>
                <w:szCs w:val="22"/>
                <w:shd w:val="clear" w:color="auto" w:fill="FFFFFF"/>
              </w:rPr>
              <w:t xml:space="preserve">the opportunity 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to recruit </w:t>
            </w:r>
            <w:r w:rsidR="00097ACF">
              <w:rPr>
                <w:rFonts w:cs="Arial"/>
                <w:szCs w:val="22"/>
                <w:shd w:val="clear" w:color="auto" w:fill="FFFFFF"/>
              </w:rPr>
              <w:t>eight</w:t>
            </w:r>
            <w:r w:rsidR="00037001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enthusiastic and committed Trainee </w:t>
            </w:r>
            <w:r w:rsidR="00097ACF">
              <w:rPr>
                <w:rFonts w:cs="Arial"/>
                <w:szCs w:val="22"/>
                <w:shd w:val="clear" w:color="auto" w:fill="FFFFFF"/>
              </w:rPr>
              <w:t>High Intensity Therapists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(Trainee </w:t>
            </w:r>
            <w:r w:rsidR="00097ACF">
              <w:rPr>
                <w:rFonts w:cs="Arial"/>
                <w:szCs w:val="22"/>
                <w:shd w:val="clear" w:color="auto" w:fill="FFFFFF"/>
              </w:rPr>
              <w:t>HITs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) to join our </w:t>
            </w:r>
            <w:r w:rsidR="00037001">
              <w:rPr>
                <w:rFonts w:cs="Arial"/>
                <w:szCs w:val="22"/>
                <w:shd w:val="clear" w:color="auto" w:fill="FFFFFF"/>
              </w:rPr>
              <w:t xml:space="preserve">West Essex </w:t>
            </w:r>
            <w:r w:rsidRPr="000B4B88">
              <w:rPr>
                <w:rFonts w:cs="Arial"/>
                <w:szCs w:val="22"/>
                <w:shd w:val="clear" w:color="auto" w:fill="FFFFFF"/>
              </w:rPr>
              <w:t>Improving Access to Psychological Therapies (IAPT) Service.</w:t>
            </w: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BD7B275" w14:textId="11AAD407" w:rsidR="00D36F47" w:rsidRDefault="000B4B88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>In this role, you will provide Low Intensity interventions whilst undertaking the PG Certificate delivered by</w:t>
            </w:r>
            <w:r w:rsidR="00790816">
              <w:rPr>
                <w:rFonts w:cs="Arial"/>
                <w:szCs w:val="22"/>
                <w:shd w:val="clear" w:color="auto" w:fill="FFFFFF"/>
              </w:rPr>
              <w:t xml:space="preserve"> the University of </w:t>
            </w:r>
            <w:r w:rsidR="00097ACF">
              <w:rPr>
                <w:rFonts w:cs="Arial"/>
                <w:szCs w:val="22"/>
                <w:shd w:val="clear" w:color="auto" w:fill="FFFFFF"/>
              </w:rPr>
              <w:t xml:space="preserve">Hertfordshire 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which commences in </w:t>
            </w:r>
            <w:r w:rsidR="00E87278">
              <w:rPr>
                <w:rFonts w:cs="Arial"/>
                <w:szCs w:val="22"/>
                <w:shd w:val="clear" w:color="auto" w:fill="FFFFFF"/>
              </w:rPr>
              <w:t>September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202</w:t>
            </w:r>
            <w:r w:rsidR="00A5789E">
              <w:rPr>
                <w:rFonts w:cs="Arial"/>
                <w:szCs w:val="22"/>
                <w:shd w:val="clear" w:color="auto" w:fill="FFFFFF"/>
              </w:rPr>
              <w:t>1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. </w:t>
            </w:r>
            <w:r w:rsidR="00DF4059">
              <w:rPr>
                <w:rFonts w:cs="Arial"/>
                <w:szCs w:val="22"/>
                <w:shd w:val="clear" w:color="auto" w:fill="FFFFFF"/>
              </w:rPr>
              <w:t>You will be required to attend teaching</w:t>
            </w:r>
            <w:r w:rsidR="00037001">
              <w:rPr>
                <w:rFonts w:cs="Arial"/>
                <w:szCs w:val="22"/>
                <w:shd w:val="clear" w:color="auto" w:fill="FFFFFF"/>
              </w:rPr>
              <w:t xml:space="preserve"> and placement days as part of the training. </w:t>
            </w:r>
            <w:r w:rsidR="00D36F47"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  <w:p w14:paraId="6536B465" w14:textId="0D1FA3EE" w:rsidR="000B4B88" w:rsidRPr="000B4B88" w:rsidRDefault="000B4B88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This training post will equip you to provide Step </w:t>
            </w:r>
            <w:r w:rsidR="00F570B3">
              <w:rPr>
                <w:rFonts w:cs="Arial"/>
                <w:szCs w:val="22"/>
                <w:shd w:val="clear" w:color="auto" w:fill="FFFFFF"/>
              </w:rPr>
              <w:t xml:space="preserve">3 level </w:t>
            </w:r>
            <w:r w:rsidRPr="000B4B88">
              <w:rPr>
                <w:rFonts w:cs="Arial"/>
                <w:szCs w:val="22"/>
                <w:shd w:val="clear" w:color="auto" w:fill="FFFFFF"/>
              </w:rPr>
              <w:t>Interventions to clients with a range of common mental health problems such as anxiety and depression in primary care, for which CBT interventions are demonstrated to be clinically effective.</w:t>
            </w:r>
          </w:p>
          <w:p w14:paraId="7EB367F2" w14:textId="5A61317C" w:rsidR="000B4B88" w:rsidRDefault="005E6279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You will be joining a motivated workforce and will be supported in the completion of both your academic study and the clinical delivery by skilled and experienced supervisors.</w:t>
            </w:r>
          </w:p>
          <w:p w14:paraId="5DB4366A" w14:textId="55D9617B" w:rsidR="005E6279" w:rsidRPr="000B4B88" w:rsidRDefault="005E6279" w:rsidP="0090771D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On successful completion of your training you will transition into the role of a qualified </w:t>
            </w:r>
            <w:r w:rsidR="00F570B3">
              <w:rPr>
                <w:rFonts w:cs="Arial"/>
                <w:szCs w:val="22"/>
                <w:shd w:val="clear" w:color="auto" w:fill="FFFFFF"/>
              </w:rPr>
              <w:t>HIT.</w:t>
            </w:r>
            <w:r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  <w:p w14:paraId="44BDB607" w14:textId="4E9C8211" w:rsidR="00966F66" w:rsidRDefault="00966F66" w:rsidP="0090771D">
            <w:pPr>
              <w:spacing w:before="100" w:after="100"/>
            </w:pPr>
          </w:p>
        </w:tc>
      </w:tr>
      <w:tr w:rsidR="00966F66" w14:paraId="3161C07B" w14:textId="77777777" w:rsidTr="00966F66">
        <w:tc>
          <w:tcPr>
            <w:tcW w:w="3256" w:type="dxa"/>
            <w:vAlign w:val="center"/>
          </w:tcPr>
          <w:p w14:paraId="5FD2413E" w14:textId="7A534F40" w:rsidR="00966F66" w:rsidRDefault="00966F66" w:rsidP="00966F6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1CCAAA55" w:rsidR="00966F66" w:rsidRDefault="002971B4" w:rsidP="0090771D">
            <w:pPr>
              <w:spacing w:before="100" w:after="100"/>
            </w:pPr>
            <w:r>
              <w:t>Provided by</w:t>
            </w:r>
            <w:r w:rsidR="00790816">
              <w:t xml:space="preserve"> the University of </w:t>
            </w:r>
            <w:r w:rsidR="00EE0B14">
              <w:t xml:space="preserve">Herfordshire </w:t>
            </w:r>
            <w:r>
              <w:t xml:space="preserve">and </w:t>
            </w:r>
            <w:r w:rsidR="00790816">
              <w:t xml:space="preserve">workplace, respectively. 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30AA449E" w14:textId="425C3D55" w:rsidR="00966F66" w:rsidRDefault="00BF0411" w:rsidP="0090771D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As restrictions ease s</w:t>
            </w:r>
            <w:r w:rsidR="00966F66" w:rsidRPr="00194432">
              <w:rPr>
                <w:color w:val="000000"/>
              </w:rPr>
              <w:t xml:space="preserve">ome travel including occasional overnight stays </w:t>
            </w:r>
            <w:r w:rsidR="00966F66">
              <w:rPr>
                <w:color w:val="000000"/>
              </w:rPr>
              <w:t>may</w:t>
            </w:r>
            <w:r w:rsidR="00966F66" w:rsidRPr="00194432">
              <w:rPr>
                <w:color w:val="000000"/>
              </w:rPr>
              <w:t xml:space="preserve"> be required, so a full clean driving licence is desired.</w:t>
            </w:r>
          </w:p>
          <w:p w14:paraId="379B0D33" w14:textId="58FCE25E" w:rsidR="00BF0411" w:rsidRDefault="001816B8" w:rsidP="0090771D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During the week y</w:t>
            </w:r>
            <w:r w:rsidR="007E72E6">
              <w:rPr>
                <w:color w:val="000000"/>
              </w:rPr>
              <w:t>ou will be required to attend</w:t>
            </w:r>
            <w:r w:rsidR="00BF0411">
              <w:rPr>
                <w:color w:val="000000"/>
              </w:rPr>
              <w:t xml:space="preserve"> structured teaching days facilitated by</w:t>
            </w:r>
            <w:r w:rsidR="00E62112">
              <w:rPr>
                <w:color w:val="000000"/>
              </w:rPr>
              <w:t xml:space="preserve"> the </w:t>
            </w:r>
            <w:r w:rsidR="00D54C44">
              <w:rPr>
                <w:color w:val="000000"/>
              </w:rPr>
              <w:t>University</w:t>
            </w:r>
            <w:r w:rsidR="00BF0411">
              <w:rPr>
                <w:color w:val="000000"/>
              </w:rPr>
              <w:t xml:space="preserve"> teaching staff and </w:t>
            </w:r>
            <w:r>
              <w:rPr>
                <w:color w:val="000000"/>
              </w:rPr>
              <w:t>will be on placement within the Vita Minds Service on the other days</w:t>
            </w:r>
            <w:r w:rsidR="00BF0411">
              <w:rPr>
                <w:color w:val="000000"/>
              </w:rPr>
              <w:t xml:space="preserve">. </w:t>
            </w:r>
          </w:p>
          <w:p w14:paraId="4A51D27D" w14:textId="255787A7" w:rsidR="007E72E6" w:rsidRPr="00966F66" w:rsidRDefault="00BF0411" w:rsidP="0090771D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Due to the current situation with Covid-19</w:t>
            </w:r>
            <w:r w:rsidR="00F30664">
              <w:rPr>
                <w:color w:val="000000"/>
              </w:rPr>
              <w:t xml:space="preserve"> </w:t>
            </w:r>
            <w:r w:rsidR="00E62112">
              <w:rPr>
                <w:color w:val="000000"/>
              </w:rPr>
              <w:t xml:space="preserve">there is a mixture of remote and face to face clinics being offered to clients. </w:t>
            </w:r>
            <w:r w:rsidR="00F23C6F">
              <w:rPr>
                <w:color w:val="000000"/>
              </w:rPr>
              <w:t>The service will continue to operate in this manner until further guidance and recommendations are made by the Government.</w:t>
            </w:r>
            <w:r>
              <w:rPr>
                <w:color w:val="000000"/>
              </w:rPr>
              <w:t xml:space="preserve"> </w:t>
            </w:r>
            <w:r w:rsidR="00F23C6F">
              <w:rPr>
                <w:color w:val="000000"/>
              </w:rPr>
              <w:t>It is anticipated that as restrictions continue to ease</w:t>
            </w:r>
            <w:r>
              <w:rPr>
                <w:color w:val="000000"/>
              </w:rPr>
              <w:t xml:space="preserve"> the </w:t>
            </w:r>
            <w:r w:rsidR="00E62112">
              <w:rPr>
                <w:color w:val="000000"/>
              </w:rPr>
              <w:t xml:space="preserve">service will increase its provision of face-to-face appointments for clients who require it. </w:t>
            </w:r>
            <w:r>
              <w:rPr>
                <w:color w:val="000000"/>
              </w:rPr>
              <w:t xml:space="preserve">In relation to structured teaching days </w:t>
            </w:r>
            <w:r w:rsidR="00D07B16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University will issue guidance on how it intends to deliver these sessions nearer the time which will </w:t>
            </w:r>
            <w:r w:rsidR="00F23C6F">
              <w:rPr>
                <w:color w:val="000000"/>
              </w:rPr>
              <w:t xml:space="preserve">also </w:t>
            </w:r>
            <w:r>
              <w:rPr>
                <w:color w:val="000000"/>
              </w:rPr>
              <w:t xml:space="preserve">be influenced by Government guidelines.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6F579091" w14:textId="3ED317C3" w:rsidR="00966F66" w:rsidRPr="008D14A7" w:rsidRDefault="00966F66" w:rsidP="008D14A7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29"/>
        <w:gridCol w:w="4409"/>
        <w:gridCol w:w="3322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F2038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B7BCFA9" w14:textId="115C3B97" w:rsidR="005E110E" w:rsidRPr="0046490D" w:rsidRDefault="008236BB" w:rsidP="005E110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  <w:bookmarkStart w:id="1" w:name="_Hlk41656319"/>
          </w:p>
          <w:p w14:paraId="1E07B179" w14:textId="51CA2277" w:rsidR="005E110E" w:rsidRPr="005E110E" w:rsidRDefault="005E110E" w:rsidP="005E110E">
            <w:pPr>
              <w:pStyle w:val="BulletListDense"/>
              <w:numPr>
                <w:ilvl w:val="0"/>
                <w:numId w:val="9"/>
              </w:numPr>
              <w:rPr>
                <w:rFonts w:cs="Calibri"/>
                <w:szCs w:val="22"/>
              </w:rPr>
            </w:pPr>
            <w:r w:rsidRPr="005E110E">
              <w:rPr>
                <w:rFonts w:cs="Calibri"/>
                <w:szCs w:val="22"/>
              </w:rPr>
              <w:t>A registered core profession as required by the BABCP (</w:t>
            </w:r>
            <w:hyperlink r:id="rId11" w:history="1">
              <w:r w:rsidRPr="005E110E">
                <w:rPr>
                  <w:rStyle w:val="Hyperlink"/>
                  <w:rFonts w:cs="Calibri"/>
                  <w:szCs w:val="22"/>
                </w:rPr>
                <w:t>http://www.babcp.com/Accreditation</w:t>
              </w:r>
            </w:hyperlink>
            <w:r>
              <w:rPr>
                <w:rStyle w:val="Hyperlink"/>
                <w:rFonts w:cs="Calibri"/>
                <w:szCs w:val="22"/>
              </w:rPr>
              <w:t xml:space="preserve"> </w:t>
            </w:r>
            <w:r w:rsidRPr="0046490D">
              <w:rPr>
                <w:rFonts w:cs="Calibri"/>
                <w:szCs w:val="22"/>
              </w:rPr>
              <w:t>Applicants who do not have a BABCP recognised core profession can enter via the KSA route, demonstrating that they have the knowledge, skills and attitudes required. Further information can be found on the BABCP website</w:t>
            </w:r>
          </w:p>
          <w:p w14:paraId="026F8818" w14:textId="3B3D8961" w:rsidR="009774FF" w:rsidRPr="005E110E" w:rsidRDefault="005E110E" w:rsidP="005E110E">
            <w:pPr>
              <w:pStyle w:val="Default"/>
              <w:rPr>
                <w:rFonts w:ascii="Calibri" w:hAnsi="Calibri" w:cs="Calibri"/>
                <w:szCs w:val="22"/>
              </w:rPr>
            </w:pPr>
            <w:r w:rsidRPr="004649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"/>
          </w:p>
          <w:p w14:paraId="32B96395" w14:textId="4057C6B9" w:rsidR="008236BB" w:rsidRPr="005E110E" w:rsidRDefault="009774FF" w:rsidP="009774FF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  <w:szCs w:val="22"/>
              </w:rPr>
            </w:pPr>
            <w:r w:rsidRPr="005E110E">
              <w:rPr>
                <w:rFonts w:cs="Calibri"/>
                <w:szCs w:val="22"/>
              </w:rPr>
              <w:t xml:space="preserve">OR </w:t>
            </w:r>
          </w:p>
          <w:p w14:paraId="13759D06" w14:textId="2F74261A" w:rsidR="009774FF" w:rsidRDefault="009774FF" w:rsidP="009774FF">
            <w:pPr>
              <w:pStyle w:val="NoSpacing"/>
              <w:ind w:left="720"/>
              <w:rPr>
                <w:rFonts w:cs="Calibri"/>
              </w:rPr>
            </w:pPr>
          </w:p>
          <w:p w14:paraId="15E68A11" w14:textId="1B12FD91" w:rsidR="005E110E" w:rsidRPr="005E110E" w:rsidRDefault="005E110E" w:rsidP="005E110E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</w:rPr>
            </w:pPr>
            <w:r w:rsidRPr="005E110E">
              <w:rPr>
                <w:rFonts w:cs="Calibri"/>
              </w:rPr>
              <w:t>Qualified psychological Wellbeing Practitioners</w:t>
            </w:r>
            <w:r>
              <w:rPr>
                <w:rFonts w:cs="Calibri"/>
              </w:rPr>
              <w:t xml:space="preserve"> with a </w:t>
            </w:r>
            <w:r w:rsidRPr="005E110E">
              <w:rPr>
                <w:rFonts w:cs="Calibri"/>
              </w:rPr>
              <w:t>minimum of 2 years post qualification experience</w:t>
            </w:r>
            <w:r>
              <w:rPr>
                <w:rFonts w:cs="Calibri"/>
              </w:rPr>
              <w:t xml:space="preserve"> by the time the course starts </w:t>
            </w:r>
          </w:p>
          <w:p w14:paraId="4315561D" w14:textId="27B468BC" w:rsidR="005E110E" w:rsidRPr="00966F66" w:rsidRDefault="005E110E" w:rsidP="005E110E">
            <w:pPr>
              <w:pStyle w:val="NoSpacing"/>
              <w:ind w:left="72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18CD50F" w14:textId="2215AAE4" w:rsidR="009F2038" w:rsidRDefault="009F2038" w:rsidP="009F2038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Training in nursing, social work, occupational therapy, counselling or within a psychological therapy</w:t>
            </w:r>
          </w:p>
          <w:p w14:paraId="249563A3" w14:textId="4C363A58" w:rsidR="009F2038" w:rsidRPr="00966F66" w:rsidRDefault="009F2038" w:rsidP="0074079C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  <w:szCs w:val="22"/>
              </w:rPr>
            </w:pPr>
          </w:p>
        </w:tc>
      </w:tr>
      <w:tr w:rsidR="009F2038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8F62B07" w14:textId="77777777" w:rsidR="005E110E" w:rsidRDefault="009F2038" w:rsidP="005E110E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Evidence of working with people who have suffered with a mental health problem</w:t>
            </w:r>
          </w:p>
          <w:p w14:paraId="0DCD3F87" w14:textId="77777777" w:rsidR="005E110E" w:rsidRPr="005E110E" w:rsidRDefault="005E110E" w:rsidP="005E110E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5E110E">
              <w:rPr>
                <w:rFonts w:cs="Calibri"/>
                <w:szCs w:val="22"/>
              </w:rPr>
              <w:lastRenderedPageBreak/>
              <w:t xml:space="preserve">Demonstrable experience of working in mental health services </w:t>
            </w:r>
          </w:p>
          <w:p w14:paraId="2E7DB381" w14:textId="574020A1" w:rsidR="005E110E" w:rsidRDefault="005E110E" w:rsidP="004E01D6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rFonts w:cs="Calibri"/>
                <w:szCs w:val="22"/>
              </w:rPr>
            </w:pPr>
            <w:r w:rsidRPr="005E110E">
              <w:rPr>
                <w:rFonts w:cs="Calibri"/>
                <w:szCs w:val="22"/>
              </w:rPr>
              <w:t>Experience of delivery of short term focused interventions</w:t>
            </w:r>
          </w:p>
          <w:p w14:paraId="7416D0FC" w14:textId="553E027E" w:rsidR="005E110E" w:rsidRPr="005E110E" w:rsidRDefault="005E110E" w:rsidP="005E110E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rFonts w:cs="Calibri"/>
                <w:szCs w:val="22"/>
              </w:rPr>
            </w:pPr>
            <w:r w:rsidRPr="005E110E">
              <w:rPr>
                <w:rFonts w:cs="Calibri"/>
                <w:szCs w:val="22"/>
              </w:rPr>
              <w:t xml:space="preserve">Full range of skills and competencies as laid out in the competence framework for CBT (Roth &amp; Pilling 2007) </w:t>
            </w:r>
          </w:p>
          <w:p w14:paraId="3B562B01" w14:textId="1A7CFA6C" w:rsidR="009F2038" w:rsidRPr="005E110E" w:rsidRDefault="00167373" w:rsidP="005E110E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Ability to study successfully at </w:t>
            </w:r>
            <w:r w:rsidR="00AE2932">
              <w:rPr>
                <w:lang w:eastAsia="en-GB"/>
              </w:rPr>
              <w:t xml:space="preserve">undergraduate </w:t>
            </w:r>
            <w:r>
              <w:rPr>
                <w:lang w:eastAsia="en-GB"/>
              </w:rPr>
              <w:t>level or the equivalent</w:t>
            </w:r>
          </w:p>
        </w:tc>
        <w:tc>
          <w:tcPr>
            <w:tcW w:w="3728" w:type="dxa"/>
          </w:tcPr>
          <w:p w14:paraId="7954F767" w14:textId="1CA673F2" w:rsidR="009F2038" w:rsidRDefault="00B143E1" w:rsidP="009F2038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Experience of </w:t>
            </w:r>
            <w:r w:rsidR="001369E9">
              <w:rPr>
                <w:lang w:eastAsia="en-GB"/>
              </w:rPr>
              <w:t xml:space="preserve">delivering </w:t>
            </w:r>
            <w:r w:rsidR="00E22522">
              <w:rPr>
                <w:lang w:eastAsia="en-GB"/>
              </w:rPr>
              <w:t xml:space="preserve">models of </w:t>
            </w:r>
            <w:r>
              <w:rPr>
                <w:lang w:eastAsia="en-GB"/>
              </w:rPr>
              <w:t xml:space="preserve">stepped care </w:t>
            </w:r>
          </w:p>
          <w:p w14:paraId="208AB564" w14:textId="52C33AFE" w:rsidR="000E3A21" w:rsidRPr="00994150" w:rsidRDefault="000E3A21" w:rsidP="009F2038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Experience of working in primary care </w:t>
            </w:r>
          </w:p>
          <w:p w14:paraId="73BCA857" w14:textId="77777777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</w:tr>
      <w:tr w:rsidR="009F2038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079CE098" w14:textId="77777777" w:rsidR="009F2038" w:rsidRPr="000B4B88" w:rsidRDefault="009F2038" w:rsidP="009F203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</w:p>
          <w:p w14:paraId="2860D394" w14:textId="77777777" w:rsidR="009F2038" w:rsidRDefault="009F2038" w:rsidP="009F2038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Flexible and able to provide out of hours clinics as required by service needs </w:t>
            </w:r>
          </w:p>
          <w:p w14:paraId="25A19CA0" w14:textId="77777777" w:rsidR="009F2038" w:rsidRPr="00994150" w:rsidRDefault="009F2038" w:rsidP="009F2038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Willingness to travel </w:t>
            </w:r>
          </w:p>
          <w:p w14:paraId="2F77305B" w14:textId="56B562D1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D5D1F56" w14:textId="77777777" w:rsidR="009F2038" w:rsidRDefault="009F2038" w:rsidP="009F2038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Training in nursing, social work, occupational therapy, art therapy or within a psychological therapy, psychology or other health related undergraduate / post graduate degree.</w:t>
            </w:r>
          </w:p>
          <w:p w14:paraId="0A86D72C" w14:textId="77777777" w:rsidR="009F2038" w:rsidRPr="00966F66" w:rsidRDefault="009F2038" w:rsidP="009F2038">
            <w:p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</w:tc>
      </w:tr>
      <w:tr w:rsidR="009F2038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E61A143" w14:textId="62B05DBB" w:rsidR="00F66DCF" w:rsidRDefault="00F66DCF" w:rsidP="00F66DCF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Training in CBT </w:t>
            </w:r>
          </w:p>
          <w:p w14:paraId="1F5B2756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F2038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F2038" w:rsidRPr="003B3ED7" w:rsidRDefault="009F2038" w:rsidP="009F203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4B390556" w:rsidR="009F2038" w:rsidRDefault="009F2038" w:rsidP="009F203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</w:p>
          <w:p w14:paraId="658E91AD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F10535" w14:textId="77777777" w:rsidR="00F66DCF" w:rsidRDefault="00F66DCF" w:rsidP="00F66DCF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669473BE" w14:textId="77777777" w:rsidR="009F2038" w:rsidRPr="0090771D" w:rsidRDefault="009F2038" w:rsidP="009F2038">
            <w:pPr>
              <w:pStyle w:val="ListParagraph"/>
              <w:rPr>
                <w:rFonts w:cs="Calibri"/>
                <w:szCs w:val="22"/>
              </w:rPr>
            </w:pPr>
          </w:p>
          <w:p w14:paraId="6986771D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A007E26" w14:textId="79F383BF" w:rsidR="009F2038" w:rsidRDefault="009F2038" w:rsidP="009F203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0E1230BF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71BA496" w14:textId="6AE4DAB0" w:rsidR="009F2038" w:rsidRDefault="009F2038" w:rsidP="009F203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6A93EA0" w14:textId="77777777" w:rsidR="009F2038" w:rsidRPr="0090771D" w:rsidRDefault="009F2038" w:rsidP="009F2038">
            <w:pPr>
              <w:pStyle w:val="ListParagraph"/>
              <w:rPr>
                <w:rFonts w:cs="Calibri"/>
                <w:szCs w:val="22"/>
              </w:rPr>
            </w:pPr>
          </w:p>
          <w:p w14:paraId="68A680D4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0F2297CC" w:rsidR="009F2038" w:rsidRPr="0090771D" w:rsidRDefault="009F2038" w:rsidP="009F2038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F2038" w:rsidRPr="0090771D" w:rsidRDefault="009F2038" w:rsidP="009F203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3DA21C2D" w14:textId="77777777" w:rsidR="008D14A7" w:rsidRDefault="008D14A7" w:rsidP="008D14A7"/>
    <w:p w14:paraId="30A17578" w14:textId="71574FED" w:rsidR="00522685" w:rsidRPr="008D14A7" w:rsidRDefault="00522685" w:rsidP="008D14A7">
      <w:pPr>
        <w:pStyle w:val="Heading2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6F3704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lastRenderedPageBreak/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08AD492D" w:rsidR="00AD6216" w:rsidRPr="00B8707C" w:rsidRDefault="006F3704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6F3704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0820A524" w:rsidR="00F63E60" w:rsidRPr="009D715E" w:rsidRDefault="00BF0411" w:rsidP="002A6CAF">
            <w:pPr>
              <w:pStyle w:val="PROPERTIESBOX"/>
            </w:pPr>
            <w:r>
              <w:t>v.1.2</w:t>
            </w:r>
          </w:p>
        </w:tc>
        <w:tc>
          <w:tcPr>
            <w:tcW w:w="493" w:type="pct"/>
          </w:tcPr>
          <w:p w14:paraId="60FC63B5" w14:textId="4CB58F2D" w:rsidR="00F63E60" w:rsidRPr="009D715E" w:rsidRDefault="00BF0411" w:rsidP="002A6CAF">
            <w:pPr>
              <w:pStyle w:val="PROPERTIESBOX"/>
            </w:pPr>
            <w:r>
              <w:t>02.07.20</w:t>
            </w:r>
          </w:p>
        </w:tc>
        <w:tc>
          <w:tcPr>
            <w:tcW w:w="4016" w:type="pct"/>
          </w:tcPr>
          <w:p w14:paraId="4D89FDDB" w14:textId="28305F03" w:rsidR="00F63E60" w:rsidRPr="009D715E" w:rsidRDefault="00BF0411" w:rsidP="002A6CAF">
            <w:pPr>
              <w:pStyle w:val="PROPERTIESBOX"/>
            </w:pPr>
            <w:r>
              <w:t xml:space="preserve">Information added in regarding covid-19 </w:t>
            </w: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6120BA58" w14:textId="32D7438F" w:rsidR="002C1886" w:rsidRPr="00D07B16" w:rsidRDefault="002C1886" w:rsidP="00D07B16">
      <w:pPr>
        <w:tabs>
          <w:tab w:val="left" w:pos="1530"/>
        </w:tabs>
        <w:contextualSpacing/>
        <w:rPr>
          <w:rFonts w:cs="Calibri"/>
          <w:szCs w:val="22"/>
        </w:rPr>
      </w:pPr>
    </w:p>
    <w:sectPr w:rsidR="002C1886" w:rsidRPr="00D07B16" w:rsidSect="0032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A050" w14:textId="77777777" w:rsidR="006F3704" w:rsidRDefault="006F3704" w:rsidP="00A96CB2">
      <w:r>
        <w:separator/>
      </w:r>
    </w:p>
  </w:endnote>
  <w:endnote w:type="continuationSeparator" w:id="0">
    <w:p w14:paraId="75729BC2" w14:textId="77777777" w:rsidR="006F3704" w:rsidRDefault="006F370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2EC6" w14:textId="77777777" w:rsidR="006F3704" w:rsidRDefault="006F3704" w:rsidP="00A96CB2">
      <w:r>
        <w:separator/>
      </w:r>
    </w:p>
  </w:footnote>
  <w:footnote w:type="continuationSeparator" w:id="0">
    <w:p w14:paraId="1310D0A5" w14:textId="77777777" w:rsidR="006F3704" w:rsidRDefault="006F370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BA4FFAC" w:rsidR="005E1013" w:rsidRPr="004A6AA8" w:rsidRDefault="006F3704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37F3">
                                <w:t>Trainee High Intensity Therapist (HIT)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BA4FFAC" w:rsidR="005E1013" w:rsidRPr="004A6AA8" w:rsidRDefault="006F370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37F3">
                          <w:t>Trainee High Intensity Therapist (HIT)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F5397FA" w:rsidR="00AD6216" w:rsidRPr="004A6AA8" w:rsidRDefault="006F3704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A37F3">
                                <w:t>Trainee High Intensity Therapist (HIT)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F5397FA" w:rsidR="00AD6216" w:rsidRPr="004A6AA8" w:rsidRDefault="006F370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37F3">
                          <w:t>Trainee High Intensity Therapist (HIT)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348.8pt;height:278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2302CB"/>
    <w:multiLevelType w:val="hybridMultilevel"/>
    <w:tmpl w:val="97E831C0"/>
    <w:lvl w:ilvl="0" w:tplc="1C543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66812"/>
    <w:multiLevelType w:val="hybridMultilevel"/>
    <w:tmpl w:val="F2F438F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14012D9"/>
    <w:multiLevelType w:val="hybridMultilevel"/>
    <w:tmpl w:val="3FAAE334"/>
    <w:lvl w:ilvl="0" w:tplc="A0E04ACE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37001"/>
    <w:rsid w:val="000451AC"/>
    <w:rsid w:val="00060F4B"/>
    <w:rsid w:val="00073D92"/>
    <w:rsid w:val="0007487D"/>
    <w:rsid w:val="000778C3"/>
    <w:rsid w:val="0008067D"/>
    <w:rsid w:val="0009523A"/>
    <w:rsid w:val="00096451"/>
    <w:rsid w:val="00097ACF"/>
    <w:rsid w:val="000B4B88"/>
    <w:rsid w:val="000B543A"/>
    <w:rsid w:val="000C22EE"/>
    <w:rsid w:val="000E3A21"/>
    <w:rsid w:val="000F1AD1"/>
    <w:rsid w:val="000F3980"/>
    <w:rsid w:val="001138E4"/>
    <w:rsid w:val="00132A6E"/>
    <w:rsid w:val="001369E9"/>
    <w:rsid w:val="00145448"/>
    <w:rsid w:val="001521BA"/>
    <w:rsid w:val="001613CA"/>
    <w:rsid w:val="00167373"/>
    <w:rsid w:val="001730A7"/>
    <w:rsid w:val="001816B8"/>
    <w:rsid w:val="00192749"/>
    <w:rsid w:val="00195D47"/>
    <w:rsid w:val="0019645B"/>
    <w:rsid w:val="001A1E1C"/>
    <w:rsid w:val="001A4354"/>
    <w:rsid w:val="001A5D93"/>
    <w:rsid w:val="001B12F8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971B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94668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9F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E7C62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3B21"/>
    <w:rsid w:val="005750BA"/>
    <w:rsid w:val="005775F8"/>
    <w:rsid w:val="00583E2F"/>
    <w:rsid w:val="00586007"/>
    <w:rsid w:val="005A0A53"/>
    <w:rsid w:val="005A2909"/>
    <w:rsid w:val="005B5863"/>
    <w:rsid w:val="005E1013"/>
    <w:rsid w:val="005E110E"/>
    <w:rsid w:val="005E337E"/>
    <w:rsid w:val="005E6279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866D8"/>
    <w:rsid w:val="00693619"/>
    <w:rsid w:val="00693A0A"/>
    <w:rsid w:val="006A1513"/>
    <w:rsid w:val="006A615A"/>
    <w:rsid w:val="006A7FC8"/>
    <w:rsid w:val="006B647C"/>
    <w:rsid w:val="006C4DF5"/>
    <w:rsid w:val="006D5A73"/>
    <w:rsid w:val="006D6121"/>
    <w:rsid w:val="006D6A64"/>
    <w:rsid w:val="006D6F7B"/>
    <w:rsid w:val="006E187D"/>
    <w:rsid w:val="006F280C"/>
    <w:rsid w:val="006F3704"/>
    <w:rsid w:val="00721860"/>
    <w:rsid w:val="00722C6C"/>
    <w:rsid w:val="00723AA9"/>
    <w:rsid w:val="00735584"/>
    <w:rsid w:val="00737C73"/>
    <w:rsid w:val="0074079C"/>
    <w:rsid w:val="00750F11"/>
    <w:rsid w:val="00757D37"/>
    <w:rsid w:val="00777004"/>
    <w:rsid w:val="00785B9C"/>
    <w:rsid w:val="00790816"/>
    <w:rsid w:val="007A1AC7"/>
    <w:rsid w:val="007B1F7A"/>
    <w:rsid w:val="007B7162"/>
    <w:rsid w:val="007C3C30"/>
    <w:rsid w:val="007E2E8C"/>
    <w:rsid w:val="007E2ED2"/>
    <w:rsid w:val="007E72E6"/>
    <w:rsid w:val="007F2A61"/>
    <w:rsid w:val="007F2D27"/>
    <w:rsid w:val="007F473F"/>
    <w:rsid w:val="00815820"/>
    <w:rsid w:val="00817458"/>
    <w:rsid w:val="008236BB"/>
    <w:rsid w:val="00836694"/>
    <w:rsid w:val="008421E2"/>
    <w:rsid w:val="0084383C"/>
    <w:rsid w:val="00850BD3"/>
    <w:rsid w:val="00870118"/>
    <w:rsid w:val="008A0F87"/>
    <w:rsid w:val="008B46BC"/>
    <w:rsid w:val="008C2BF8"/>
    <w:rsid w:val="008D14A7"/>
    <w:rsid w:val="008D26D9"/>
    <w:rsid w:val="008D63A7"/>
    <w:rsid w:val="008E6C1F"/>
    <w:rsid w:val="008F4ECD"/>
    <w:rsid w:val="008F6D99"/>
    <w:rsid w:val="009006AB"/>
    <w:rsid w:val="009057A6"/>
    <w:rsid w:val="0090771D"/>
    <w:rsid w:val="00907E4E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774FF"/>
    <w:rsid w:val="00992211"/>
    <w:rsid w:val="009A706F"/>
    <w:rsid w:val="009B2062"/>
    <w:rsid w:val="009B41B8"/>
    <w:rsid w:val="009D591E"/>
    <w:rsid w:val="009D715E"/>
    <w:rsid w:val="009E32A2"/>
    <w:rsid w:val="009E4D3C"/>
    <w:rsid w:val="009F2038"/>
    <w:rsid w:val="00A00821"/>
    <w:rsid w:val="00A215C5"/>
    <w:rsid w:val="00A34AC6"/>
    <w:rsid w:val="00A51DA9"/>
    <w:rsid w:val="00A562C0"/>
    <w:rsid w:val="00A5789E"/>
    <w:rsid w:val="00A62D61"/>
    <w:rsid w:val="00A66B4F"/>
    <w:rsid w:val="00A820BE"/>
    <w:rsid w:val="00A87CA6"/>
    <w:rsid w:val="00A909EF"/>
    <w:rsid w:val="00A912C7"/>
    <w:rsid w:val="00A95664"/>
    <w:rsid w:val="00A96CB2"/>
    <w:rsid w:val="00AA197E"/>
    <w:rsid w:val="00AC21A4"/>
    <w:rsid w:val="00AC76FA"/>
    <w:rsid w:val="00AD1C29"/>
    <w:rsid w:val="00AD6216"/>
    <w:rsid w:val="00AE2932"/>
    <w:rsid w:val="00AF5C72"/>
    <w:rsid w:val="00AF6D0E"/>
    <w:rsid w:val="00B143E1"/>
    <w:rsid w:val="00B2053D"/>
    <w:rsid w:val="00B21FAC"/>
    <w:rsid w:val="00B4728A"/>
    <w:rsid w:val="00B507D2"/>
    <w:rsid w:val="00B73492"/>
    <w:rsid w:val="00B83328"/>
    <w:rsid w:val="00B9216A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0411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96EE8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07B16"/>
    <w:rsid w:val="00D13D94"/>
    <w:rsid w:val="00D15202"/>
    <w:rsid w:val="00D331FB"/>
    <w:rsid w:val="00D352BC"/>
    <w:rsid w:val="00D36F47"/>
    <w:rsid w:val="00D4532F"/>
    <w:rsid w:val="00D54C44"/>
    <w:rsid w:val="00D610B8"/>
    <w:rsid w:val="00D66587"/>
    <w:rsid w:val="00D76E89"/>
    <w:rsid w:val="00D801E2"/>
    <w:rsid w:val="00D84D7D"/>
    <w:rsid w:val="00D962FC"/>
    <w:rsid w:val="00DA12CF"/>
    <w:rsid w:val="00DB0D40"/>
    <w:rsid w:val="00DD3296"/>
    <w:rsid w:val="00DE205B"/>
    <w:rsid w:val="00DF4059"/>
    <w:rsid w:val="00E027ED"/>
    <w:rsid w:val="00E10AA4"/>
    <w:rsid w:val="00E12C2D"/>
    <w:rsid w:val="00E2036C"/>
    <w:rsid w:val="00E22522"/>
    <w:rsid w:val="00E4225D"/>
    <w:rsid w:val="00E4379F"/>
    <w:rsid w:val="00E62112"/>
    <w:rsid w:val="00E653E9"/>
    <w:rsid w:val="00E8547A"/>
    <w:rsid w:val="00E87278"/>
    <w:rsid w:val="00E9457B"/>
    <w:rsid w:val="00EA753A"/>
    <w:rsid w:val="00EB76F5"/>
    <w:rsid w:val="00EC4FA3"/>
    <w:rsid w:val="00ED2F2C"/>
    <w:rsid w:val="00ED6078"/>
    <w:rsid w:val="00EE0B14"/>
    <w:rsid w:val="00EE6476"/>
    <w:rsid w:val="00F0798E"/>
    <w:rsid w:val="00F23C6F"/>
    <w:rsid w:val="00F30664"/>
    <w:rsid w:val="00F553DC"/>
    <w:rsid w:val="00F570B3"/>
    <w:rsid w:val="00F62430"/>
    <w:rsid w:val="00F63E60"/>
    <w:rsid w:val="00F66DCF"/>
    <w:rsid w:val="00F66FA7"/>
    <w:rsid w:val="00F67D50"/>
    <w:rsid w:val="00F82AAB"/>
    <w:rsid w:val="00F9670F"/>
    <w:rsid w:val="00FA0CDC"/>
    <w:rsid w:val="00FA37F3"/>
    <w:rsid w:val="00FB0343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5E1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bcp.com/Accredit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461020"/>
    <w:rsid w:val="00820B6A"/>
    <w:rsid w:val="0096635A"/>
    <w:rsid w:val="009C18FB"/>
    <w:rsid w:val="00B71D90"/>
    <w:rsid w:val="00B82A45"/>
    <w:rsid w:val="00CB08D8"/>
    <w:rsid w:val="00CB6CF1"/>
    <w:rsid w:val="00CD7664"/>
    <w:rsid w:val="00D30471"/>
    <w:rsid w:val="00D43D3B"/>
    <w:rsid w:val="00DB2F17"/>
    <w:rsid w:val="00E5105C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0DC40-80AA-40B9-AF37-A961D0FE6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36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High Intensity Therapist (HIT)</vt:lpstr>
    </vt:vector>
  </TitlesOfParts>
  <Manager>Human Resources</Manager>
  <Company>RehabWorks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High Intensity Therapist (HIT)</dc:title>
  <dc:subject>Enter Sub-Title Of Policy</dc:subject>
  <dc:creator>Human Resources</dc:creator>
  <cp:keywords>TBC</cp:keywords>
  <dc:description>V1.1</dc:description>
  <cp:lastModifiedBy>Omar Kowlessar</cp:lastModifiedBy>
  <cp:revision>18</cp:revision>
  <cp:lastPrinted>2018-03-16T13:36:00Z</cp:lastPrinted>
  <dcterms:created xsi:type="dcterms:W3CDTF">2021-05-24T16:27:00Z</dcterms:created>
  <dcterms:modified xsi:type="dcterms:W3CDTF">2021-05-26T11:39:00Z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