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43EB97C" w:rsidR="005E1013" w:rsidRDefault="002D5604"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 Template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DCB4832" w:rsidR="00966F66" w:rsidRPr="000027EE" w:rsidRDefault="00FD2EFB" w:rsidP="4227B2D3">
            <w:pPr>
              <w:spacing w:before="100" w:after="100"/>
              <w:rPr>
                <w:rFonts w:eastAsia="Gill Sans MT" w:cs="Calibri"/>
                <w:szCs w:val="22"/>
              </w:rPr>
            </w:pPr>
            <w:r>
              <w:rPr>
                <w:rFonts w:eastAsia="Gill Sans MT" w:cs="Calibri"/>
                <w:szCs w:val="22"/>
              </w:rPr>
              <w:t xml:space="preserve">GP </w:t>
            </w:r>
            <w:r w:rsidR="0040422D">
              <w:rPr>
                <w:rFonts w:eastAsia="Gill Sans MT" w:cs="Calibri"/>
                <w:szCs w:val="22"/>
              </w:rPr>
              <w:t>Liaison Officer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9B1AC22" w:rsidR="00966F66" w:rsidRPr="000027EE" w:rsidRDefault="0040422D" w:rsidP="4227B2D3">
            <w:pPr>
              <w:spacing w:before="100" w:after="100"/>
              <w:rPr>
                <w:rFonts w:eastAsia="Gill Sans MT" w:cs="Calibri"/>
                <w:szCs w:val="22"/>
              </w:rPr>
            </w:pPr>
            <w:r>
              <w:rPr>
                <w:rFonts w:eastAsia="Gill Sans MT" w:cs="Calibri"/>
                <w:szCs w:val="22"/>
              </w:rPr>
              <w:t>Talking therapy NHS</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317675D" w:rsidR="00966F66" w:rsidRPr="000027EE" w:rsidRDefault="003B1CB1" w:rsidP="4227B2D3">
            <w:pPr>
              <w:spacing w:before="100" w:after="100"/>
              <w:rPr>
                <w:rFonts w:eastAsia="Gill Sans MT" w:cs="Calibri"/>
                <w:szCs w:val="22"/>
              </w:rPr>
            </w:pPr>
            <w:r>
              <w:rPr>
                <w:rFonts w:eastAsia="Gill Sans MT" w:cs="Calibri"/>
                <w:szCs w:val="22"/>
              </w:rPr>
              <w:t xml:space="preserve">Bristol, North Somerset and South Gloucestershire </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33D07D1" w:rsidR="00966F66" w:rsidRPr="000027EE" w:rsidRDefault="003B1CB1" w:rsidP="4227B2D3">
            <w:pPr>
              <w:spacing w:before="100" w:after="100"/>
              <w:rPr>
                <w:rFonts w:eastAsia="Gill Sans MT" w:cs="Calibri"/>
                <w:szCs w:val="22"/>
              </w:rPr>
            </w:pPr>
            <w:r>
              <w:rPr>
                <w:rFonts w:eastAsia="Gill Sans MT" w:cs="Calibri"/>
                <w:szCs w:val="22"/>
              </w:rPr>
              <w:t>SPLO (Senior PLO)</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04607D6" w:rsidR="00966F66" w:rsidRPr="000027EE" w:rsidRDefault="00A44437" w:rsidP="4227B2D3">
            <w:pPr>
              <w:spacing w:before="100" w:after="100"/>
              <w:rPr>
                <w:rFonts w:eastAsia="Gill Sans MT" w:cs="Calibri"/>
                <w:szCs w:val="22"/>
              </w:rPr>
            </w:pPr>
            <w:r>
              <w:rPr>
                <w:rFonts w:eastAsia="Gill Sans MT" w:cs="Calibri"/>
                <w:szCs w:val="22"/>
              </w:rPr>
              <w:t>NO</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2A5EA4CD" w:rsidR="00966F66" w:rsidRPr="000027EE" w:rsidRDefault="003B1CB1" w:rsidP="00966F66">
            <w:pPr>
              <w:spacing w:before="100" w:after="100"/>
              <w:rPr>
                <w:rFonts w:cs="Calibri"/>
                <w:szCs w:val="22"/>
              </w:rPr>
            </w:pPr>
            <w:r>
              <w:rPr>
                <w:rFonts w:cs="Calibri"/>
                <w:szCs w:val="22"/>
              </w:rPr>
              <w:t>SPLO (Senior PLO)</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2897BA8C" w:rsidR="00966F66" w:rsidRPr="000027EE" w:rsidRDefault="001808A6" w:rsidP="00966F66">
            <w:pPr>
              <w:spacing w:before="100" w:after="100"/>
              <w:rPr>
                <w:rFonts w:cs="Calibri"/>
                <w:szCs w:val="22"/>
              </w:rPr>
            </w:pPr>
            <w:r>
              <w:rPr>
                <w:rFonts w:cs="Calibri"/>
                <w:szCs w:val="22"/>
              </w:rPr>
              <w:t>PLO Manager</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691D56B7" w:rsidR="00966F66" w:rsidRPr="000027EE" w:rsidRDefault="001808A6" w:rsidP="000027EE">
            <w:pPr>
              <w:spacing w:before="100" w:after="100" w:line="276" w:lineRule="auto"/>
              <w:rPr>
                <w:rFonts w:eastAsia="Calibri" w:cs="Calibri"/>
                <w:szCs w:val="22"/>
              </w:rPr>
            </w:pPr>
            <w:r>
              <w:rPr>
                <w:rFonts w:eastAsia="Calibri" w:cs="Calibri"/>
                <w:szCs w:val="22"/>
              </w:rPr>
              <w:t xml:space="preserve">To offer a dedicated resource to </w:t>
            </w:r>
            <w:r w:rsidR="003B1CB1">
              <w:rPr>
                <w:rFonts w:eastAsia="Calibri" w:cs="Calibri"/>
                <w:szCs w:val="22"/>
              </w:rPr>
              <w:t>GPs</w:t>
            </w:r>
            <w:r>
              <w:rPr>
                <w:rFonts w:eastAsia="Calibri" w:cs="Calibri"/>
                <w:szCs w:val="22"/>
              </w:rPr>
              <w:t xml:space="preserve"> withi</w:t>
            </w:r>
            <w:r w:rsidR="003B1CB1">
              <w:rPr>
                <w:rFonts w:eastAsia="Calibri" w:cs="Calibri"/>
                <w:szCs w:val="22"/>
              </w:rPr>
              <w:t>n Bristol, North Somerset and South Gloucestershire</w:t>
            </w:r>
            <w:r w:rsidR="00D0695B">
              <w:rPr>
                <w:rFonts w:eastAsia="Calibri" w:cs="Calibri"/>
                <w:szCs w:val="22"/>
              </w:rPr>
              <w:t xml:space="preserve"> </w:t>
            </w:r>
            <w:r>
              <w:rPr>
                <w:rFonts w:eastAsia="Calibri" w:cs="Calibri"/>
                <w:szCs w:val="22"/>
              </w:rPr>
              <w:t xml:space="preserve">for growth and </w:t>
            </w:r>
            <w:r w:rsidR="0016563F">
              <w:rPr>
                <w:rFonts w:eastAsia="Calibri" w:cs="Calibri"/>
                <w:szCs w:val="22"/>
              </w:rPr>
              <w:t>relationship development</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669E3203" w14:textId="56FCCE0F" w:rsidR="00E86CFB" w:rsidRPr="00360671" w:rsidRDefault="00887575" w:rsidP="00E86CFB">
            <w:pPr>
              <w:rPr>
                <w:rFonts w:asciiTheme="majorHAnsi" w:hAnsiTheme="majorHAnsi" w:cstheme="majorHAnsi"/>
                <w:b/>
                <w:bCs/>
                <w:sz w:val="24"/>
                <w:shd w:val="clear" w:color="auto" w:fill="FFFFFF"/>
              </w:rPr>
            </w:pPr>
            <w:r>
              <w:rPr>
                <w:rFonts w:asciiTheme="majorHAnsi" w:hAnsiTheme="majorHAnsi" w:cstheme="majorHAnsi"/>
                <w:b/>
                <w:bCs/>
                <w:sz w:val="24"/>
                <w:shd w:val="clear" w:color="auto" w:fill="FFFFFF"/>
              </w:rPr>
              <w:t>Working</w:t>
            </w:r>
            <w:r w:rsidR="00E86CFB" w:rsidRPr="00360671">
              <w:rPr>
                <w:rFonts w:asciiTheme="majorHAnsi" w:hAnsiTheme="majorHAnsi" w:cstheme="majorHAnsi"/>
                <w:b/>
                <w:bCs/>
                <w:sz w:val="24"/>
                <w:shd w:val="clear" w:color="auto" w:fill="FFFFFF"/>
              </w:rPr>
              <w:t xml:space="preserve"> </w:t>
            </w:r>
            <w:r w:rsidR="003304CC">
              <w:rPr>
                <w:rFonts w:asciiTheme="majorHAnsi" w:hAnsiTheme="majorHAnsi" w:cstheme="majorHAnsi"/>
                <w:b/>
                <w:bCs/>
                <w:sz w:val="24"/>
                <w:shd w:val="clear" w:color="auto" w:fill="FFFFFF"/>
              </w:rPr>
              <w:t xml:space="preserve">for </w:t>
            </w:r>
            <w:r w:rsidR="00E86CFB" w:rsidRPr="00360671">
              <w:rPr>
                <w:rFonts w:asciiTheme="majorHAnsi" w:hAnsiTheme="majorHAnsi" w:cstheme="majorHAnsi"/>
                <w:b/>
                <w:bCs/>
                <w:sz w:val="24"/>
                <w:shd w:val="clear" w:color="auto" w:fill="FFFFFF"/>
              </w:rPr>
              <w:t>Vita HealthCare with</w:t>
            </w:r>
            <w:r w:rsidR="003304CC">
              <w:rPr>
                <w:rFonts w:asciiTheme="majorHAnsi" w:hAnsiTheme="majorHAnsi" w:cstheme="majorHAnsi"/>
                <w:b/>
                <w:bCs/>
                <w:sz w:val="24"/>
                <w:shd w:val="clear" w:color="auto" w:fill="FFFFFF"/>
              </w:rPr>
              <w:t xml:space="preserve">in the </w:t>
            </w:r>
            <w:r w:rsidR="003B1CB1">
              <w:rPr>
                <w:rFonts w:asciiTheme="majorHAnsi" w:hAnsiTheme="majorHAnsi" w:cstheme="majorHAnsi"/>
                <w:b/>
                <w:bCs/>
                <w:sz w:val="24"/>
                <w:shd w:val="clear" w:color="auto" w:fill="FFFFFF"/>
              </w:rPr>
              <w:t xml:space="preserve">Bristol, North Somerset and South Gloucestershire </w:t>
            </w:r>
            <w:r w:rsidR="00E86CFB" w:rsidRPr="00360671">
              <w:rPr>
                <w:rFonts w:asciiTheme="majorHAnsi" w:hAnsiTheme="majorHAnsi" w:cstheme="majorHAnsi"/>
                <w:b/>
                <w:bCs/>
                <w:sz w:val="24"/>
                <w:shd w:val="clear" w:color="auto" w:fill="FFFFFF"/>
              </w:rPr>
              <w:t>Community– the ability to travel is a must.</w:t>
            </w:r>
          </w:p>
          <w:p w14:paraId="59668428" w14:textId="77777777" w:rsidR="00C90E18" w:rsidRDefault="00C90E18" w:rsidP="00E86CFB">
            <w:pPr>
              <w:spacing w:line="276" w:lineRule="auto"/>
              <w:rPr>
                <w:rStyle w:val="wbzude"/>
                <w:rFonts w:asciiTheme="majorHAnsi" w:hAnsiTheme="majorHAnsi" w:cstheme="majorHAnsi"/>
                <w:sz w:val="24"/>
                <w:szCs w:val="23"/>
                <w:shd w:val="clear" w:color="auto" w:fill="FFFFFF"/>
              </w:rPr>
            </w:pPr>
          </w:p>
          <w:p w14:paraId="5DF19965" w14:textId="6A4AFA05" w:rsidR="00E86CFB" w:rsidRPr="00F346E7" w:rsidRDefault="00E86CFB" w:rsidP="00E86CFB">
            <w:pPr>
              <w:rPr>
                <w:rStyle w:val="wbzude"/>
                <w:rFonts w:asciiTheme="majorHAnsi" w:hAnsiTheme="majorHAnsi" w:cstheme="majorHAnsi"/>
                <w:sz w:val="24"/>
                <w:shd w:val="clear" w:color="auto" w:fill="FFFFFF"/>
              </w:rPr>
            </w:pPr>
            <w:r w:rsidRPr="00F346E7">
              <w:rPr>
                <w:rStyle w:val="wbzude"/>
                <w:rFonts w:asciiTheme="majorHAnsi" w:hAnsiTheme="majorHAnsi" w:cstheme="majorHAnsi"/>
                <w:sz w:val="24"/>
                <w:shd w:val="clear" w:color="auto" w:fill="FFFFFF"/>
              </w:rPr>
              <w:t>The role will be supported by using analytics and data insight to ensure optimal use of time and resource for both new and existing referrers in order to develop your portfolio in line with the company commitments.</w:t>
            </w:r>
          </w:p>
          <w:p w14:paraId="241B3DE7" w14:textId="1DC4FDFC" w:rsidR="00C90E18" w:rsidRDefault="00C07FAC" w:rsidP="003304CC">
            <w:pPr>
              <w:shd w:val="clear" w:color="auto" w:fill="FFFFFF"/>
              <w:spacing w:before="100" w:beforeAutospacing="1" w:after="100" w:afterAutospacing="1"/>
              <w:rPr>
                <w:rStyle w:val="wbzude"/>
                <w:rFonts w:asciiTheme="majorHAnsi" w:hAnsiTheme="majorHAnsi" w:cstheme="majorHAnsi"/>
                <w:sz w:val="24"/>
                <w:szCs w:val="23"/>
                <w:shd w:val="clear" w:color="auto" w:fill="FFFFFF"/>
              </w:rPr>
            </w:pPr>
            <w:r>
              <w:rPr>
                <w:rFonts w:asciiTheme="majorHAnsi" w:eastAsia="Times New Roman" w:hAnsiTheme="majorHAnsi" w:cstheme="majorHAnsi"/>
                <w:color w:val="000000"/>
                <w:sz w:val="24"/>
                <w:lang w:eastAsia="en-GB"/>
              </w:rPr>
              <w:t xml:space="preserve">Liaising </w:t>
            </w:r>
            <w:r w:rsidR="00E86CFB" w:rsidRPr="00112000">
              <w:rPr>
                <w:rFonts w:asciiTheme="majorHAnsi" w:eastAsia="Times New Roman" w:hAnsiTheme="majorHAnsi" w:cstheme="majorHAnsi"/>
                <w:color w:val="000000"/>
                <w:sz w:val="24"/>
                <w:lang w:eastAsia="en-GB"/>
              </w:rPr>
              <w:t>with</w:t>
            </w:r>
            <w:r w:rsidR="00E86CFB">
              <w:rPr>
                <w:rFonts w:asciiTheme="majorHAnsi" w:eastAsia="Times New Roman" w:hAnsiTheme="majorHAnsi" w:cstheme="majorHAnsi"/>
                <w:color w:val="000000"/>
                <w:sz w:val="24"/>
                <w:lang w:eastAsia="en-GB"/>
              </w:rPr>
              <w:t>,</w:t>
            </w:r>
            <w:r w:rsidR="00E86CFB" w:rsidRPr="00112000">
              <w:rPr>
                <w:rFonts w:asciiTheme="majorHAnsi" w:eastAsia="Times New Roman" w:hAnsiTheme="majorHAnsi" w:cstheme="majorHAnsi"/>
                <w:color w:val="000000"/>
                <w:sz w:val="24"/>
                <w:lang w:eastAsia="en-GB"/>
              </w:rPr>
              <w:t xml:space="preserve"> develop and maintain strong working relationships with community mental health and GP practice staff including medical staff and practices’ managers, administrators, and receptionists.</w:t>
            </w:r>
          </w:p>
          <w:p w14:paraId="6550E972" w14:textId="270C7618" w:rsidR="00E86CFB" w:rsidRPr="00F346E7" w:rsidRDefault="00E86CFB" w:rsidP="00E86CFB">
            <w:pPr>
              <w:rPr>
                <w:rStyle w:val="wbzude"/>
                <w:rFonts w:asciiTheme="majorHAnsi" w:hAnsiTheme="majorHAnsi" w:cstheme="majorHAnsi"/>
                <w:sz w:val="24"/>
                <w:shd w:val="clear" w:color="auto" w:fill="FFFFFF"/>
              </w:rPr>
            </w:pPr>
            <w:r w:rsidRPr="00F346E7">
              <w:rPr>
                <w:rStyle w:val="wbzude"/>
                <w:rFonts w:asciiTheme="majorHAnsi" w:hAnsiTheme="majorHAnsi" w:cstheme="majorHAnsi"/>
                <w:sz w:val="24"/>
                <w:shd w:val="clear" w:color="auto" w:fill="FFFFFF"/>
              </w:rPr>
              <w:t xml:space="preserve">What you will bring with you: </w:t>
            </w:r>
          </w:p>
          <w:p w14:paraId="6C189B85" w14:textId="77777777" w:rsidR="00E86CFB" w:rsidRPr="00F346E7" w:rsidRDefault="00E86CFB" w:rsidP="00E86CFB">
            <w:pPr>
              <w:rPr>
                <w:rStyle w:val="wbzude"/>
                <w:rFonts w:asciiTheme="majorHAnsi" w:hAnsiTheme="majorHAnsi" w:cstheme="majorHAnsi"/>
                <w:sz w:val="24"/>
                <w:shd w:val="clear" w:color="auto" w:fill="FFFFFF"/>
              </w:rPr>
            </w:pPr>
            <w:r w:rsidRPr="00F346E7">
              <w:rPr>
                <w:rFonts w:asciiTheme="majorHAnsi" w:hAnsiTheme="majorHAnsi" w:cstheme="majorHAnsi"/>
                <w:sz w:val="24"/>
                <w:shd w:val="clear" w:color="auto" w:fill="FFFFFF"/>
              </w:rPr>
              <w:t>E</w:t>
            </w:r>
            <w:r w:rsidRPr="00F346E7">
              <w:rPr>
                <w:rStyle w:val="wbzude"/>
                <w:rFonts w:asciiTheme="majorHAnsi" w:hAnsiTheme="majorHAnsi" w:cstheme="majorHAnsi"/>
                <w:sz w:val="24"/>
                <w:shd w:val="clear" w:color="auto" w:fill="FFFFFF"/>
              </w:rPr>
              <w:t xml:space="preserve">xperience of working in a similar role within healthcare </w:t>
            </w:r>
          </w:p>
          <w:p w14:paraId="071326BF" w14:textId="7CF4615F" w:rsidR="00E86CFB" w:rsidRPr="00F346E7" w:rsidRDefault="00E86CFB" w:rsidP="00E86CFB">
            <w:pPr>
              <w:rPr>
                <w:rFonts w:asciiTheme="majorHAnsi" w:hAnsiTheme="majorHAnsi" w:cstheme="majorHAnsi"/>
                <w:sz w:val="24"/>
                <w:shd w:val="clear" w:color="auto" w:fill="FFFFFF"/>
              </w:rPr>
            </w:pPr>
            <w:r w:rsidRPr="00F346E7">
              <w:rPr>
                <w:rStyle w:val="wbzude"/>
                <w:rFonts w:asciiTheme="majorHAnsi" w:hAnsiTheme="majorHAnsi" w:cstheme="majorHAnsi"/>
                <w:sz w:val="24"/>
                <w:shd w:val="clear" w:color="auto" w:fill="FFFFFF"/>
              </w:rPr>
              <w:t xml:space="preserve">Proven track record in </w:t>
            </w:r>
            <w:r w:rsidR="00C90E18">
              <w:rPr>
                <w:rStyle w:val="wbzude"/>
                <w:rFonts w:asciiTheme="majorHAnsi" w:hAnsiTheme="majorHAnsi" w:cstheme="majorHAnsi"/>
                <w:sz w:val="24"/>
                <w:shd w:val="clear" w:color="auto" w:fill="FFFFFF"/>
              </w:rPr>
              <w:t>A</w:t>
            </w:r>
            <w:r w:rsidRPr="00F346E7">
              <w:rPr>
                <w:rStyle w:val="wbzude"/>
                <w:rFonts w:asciiTheme="majorHAnsi" w:hAnsiTheme="majorHAnsi" w:cstheme="majorHAnsi"/>
                <w:sz w:val="24"/>
                <w:shd w:val="clear" w:color="auto" w:fill="FFFFFF"/>
              </w:rPr>
              <w:t>ccount management</w:t>
            </w:r>
          </w:p>
          <w:p w14:paraId="04C21062" w14:textId="77777777" w:rsidR="00E86CFB" w:rsidRPr="00F346E7" w:rsidRDefault="00E86CFB" w:rsidP="00E86CFB">
            <w:pPr>
              <w:rPr>
                <w:rStyle w:val="wbzude"/>
                <w:rFonts w:asciiTheme="majorHAnsi" w:hAnsiTheme="majorHAnsi" w:cstheme="majorHAnsi"/>
                <w:sz w:val="24"/>
                <w:shd w:val="clear" w:color="auto" w:fill="FFFFFF"/>
              </w:rPr>
            </w:pPr>
            <w:r w:rsidRPr="00F346E7">
              <w:rPr>
                <w:rStyle w:val="wbzude"/>
                <w:rFonts w:asciiTheme="majorHAnsi" w:hAnsiTheme="majorHAnsi" w:cstheme="majorHAnsi"/>
                <w:sz w:val="24"/>
                <w:shd w:val="clear" w:color="auto" w:fill="FFFFFF"/>
              </w:rPr>
              <w:t xml:space="preserve">Exceptional organisational skills. </w:t>
            </w:r>
          </w:p>
          <w:p w14:paraId="23FB2C69" w14:textId="77777777" w:rsidR="00E86CFB" w:rsidRPr="00F346E7" w:rsidRDefault="00E86CFB" w:rsidP="00E86CFB">
            <w:pPr>
              <w:rPr>
                <w:rStyle w:val="wbzude"/>
                <w:rFonts w:asciiTheme="majorHAnsi" w:hAnsiTheme="majorHAnsi" w:cstheme="majorHAnsi"/>
                <w:sz w:val="24"/>
                <w:shd w:val="clear" w:color="auto" w:fill="FFFFFF"/>
              </w:rPr>
            </w:pPr>
            <w:r w:rsidRPr="00F346E7">
              <w:rPr>
                <w:rStyle w:val="wbzude"/>
                <w:rFonts w:asciiTheme="majorHAnsi" w:hAnsiTheme="majorHAnsi" w:cstheme="majorHAnsi"/>
                <w:sz w:val="24"/>
                <w:shd w:val="clear" w:color="auto" w:fill="FFFFFF"/>
              </w:rPr>
              <w:lastRenderedPageBreak/>
              <w:t>Ability to work effectively in a team environment and independently.</w:t>
            </w:r>
          </w:p>
          <w:p w14:paraId="75E38372" w14:textId="77777777" w:rsidR="00E86CFB" w:rsidRPr="00F346E7" w:rsidRDefault="00E86CFB" w:rsidP="00E86CFB">
            <w:pPr>
              <w:rPr>
                <w:rFonts w:asciiTheme="majorHAnsi" w:hAnsiTheme="majorHAnsi" w:cstheme="majorHAnsi"/>
                <w:sz w:val="24"/>
                <w:shd w:val="clear" w:color="auto" w:fill="FFFFFF"/>
              </w:rPr>
            </w:pPr>
            <w:r w:rsidRPr="00F346E7">
              <w:rPr>
                <w:rFonts w:asciiTheme="majorHAnsi" w:hAnsiTheme="majorHAnsi" w:cstheme="majorHAnsi"/>
                <w:sz w:val="24"/>
                <w:shd w:val="clear" w:color="auto" w:fill="FFFFFF"/>
              </w:rPr>
              <w:t xml:space="preserve">High quality communication methods, both virtually and face to face. </w:t>
            </w:r>
          </w:p>
          <w:p w14:paraId="34369B4F" w14:textId="77777777" w:rsidR="00E86CFB" w:rsidRPr="00F346E7" w:rsidRDefault="00E86CFB" w:rsidP="00E86CFB">
            <w:pPr>
              <w:rPr>
                <w:rStyle w:val="wbzude"/>
                <w:rFonts w:asciiTheme="majorHAnsi" w:hAnsiTheme="majorHAnsi" w:cstheme="majorHAnsi"/>
                <w:sz w:val="24"/>
                <w:shd w:val="clear" w:color="auto" w:fill="FFFFFF"/>
              </w:rPr>
            </w:pPr>
            <w:r w:rsidRPr="00F346E7">
              <w:rPr>
                <w:rStyle w:val="wbzude"/>
                <w:rFonts w:asciiTheme="majorHAnsi" w:hAnsiTheme="majorHAnsi" w:cstheme="majorHAnsi"/>
                <w:sz w:val="24"/>
                <w:shd w:val="clear" w:color="auto" w:fill="FFFFFF"/>
              </w:rPr>
              <w:t>A powerful desire to achieve targets.</w:t>
            </w:r>
          </w:p>
          <w:p w14:paraId="2DF0F8F2" w14:textId="77777777" w:rsidR="00E86CFB" w:rsidRPr="00F346E7" w:rsidRDefault="00E86CFB" w:rsidP="00E86CFB">
            <w:pPr>
              <w:rPr>
                <w:rStyle w:val="wbzude"/>
                <w:rFonts w:asciiTheme="majorHAnsi" w:hAnsiTheme="majorHAnsi" w:cstheme="majorHAnsi"/>
                <w:sz w:val="24"/>
                <w:shd w:val="clear" w:color="auto" w:fill="FFFFFF"/>
              </w:rPr>
            </w:pPr>
            <w:r w:rsidRPr="00F346E7">
              <w:rPr>
                <w:rStyle w:val="wbzude"/>
                <w:rFonts w:asciiTheme="majorHAnsi" w:hAnsiTheme="majorHAnsi" w:cstheme="majorHAnsi"/>
                <w:sz w:val="24"/>
                <w:shd w:val="clear" w:color="auto" w:fill="FFFFFF"/>
              </w:rPr>
              <w:t xml:space="preserve">High IT literacy. </w:t>
            </w:r>
          </w:p>
          <w:p w14:paraId="71C434F7" w14:textId="77777777" w:rsidR="000027EE" w:rsidRPr="000027EE" w:rsidRDefault="000027EE" w:rsidP="1E5E83AD">
            <w:pPr>
              <w:spacing w:before="100" w:after="100" w:line="257" w:lineRule="auto"/>
              <w:rPr>
                <w:rFonts w:eastAsia="Calibri" w:cs="Calibri"/>
                <w:szCs w:val="22"/>
              </w:rPr>
            </w:pP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1777DCDF" w14:textId="1585F1EF" w:rsidR="00966F66" w:rsidRPr="000027EE" w:rsidRDefault="1C047F5D" w:rsidP="00DF288D">
            <w:pPr>
              <w:pStyle w:val="ListParagraph"/>
              <w:numPr>
                <w:ilvl w:val="0"/>
                <w:numId w:val="10"/>
              </w:numPr>
              <w:spacing w:before="100" w:after="100" w:line="257" w:lineRule="auto"/>
            </w:pPr>
            <w:r w:rsidRPr="000027EE">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aware of the impact of your behaviour on others</w:t>
            </w:r>
          </w:p>
          <w:p w14:paraId="76A8559B" w14:textId="422924CD"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Ensure that others are treated with fairness, dignity and respect</w:t>
            </w:r>
          </w:p>
          <w:p w14:paraId="710A8156" w14:textId="129A8965"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64CC7CC" w14:textId="38405D9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Be prepared to challenge bias, discrimination and prejudice if </w:t>
            </w:r>
            <w:proofErr w:type="gramStart"/>
            <w:r w:rsidRPr="000027EE">
              <w:t>possible</w:t>
            </w:r>
            <w:proofErr w:type="gramEnd"/>
            <w:r w:rsidRPr="000027EE">
              <w:t xml:space="preserve"> to do so and raise with your manager and EDI team</w:t>
            </w:r>
          </w:p>
          <w:p w14:paraId="709F1DAE" w14:textId="6DEC2AC3"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Encourage and support others to feel confident in speaking up if they have been subjected to or witnessed bias, discrimination or prejudice</w:t>
            </w:r>
          </w:p>
          <w:p w14:paraId="5B0D39C4" w14:textId="455E2B0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prepared to speak up for others if you witness bias, discrimination or prejudice</w:t>
            </w:r>
          </w:p>
          <w:p w14:paraId="44BDB607" w14:textId="5E2E4696" w:rsidR="00966F66" w:rsidRPr="000027EE"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1577826E" w:rsidR="00966F66" w:rsidRDefault="0016563F"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DF288D">
            <w:pPr>
              <w:pStyle w:val="ListParagraph"/>
              <w:numPr>
                <w:ilvl w:val="0"/>
                <w:numId w:val="9"/>
              </w:numPr>
              <w:spacing w:beforeLines="100" w:before="240" w:afterLines="100" w:after="240"/>
              <w:rPr>
                <w:rFonts w:eastAsia="Helvetica" w:cs="Calibri"/>
                <w:szCs w:val="22"/>
              </w:rPr>
            </w:pPr>
          </w:p>
        </w:tc>
        <w:tc>
          <w:tcPr>
            <w:tcW w:w="3728" w:type="dxa"/>
          </w:tcPr>
          <w:p w14:paraId="249563A3" w14:textId="77777777" w:rsidR="00966F66" w:rsidRPr="00AC5FDD" w:rsidRDefault="00966F66" w:rsidP="00DF288D">
            <w:pPr>
              <w:pStyle w:val="ListParagraph"/>
              <w:numPr>
                <w:ilvl w:val="0"/>
                <w:numId w:val="9"/>
              </w:numPr>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1623730F" w:rsidR="00966F66" w:rsidRPr="00233201" w:rsidRDefault="002E5C2D"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Working within Health Care in Account management</w:t>
            </w:r>
          </w:p>
        </w:tc>
        <w:tc>
          <w:tcPr>
            <w:tcW w:w="3728" w:type="dxa"/>
          </w:tcPr>
          <w:p w14:paraId="73BCA857" w14:textId="16B34723" w:rsidR="00966F66" w:rsidRPr="00233201" w:rsidRDefault="00651C8C"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GPLO experience</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625BE73" w14:textId="77777777" w:rsidR="00E32957" w:rsidRDefault="003C2732"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s="Calibri"/>
                <w:color w:val="333333"/>
                <w:szCs w:val="22"/>
                <w:lang w:eastAsia="en-GB"/>
              </w:rPr>
              <w:t>Experienced in using data to plan activity</w:t>
            </w:r>
          </w:p>
          <w:p w14:paraId="2F77305B" w14:textId="187E739B" w:rsidR="003C2732" w:rsidRPr="00E32957" w:rsidRDefault="003C2732" w:rsidP="00DF288D">
            <w:pPr>
              <w:numPr>
                <w:ilvl w:val="0"/>
                <w:numId w:val="9"/>
              </w:numPr>
              <w:shd w:val="clear" w:color="auto" w:fill="FFFFFF"/>
              <w:spacing w:before="100" w:beforeAutospacing="1" w:after="100" w:afterAutospacing="1"/>
              <w:rPr>
                <w:rFonts w:eastAsia="Times New Roman" w:cs="Calibri"/>
                <w:color w:val="333333"/>
                <w:szCs w:val="22"/>
                <w:lang w:eastAsia="en-GB"/>
              </w:rPr>
            </w:pPr>
          </w:p>
        </w:tc>
        <w:tc>
          <w:tcPr>
            <w:tcW w:w="3728" w:type="dxa"/>
          </w:tcPr>
          <w:p w14:paraId="0A86D72C" w14:textId="073814DE" w:rsidR="00966F66" w:rsidRPr="00AC5FDD" w:rsidRDefault="00EC3604" w:rsidP="00DF288D">
            <w:pPr>
              <w:pStyle w:val="ListParagraph"/>
              <w:numPr>
                <w:ilvl w:val="0"/>
                <w:numId w:val="9"/>
              </w:numPr>
              <w:spacing w:beforeLines="100" w:before="240" w:afterLines="100" w:after="240"/>
              <w:rPr>
                <w:rFonts w:eastAsia="Calibri" w:cs="Calibri"/>
                <w:szCs w:val="22"/>
              </w:rPr>
            </w:pPr>
            <w:r>
              <w:rPr>
                <w:rFonts w:eastAsia="Calibri" w:cs="Calibri"/>
                <w:szCs w:val="22"/>
              </w:rPr>
              <w:t xml:space="preserve">Knowledge of the </w:t>
            </w:r>
            <w:r w:rsidR="003B1CB1">
              <w:rPr>
                <w:rFonts w:eastAsia="Calibri" w:cs="Calibri"/>
                <w:szCs w:val="22"/>
              </w:rPr>
              <w:t>Bristol, North Somerset and South Gloucestershire</w:t>
            </w:r>
            <w:r>
              <w:rPr>
                <w:rFonts w:eastAsia="Calibri" w:cs="Calibri"/>
                <w:szCs w:val="22"/>
              </w:rPr>
              <w:t xml:space="preserve"> area</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AC5FDD" w:rsidRDefault="00966F66" w:rsidP="00DF288D">
            <w:pPr>
              <w:pStyle w:val="ListParagraph"/>
              <w:numPr>
                <w:ilvl w:val="0"/>
                <w:numId w:val="9"/>
              </w:numPr>
              <w:spacing w:beforeLines="100" w:before="240" w:afterLines="100" w:after="240"/>
              <w:rPr>
                <w:rFonts w:cs="Calibri"/>
                <w:szCs w:val="22"/>
              </w:rPr>
            </w:pPr>
          </w:p>
        </w:tc>
        <w:tc>
          <w:tcPr>
            <w:tcW w:w="3728" w:type="dxa"/>
          </w:tcPr>
          <w:p w14:paraId="1F5B2756" w14:textId="77777777" w:rsidR="00966F66" w:rsidRPr="00AC5FDD" w:rsidRDefault="00966F66" w:rsidP="00DF288D">
            <w:pPr>
              <w:pStyle w:val="ListParagraph"/>
              <w:numPr>
                <w:ilvl w:val="0"/>
                <w:numId w:val="9"/>
              </w:numPr>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13FBFBCC" w:rsidR="00966F66" w:rsidRPr="00233201" w:rsidRDefault="00651C8C" w:rsidP="00DF288D">
            <w:pPr>
              <w:pStyle w:val="ListParagraph"/>
              <w:numPr>
                <w:ilvl w:val="0"/>
                <w:numId w:val="9"/>
              </w:numPr>
              <w:spacing w:beforeLines="100" w:before="240" w:afterLines="100" w:after="240"/>
              <w:rPr>
                <w:rFonts w:cs="Calibri"/>
              </w:rPr>
            </w:pPr>
            <w:r>
              <w:rPr>
                <w:rFonts w:cs="Calibri"/>
              </w:rPr>
              <w:t xml:space="preserve">Must be </w:t>
            </w:r>
            <w:r w:rsidR="00726DE0">
              <w:rPr>
                <w:rFonts w:cs="Calibri"/>
              </w:rPr>
              <w:t>flexible</w:t>
            </w:r>
            <w:r>
              <w:rPr>
                <w:rFonts w:cs="Calibri"/>
              </w:rPr>
              <w:t xml:space="preserve"> to travel</w:t>
            </w:r>
          </w:p>
        </w:tc>
        <w:tc>
          <w:tcPr>
            <w:tcW w:w="3728" w:type="dxa"/>
          </w:tcPr>
          <w:p w14:paraId="49E7C29C" w14:textId="77777777" w:rsidR="00966F66" w:rsidRPr="00AC5FDD" w:rsidRDefault="00966F66" w:rsidP="00DF288D">
            <w:pPr>
              <w:pStyle w:val="ListParagraph"/>
              <w:numPr>
                <w:ilvl w:val="0"/>
                <w:numId w:val="9"/>
              </w:num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D5604"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D5604"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D5604"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8F2D" w14:textId="77777777" w:rsidR="002D5604" w:rsidRDefault="002D5604" w:rsidP="00A96CB2">
      <w:r>
        <w:separator/>
      </w:r>
    </w:p>
  </w:endnote>
  <w:endnote w:type="continuationSeparator" w:id="0">
    <w:p w14:paraId="45857BF5" w14:textId="77777777" w:rsidR="002D5604" w:rsidRDefault="002D5604"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0D78" w14:textId="77777777" w:rsidR="002D5604" w:rsidRDefault="002D5604" w:rsidP="00A96CB2">
      <w:r>
        <w:separator/>
      </w:r>
    </w:p>
  </w:footnote>
  <w:footnote w:type="continuationSeparator" w:id="0">
    <w:p w14:paraId="392CBC3B" w14:textId="77777777" w:rsidR="002D5604" w:rsidRDefault="002D5604"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37D3FE" w:rsidR="005E1013" w:rsidRPr="004A6AA8" w:rsidRDefault="002D560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37D3FE"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F9C479" w:rsidR="00AD6216" w:rsidRPr="004A6AA8" w:rsidRDefault="002D5604"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BF9C479"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083167">
    <w:abstractNumId w:val="5"/>
  </w:num>
  <w:num w:numId="2" w16cid:durableId="606810985">
    <w:abstractNumId w:val="6"/>
  </w:num>
  <w:num w:numId="3" w16cid:durableId="620304695">
    <w:abstractNumId w:val="3"/>
  </w:num>
  <w:num w:numId="4" w16cid:durableId="298732549">
    <w:abstractNumId w:val="2"/>
  </w:num>
  <w:num w:numId="5" w16cid:durableId="342631496">
    <w:abstractNumId w:val="1"/>
  </w:num>
  <w:num w:numId="6" w16cid:durableId="1209608463">
    <w:abstractNumId w:val="0"/>
  </w:num>
  <w:num w:numId="7" w16cid:durableId="466627565">
    <w:abstractNumId w:val="7"/>
  </w:num>
  <w:num w:numId="8" w16cid:durableId="86973477">
    <w:abstractNumId w:val="8"/>
  </w:num>
  <w:num w:numId="9" w16cid:durableId="2130388262">
    <w:abstractNumId w:val="9"/>
  </w:num>
  <w:num w:numId="10" w16cid:durableId="7627263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563F"/>
    <w:rsid w:val="00166DFB"/>
    <w:rsid w:val="001730A7"/>
    <w:rsid w:val="001808A6"/>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1B8D"/>
    <w:rsid w:val="00266A7A"/>
    <w:rsid w:val="002767D4"/>
    <w:rsid w:val="00284165"/>
    <w:rsid w:val="002A0415"/>
    <w:rsid w:val="002A19D2"/>
    <w:rsid w:val="002A56DE"/>
    <w:rsid w:val="002C1886"/>
    <w:rsid w:val="002C26B0"/>
    <w:rsid w:val="002D5604"/>
    <w:rsid w:val="002E12D8"/>
    <w:rsid w:val="002E5C2D"/>
    <w:rsid w:val="002F6E88"/>
    <w:rsid w:val="003009D3"/>
    <w:rsid w:val="003163AC"/>
    <w:rsid w:val="00317A49"/>
    <w:rsid w:val="00317DFA"/>
    <w:rsid w:val="0032018C"/>
    <w:rsid w:val="003304CC"/>
    <w:rsid w:val="00331E01"/>
    <w:rsid w:val="0033354B"/>
    <w:rsid w:val="003355CB"/>
    <w:rsid w:val="003469E4"/>
    <w:rsid w:val="00353E19"/>
    <w:rsid w:val="003650D1"/>
    <w:rsid w:val="0038772C"/>
    <w:rsid w:val="0038785C"/>
    <w:rsid w:val="003A576E"/>
    <w:rsid w:val="003A591F"/>
    <w:rsid w:val="003B1CB1"/>
    <w:rsid w:val="003B3ED7"/>
    <w:rsid w:val="003C2732"/>
    <w:rsid w:val="003E2915"/>
    <w:rsid w:val="003E6AC1"/>
    <w:rsid w:val="003F47B2"/>
    <w:rsid w:val="0040035C"/>
    <w:rsid w:val="00400F4B"/>
    <w:rsid w:val="0040422D"/>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1C8C"/>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26DE0"/>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87575"/>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B5C66"/>
    <w:rsid w:val="009D591E"/>
    <w:rsid w:val="009D715E"/>
    <w:rsid w:val="009E32A2"/>
    <w:rsid w:val="009E4D3C"/>
    <w:rsid w:val="00A00821"/>
    <w:rsid w:val="00A215C5"/>
    <w:rsid w:val="00A34AC6"/>
    <w:rsid w:val="00A44437"/>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07FAC"/>
    <w:rsid w:val="00C12D51"/>
    <w:rsid w:val="00C26FAA"/>
    <w:rsid w:val="00C370A9"/>
    <w:rsid w:val="00C470DD"/>
    <w:rsid w:val="00C50A66"/>
    <w:rsid w:val="00C57856"/>
    <w:rsid w:val="00C600C2"/>
    <w:rsid w:val="00C653AC"/>
    <w:rsid w:val="00C7219D"/>
    <w:rsid w:val="00C83042"/>
    <w:rsid w:val="00C90E18"/>
    <w:rsid w:val="00CA4700"/>
    <w:rsid w:val="00CA7205"/>
    <w:rsid w:val="00CB45D6"/>
    <w:rsid w:val="00CC5C14"/>
    <w:rsid w:val="00CE6F74"/>
    <w:rsid w:val="00CF2791"/>
    <w:rsid w:val="00CF320A"/>
    <w:rsid w:val="00CF326B"/>
    <w:rsid w:val="00D00FDB"/>
    <w:rsid w:val="00D01434"/>
    <w:rsid w:val="00D0695B"/>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B3A19"/>
    <w:rsid w:val="00DD3296"/>
    <w:rsid w:val="00DE205B"/>
    <w:rsid w:val="00DF02BD"/>
    <w:rsid w:val="00DF288D"/>
    <w:rsid w:val="00E027ED"/>
    <w:rsid w:val="00E10AA4"/>
    <w:rsid w:val="00E12C2D"/>
    <w:rsid w:val="00E32957"/>
    <w:rsid w:val="00E4225D"/>
    <w:rsid w:val="00E4379F"/>
    <w:rsid w:val="00E653E9"/>
    <w:rsid w:val="00E8547A"/>
    <w:rsid w:val="00E86CFB"/>
    <w:rsid w:val="00EA27A9"/>
    <w:rsid w:val="00EA753A"/>
    <w:rsid w:val="00EB76F5"/>
    <w:rsid w:val="00EC3604"/>
    <w:rsid w:val="00EC4FA3"/>
    <w:rsid w:val="00ED2F2C"/>
    <w:rsid w:val="00ED6078"/>
    <w:rsid w:val="00EE6476"/>
    <w:rsid w:val="00EE7857"/>
    <w:rsid w:val="00F0798E"/>
    <w:rsid w:val="00F553DC"/>
    <w:rsid w:val="00F62430"/>
    <w:rsid w:val="00F63E60"/>
    <w:rsid w:val="00F66FA7"/>
    <w:rsid w:val="00F67D50"/>
    <w:rsid w:val="00F9670F"/>
    <w:rsid w:val="00FA0CDC"/>
    <w:rsid w:val="00FB0343"/>
    <w:rsid w:val="00FD2EFB"/>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wbzude">
    <w:name w:val="wbzude"/>
    <w:basedOn w:val="DefaultParagraphFont"/>
    <w:rsid w:val="00E8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2443"/>
    <w:rsid w:val="000538CB"/>
    <w:rsid w:val="00166DFB"/>
    <w:rsid w:val="00230665"/>
    <w:rsid w:val="00841CBA"/>
    <w:rsid w:val="00CB6CF1"/>
    <w:rsid w:val="00CF279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4</Pages>
  <Words>469</Words>
  <Characters>2674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dc:description>V1.1</dc:description>
  <cp:lastModifiedBy>Lucy Craigie</cp:lastModifiedBy>
  <cp:revision>2</cp:revision>
  <cp:lastPrinted>2018-03-16T13:36:00Z</cp:lastPrinted>
  <dcterms:created xsi:type="dcterms:W3CDTF">2026-06-29T07:43:00Z</dcterms:created>
  <dcterms:modified xsi:type="dcterms:W3CDTF">2026-06-29T07:43:00Z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