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6AAE" w14:textId="77777777" w:rsidR="000909E4" w:rsidRPr="00FC1886" w:rsidRDefault="000909E4" w:rsidP="000909E4">
      <w:pPr>
        <w:spacing w:after="160" w:line="259" w:lineRule="auto"/>
        <w:contextualSpacing/>
        <w:jc w:val="center"/>
        <w:rPr>
          <w:rFonts w:cstheme="minorHAnsi"/>
          <w:b/>
        </w:rPr>
      </w:pPr>
    </w:p>
    <w:tbl>
      <w:tblPr>
        <w:tblStyle w:val="GridTable4-Accent5"/>
        <w:tblW w:w="10490" w:type="dxa"/>
        <w:tblInd w:w="-714" w:type="dxa"/>
        <w:tblLook w:val="04A0" w:firstRow="1" w:lastRow="0" w:firstColumn="1" w:lastColumn="0" w:noHBand="0" w:noVBand="1"/>
      </w:tblPr>
      <w:tblGrid>
        <w:gridCol w:w="1933"/>
        <w:gridCol w:w="8557"/>
      </w:tblGrid>
      <w:tr w:rsidR="003337A4" w:rsidRPr="00FC1886" w14:paraId="24492612" w14:textId="77777777" w:rsidTr="00EC4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24A68BAD" w14:textId="77777777" w:rsidR="003337A4" w:rsidRPr="001838A0" w:rsidRDefault="003337A4" w:rsidP="000909E4">
            <w:pPr>
              <w:spacing w:after="160" w:line="259" w:lineRule="auto"/>
              <w:contextualSpacing/>
              <w:jc w:val="center"/>
              <w:rPr>
                <w:rFonts w:ascii="TheSans Spire" w:hAnsi="TheSans Spire" w:cstheme="minorHAnsi"/>
                <w:bCs w:val="0"/>
              </w:rPr>
            </w:pPr>
            <w:r w:rsidRPr="001838A0">
              <w:rPr>
                <w:rFonts w:ascii="TheSans Spire" w:hAnsi="TheSans Spire" w:cstheme="minorHAnsi"/>
                <w:bCs w:val="0"/>
              </w:rPr>
              <w:t xml:space="preserve">Job Specification </w:t>
            </w:r>
          </w:p>
        </w:tc>
      </w:tr>
      <w:tr w:rsidR="009F2329" w:rsidRPr="00E3709C" w14:paraId="5C0CFDAB" w14:textId="77777777" w:rsidTr="00421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25463930" w14:textId="77777777" w:rsidR="00392256" w:rsidRPr="00E3709C" w:rsidRDefault="00392256" w:rsidP="00D9108C">
            <w:pPr>
              <w:spacing w:after="160" w:line="260" w:lineRule="atLeast"/>
              <w:contextualSpacing/>
              <w:rPr>
                <w:rFonts w:ascii="TheSans Spire" w:hAnsi="TheSans Spire" w:cstheme="minorHAnsi"/>
                <w:bCs w:val="0"/>
              </w:rPr>
            </w:pPr>
            <w:r w:rsidRPr="00E3709C">
              <w:rPr>
                <w:rFonts w:ascii="TheSans Spire" w:hAnsi="TheSans Spire" w:cstheme="minorHAnsi"/>
                <w:bCs w:val="0"/>
              </w:rPr>
              <w:t xml:space="preserve">Job Title </w:t>
            </w:r>
          </w:p>
        </w:tc>
        <w:tc>
          <w:tcPr>
            <w:tcW w:w="8557" w:type="dxa"/>
            <w:shd w:val="clear" w:color="auto" w:fill="FFFFFF" w:themeFill="background1"/>
          </w:tcPr>
          <w:p w14:paraId="0A50E279" w14:textId="6B54C05E" w:rsidR="00CC6BC9" w:rsidRPr="00421FD5" w:rsidRDefault="00D81CE3" w:rsidP="00D81CE3">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r w:rsidRPr="00421FD5">
              <w:rPr>
                <w:rFonts w:ascii="TheSans Spire" w:hAnsi="TheSans Spire" w:cstheme="minorHAnsi"/>
              </w:rPr>
              <w:t>Head of Operations</w:t>
            </w:r>
          </w:p>
        </w:tc>
      </w:tr>
      <w:tr w:rsidR="00421FD5" w:rsidRPr="00E3709C" w14:paraId="73FC294C" w14:textId="77777777" w:rsidTr="00421FD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96C6E6C" w14:textId="77777777" w:rsidR="00421FD5" w:rsidRPr="00E3709C" w:rsidRDefault="00421FD5" w:rsidP="00421FD5">
            <w:pPr>
              <w:spacing w:after="160" w:line="260" w:lineRule="atLeast"/>
              <w:contextualSpacing/>
              <w:rPr>
                <w:rFonts w:ascii="TheSans Spire" w:hAnsi="TheSans Spire" w:cstheme="minorHAnsi"/>
                <w:bCs w:val="0"/>
              </w:rPr>
            </w:pPr>
            <w:r w:rsidRPr="00E3709C">
              <w:rPr>
                <w:rFonts w:ascii="TheSans Spire" w:hAnsi="TheSans Spire" w:cstheme="minorHAnsi"/>
                <w:bCs w:val="0"/>
              </w:rPr>
              <w:t xml:space="preserve">Reports to </w:t>
            </w:r>
          </w:p>
        </w:tc>
        <w:tc>
          <w:tcPr>
            <w:tcW w:w="8557" w:type="dxa"/>
            <w:shd w:val="clear" w:color="auto" w:fill="FFFFFF" w:themeFill="background1"/>
          </w:tcPr>
          <w:p w14:paraId="3C9D275F" w14:textId="1DB8A0F2" w:rsidR="00421FD5" w:rsidRPr="00421FD5" w:rsidRDefault="00421FD5" w:rsidP="00421FD5">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sidRPr="00421FD5">
              <w:rPr>
                <w:rFonts w:ascii="TheSans Spire" w:hAnsi="TheSans Spire" w:cstheme="minorHAnsi"/>
                <w:bCs/>
              </w:rPr>
              <w:t>Spire OH Managing Director</w:t>
            </w:r>
          </w:p>
        </w:tc>
      </w:tr>
      <w:tr w:rsidR="00421FD5" w:rsidRPr="00E3709C" w14:paraId="36693B9E" w14:textId="77777777" w:rsidTr="00421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2BC934E2" w14:textId="77777777" w:rsidR="00421FD5" w:rsidRPr="00E3709C" w:rsidRDefault="00421FD5" w:rsidP="00421FD5">
            <w:pPr>
              <w:spacing w:after="160" w:line="260" w:lineRule="atLeast"/>
              <w:contextualSpacing/>
              <w:rPr>
                <w:rFonts w:ascii="TheSans Spire" w:hAnsi="TheSans Spire" w:cstheme="minorHAnsi"/>
                <w:bCs w:val="0"/>
              </w:rPr>
            </w:pPr>
            <w:r w:rsidRPr="00E3709C">
              <w:rPr>
                <w:rFonts w:ascii="TheSans Spire" w:hAnsi="TheSans Spire" w:cstheme="minorHAnsi"/>
                <w:bCs w:val="0"/>
              </w:rPr>
              <w:t>Direct Reports</w:t>
            </w:r>
          </w:p>
        </w:tc>
        <w:tc>
          <w:tcPr>
            <w:tcW w:w="8557" w:type="dxa"/>
            <w:shd w:val="clear" w:color="auto" w:fill="FFFFFF" w:themeFill="background1"/>
          </w:tcPr>
          <w:p w14:paraId="1FA92125" w14:textId="04887A3D" w:rsidR="00421FD5" w:rsidRPr="00421FD5" w:rsidRDefault="00421FD5" w:rsidP="00421FD5">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rPr>
            </w:pPr>
            <w:r w:rsidRPr="00421FD5">
              <w:rPr>
                <w:rFonts w:ascii="TheSans Spire" w:hAnsi="TheSans Spire" w:cstheme="minorHAnsi"/>
                <w:bCs/>
              </w:rPr>
              <w:t>Operations Team Leads &amp; Ops Coordinator</w:t>
            </w:r>
          </w:p>
        </w:tc>
      </w:tr>
      <w:tr w:rsidR="00421FD5" w:rsidRPr="00E3709C" w14:paraId="43B948F3" w14:textId="77777777" w:rsidTr="00421FD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E20F88F" w14:textId="77777777" w:rsidR="00421FD5" w:rsidRPr="00E3709C" w:rsidRDefault="00421FD5" w:rsidP="00421FD5">
            <w:pPr>
              <w:spacing w:after="160" w:line="260" w:lineRule="atLeast"/>
              <w:contextualSpacing/>
              <w:rPr>
                <w:rFonts w:ascii="TheSans Spire" w:hAnsi="TheSans Spire" w:cstheme="minorHAnsi"/>
              </w:rPr>
            </w:pPr>
            <w:r w:rsidRPr="00E3709C">
              <w:rPr>
                <w:rFonts w:ascii="TheSans Spire" w:hAnsi="TheSans Spire" w:cstheme="minorHAnsi"/>
              </w:rPr>
              <w:t>Matrix Reports</w:t>
            </w:r>
          </w:p>
        </w:tc>
        <w:tc>
          <w:tcPr>
            <w:tcW w:w="8557" w:type="dxa"/>
            <w:shd w:val="clear" w:color="auto" w:fill="FFFFFF" w:themeFill="background1"/>
          </w:tcPr>
          <w:p w14:paraId="768ABE73" w14:textId="4870BD4A" w:rsidR="00421FD5" w:rsidRPr="00421FD5" w:rsidRDefault="00421FD5" w:rsidP="00421FD5">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421FD5">
              <w:rPr>
                <w:rFonts w:ascii="TheSans Spire" w:hAnsi="TheSans Spire" w:cstheme="minorHAnsi"/>
                <w:bCs/>
              </w:rPr>
              <w:t>N/A</w:t>
            </w:r>
          </w:p>
        </w:tc>
      </w:tr>
      <w:tr w:rsidR="00421FD5" w:rsidRPr="00E3709C" w14:paraId="216D6702" w14:textId="77777777" w:rsidTr="00421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8D921C7" w14:textId="0CB1D82C" w:rsidR="00421FD5" w:rsidRPr="00E3709C" w:rsidRDefault="00421FD5" w:rsidP="00421FD5">
            <w:pPr>
              <w:spacing w:after="160" w:line="260" w:lineRule="atLeast"/>
              <w:contextualSpacing/>
              <w:rPr>
                <w:rFonts w:ascii="TheSans Spire" w:hAnsi="TheSans Spire" w:cstheme="minorHAnsi"/>
              </w:rPr>
            </w:pPr>
            <w:r w:rsidRPr="00E3709C">
              <w:rPr>
                <w:rFonts w:ascii="TheSans Spire" w:hAnsi="TheSans Spire" w:cstheme="minorHAnsi"/>
              </w:rPr>
              <w:t>Location</w:t>
            </w:r>
          </w:p>
        </w:tc>
        <w:tc>
          <w:tcPr>
            <w:tcW w:w="8557" w:type="dxa"/>
            <w:shd w:val="clear" w:color="auto" w:fill="FFFFFF" w:themeFill="background1"/>
          </w:tcPr>
          <w:p w14:paraId="3CF1C05C" w14:textId="3083DD5F" w:rsidR="00421FD5" w:rsidRPr="00421FD5" w:rsidRDefault="00421FD5" w:rsidP="00421FD5">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r w:rsidRPr="00421FD5">
              <w:rPr>
                <w:rFonts w:ascii="TheSans Spire" w:hAnsi="TheSans Spire" w:cstheme="minorHAnsi"/>
              </w:rPr>
              <w:t>Worcester</w:t>
            </w:r>
            <w:r w:rsidR="00B34466">
              <w:rPr>
                <w:rFonts w:ascii="TheSans Spire" w:hAnsi="TheSans Spire" w:cstheme="minorHAnsi"/>
              </w:rPr>
              <w:t xml:space="preserve"> Head Office</w:t>
            </w:r>
          </w:p>
        </w:tc>
      </w:tr>
      <w:tr w:rsidR="00421FD5" w:rsidRPr="00E3709C" w14:paraId="696CDE5B" w14:textId="77777777" w:rsidTr="00421FD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D158C8B" w14:textId="77777777" w:rsidR="00421FD5" w:rsidRPr="00E3709C" w:rsidRDefault="00421FD5" w:rsidP="00421FD5">
            <w:pPr>
              <w:spacing w:after="160" w:line="260" w:lineRule="atLeast"/>
              <w:contextualSpacing/>
              <w:rPr>
                <w:rFonts w:ascii="TheSans Spire" w:hAnsi="TheSans Spire" w:cstheme="minorHAnsi"/>
                <w:bCs w:val="0"/>
              </w:rPr>
            </w:pPr>
            <w:r w:rsidRPr="00E3709C">
              <w:rPr>
                <w:rFonts w:ascii="TheSans Spire" w:hAnsi="TheSans Spire" w:cstheme="minorHAnsi"/>
                <w:bCs w:val="0"/>
              </w:rPr>
              <w:t>Key Stakeholders</w:t>
            </w:r>
          </w:p>
        </w:tc>
        <w:tc>
          <w:tcPr>
            <w:tcW w:w="8557" w:type="dxa"/>
            <w:shd w:val="clear" w:color="auto" w:fill="FFFFFF" w:themeFill="background1"/>
          </w:tcPr>
          <w:p w14:paraId="65BB9C6D" w14:textId="17CEEDCA" w:rsidR="00421FD5" w:rsidRPr="00421FD5" w:rsidRDefault="00421FD5" w:rsidP="00421FD5">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421FD5">
              <w:rPr>
                <w:rFonts w:ascii="TheSans Spire" w:hAnsi="TheSans Spire" w:cstheme="minorHAnsi"/>
                <w:bCs/>
              </w:rPr>
              <w:t>Senior Leadership Team</w:t>
            </w:r>
            <w:r w:rsidR="00B34466">
              <w:rPr>
                <w:rFonts w:ascii="TheSans Spire" w:hAnsi="TheSans Spire" w:cstheme="minorHAnsi"/>
                <w:bCs/>
              </w:rPr>
              <w:t>, Spire OH Colleagues</w:t>
            </w:r>
            <w:r w:rsidRPr="00421FD5">
              <w:rPr>
                <w:rFonts w:ascii="TheSans Spire" w:hAnsi="TheSans Spire" w:cstheme="minorHAnsi"/>
                <w:bCs/>
              </w:rPr>
              <w:t xml:space="preserve"> and Spire OH </w:t>
            </w:r>
            <w:r w:rsidR="00B34466">
              <w:rPr>
                <w:rFonts w:ascii="TheSans Spire" w:hAnsi="TheSans Spire" w:cstheme="minorHAnsi"/>
                <w:bCs/>
              </w:rPr>
              <w:t>C</w:t>
            </w:r>
            <w:r w:rsidRPr="00421FD5">
              <w:rPr>
                <w:rFonts w:ascii="TheSans Spire" w:hAnsi="TheSans Spire" w:cstheme="minorHAnsi"/>
                <w:bCs/>
              </w:rPr>
              <w:t>ustomers</w:t>
            </w:r>
          </w:p>
        </w:tc>
      </w:tr>
      <w:tr w:rsidR="00421FD5" w:rsidRPr="00E3709C" w14:paraId="6FDF9376" w14:textId="77777777" w:rsidTr="00421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606264BE" w14:textId="77777777" w:rsidR="00421FD5" w:rsidRPr="00E3709C" w:rsidRDefault="00421FD5" w:rsidP="00421FD5">
            <w:pPr>
              <w:spacing w:after="160" w:line="260" w:lineRule="atLeast"/>
              <w:contextualSpacing/>
              <w:rPr>
                <w:rFonts w:ascii="TheSans Spire" w:hAnsi="TheSans Spire" w:cstheme="minorHAnsi"/>
                <w:b w:val="0"/>
              </w:rPr>
            </w:pPr>
            <w:r w:rsidRPr="00E3709C">
              <w:rPr>
                <w:rFonts w:ascii="TheSans Spire" w:hAnsi="TheSans Spire" w:cstheme="minorHAnsi"/>
                <w:bCs w:val="0"/>
              </w:rPr>
              <w:t xml:space="preserve">Role Purpose </w:t>
            </w:r>
          </w:p>
          <w:p w14:paraId="17BCFEF6" w14:textId="77777777" w:rsidR="00421FD5" w:rsidRPr="00E3709C" w:rsidRDefault="00421FD5" w:rsidP="00421FD5">
            <w:pPr>
              <w:spacing w:after="160" w:line="260" w:lineRule="atLeast"/>
              <w:contextualSpacing/>
              <w:rPr>
                <w:rFonts w:ascii="TheSans Spire" w:hAnsi="TheSans Spire" w:cstheme="minorHAnsi"/>
                <w:bCs w:val="0"/>
                <w:i/>
                <w:iCs/>
                <w:sz w:val="18"/>
                <w:szCs w:val="18"/>
              </w:rPr>
            </w:pPr>
            <w:r w:rsidRPr="00E3709C">
              <w:rPr>
                <w:rFonts w:ascii="TheSans Spire" w:hAnsi="TheSans Spire" w:cstheme="minorHAnsi"/>
                <w:b w:val="0"/>
                <w:i/>
                <w:iCs/>
                <w:sz w:val="18"/>
                <w:szCs w:val="18"/>
              </w:rPr>
              <w:t>What service does this Role Provide?</w:t>
            </w:r>
          </w:p>
          <w:p w14:paraId="1AEE975D" w14:textId="77777777" w:rsidR="00421FD5" w:rsidRPr="00E3709C" w:rsidRDefault="00421FD5" w:rsidP="00421FD5">
            <w:pPr>
              <w:spacing w:after="160" w:line="260" w:lineRule="atLeast"/>
              <w:contextualSpacing/>
              <w:rPr>
                <w:rFonts w:ascii="TheSans Spire" w:hAnsi="TheSans Spire" w:cstheme="minorHAnsi"/>
                <w:b w:val="0"/>
                <w:i/>
                <w:iCs/>
                <w:sz w:val="18"/>
                <w:szCs w:val="18"/>
              </w:rPr>
            </w:pPr>
          </w:p>
          <w:p w14:paraId="109B4452" w14:textId="42FA1CB9" w:rsidR="00421FD5" w:rsidRPr="00E3709C" w:rsidRDefault="00421FD5" w:rsidP="00421FD5">
            <w:pPr>
              <w:spacing w:after="160" w:line="260" w:lineRule="atLeast"/>
              <w:contextualSpacing/>
              <w:rPr>
                <w:rFonts w:ascii="TheSans Spire" w:hAnsi="TheSans Spire" w:cstheme="minorHAnsi"/>
                <w:bCs w:val="0"/>
                <w:i/>
                <w:iCs/>
              </w:rPr>
            </w:pPr>
            <w:r w:rsidRPr="00E3709C">
              <w:rPr>
                <w:rFonts w:ascii="TheSans Spire" w:hAnsi="TheSans Spire" w:cstheme="minorHAnsi"/>
                <w:b w:val="0"/>
                <w:i/>
                <w:iCs/>
                <w:sz w:val="18"/>
                <w:szCs w:val="18"/>
              </w:rPr>
              <w:t>How does it support the business?</w:t>
            </w:r>
          </w:p>
        </w:tc>
        <w:tc>
          <w:tcPr>
            <w:tcW w:w="8557" w:type="dxa"/>
            <w:shd w:val="clear" w:color="auto" w:fill="FFFFFF" w:themeFill="background1"/>
          </w:tcPr>
          <w:p w14:paraId="16FD4AF5" w14:textId="77777777" w:rsidR="00606DFD" w:rsidRDefault="00606DFD" w:rsidP="00606DFD">
            <w:pPr>
              <w:pStyle w:val="NoSpacing"/>
              <w:jc w:val="both"/>
              <w:cnfStyle w:val="000000100000" w:firstRow="0" w:lastRow="0" w:firstColumn="0" w:lastColumn="0" w:oddVBand="0" w:evenVBand="0" w:oddHBand="1" w:evenHBand="0" w:firstRowFirstColumn="0" w:firstRowLastColumn="0" w:lastRowFirstColumn="0" w:lastRowLastColumn="0"/>
              <w:rPr>
                <w:rFonts w:ascii="TheSans Spire" w:eastAsia="Arial" w:hAnsi="TheSans Spire" w:cstheme="minorHAnsi"/>
                <w:bCs/>
                <w:lang w:eastAsia="en-GB" w:bidi="en-GB"/>
              </w:rPr>
            </w:pPr>
          </w:p>
          <w:p w14:paraId="029D4288" w14:textId="3857D2A8" w:rsidR="00606DFD" w:rsidRDefault="00606DFD" w:rsidP="00606DFD">
            <w:pPr>
              <w:pStyle w:val="NoSpacing"/>
              <w:jc w:val="both"/>
              <w:cnfStyle w:val="000000100000" w:firstRow="0" w:lastRow="0" w:firstColumn="0" w:lastColumn="0" w:oddVBand="0" w:evenVBand="0" w:oddHBand="1" w:evenHBand="0" w:firstRowFirstColumn="0" w:firstRowLastColumn="0" w:lastRowFirstColumn="0" w:lastRowLastColumn="0"/>
              <w:rPr>
                <w:rFonts w:ascii="TheSans Spire" w:eastAsia="Arial" w:hAnsi="TheSans Spire" w:cstheme="minorHAnsi"/>
                <w:bCs/>
                <w:lang w:eastAsia="en-GB" w:bidi="en-GB"/>
              </w:rPr>
            </w:pPr>
            <w:r>
              <w:rPr>
                <w:rFonts w:ascii="TheSans Spire" w:eastAsia="Arial" w:hAnsi="TheSans Spire" w:cstheme="minorHAnsi"/>
                <w:bCs/>
                <w:lang w:eastAsia="en-GB" w:bidi="en-GB"/>
              </w:rPr>
              <w:t>Head of Operations as a member of the Spire Occupational Health (Spire OH) Senior Leadership Team (SLT)</w:t>
            </w:r>
            <w:r w:rsidR="00FD64BD" w:rsidRPr="00FD64BD">
              <w:rPr>
                <w:rFonts w:ascii="TheSans Spire" w:eastAsia="Arial" w:hAnsi="TheSans Spire" w:cstheme="minorHAnsi"/>
                <w:bCs/>
                <w:lang w:eastAsia="en-GB" w:bidi="en-GB"/>
              </w:rPr>
              <w:t xml:space="preserve"> is responsible for leading all aspects of the </w:t>
            </w:r>
            <w:r w:rsidR="00B327BD">
              <w:rPr>
                <w:rFonts w:ascii="TheSans Spire" w:eastAsia="Arial" w:hAnsi="TheSans Spire" w:cstheme="minorHAnsi"/>
                <w:bCs/>
                <w:lang w:eastAsia="en-GB" w:bidi="en-GB"/>
              </w:rPr>
              <w:t>OH</w:t>
            </w:r>
            <w:r w:rsidR="00FD64BD" w:rsidRPr="00FD64BD">
              <w:rPr>
                <w:rFonts w:ascii="TheSans Spire" w:eastAsia="Arial" w:hAnsi="TheSans Spire" w:cstheme="minorHAnsi"/>
                <w:bCs/>
                <w:lang w:eastAsia="en-GB" w:bidi="en-GB"/>
              </w:rPr>
              <w:t xml:space="preserve"> service operation</w:t>
            </w:r>
            <w:r>
              <w:rPr>
                <w:rFonts w:ascii="TheSans Spire" w:eastAsia="Arial" w:hAnsi="TheSans Spire" w:cstheme="minorHAnsi"/>
                <w:bCs/>
                <w:lang w:eastAsia="en-GB" w:bidi="en-GB"/>
              </w:rPr>
              <w:t xml:space="preserve"> by overseeing daily operations of the business and ensuring efficiency, productivity and profitability.</w:t>
            </w:r>
          </w:p>
          <w:p w14:paraId="44D68058" w14:textId="77777777" w:rsidR="00606DFD" w:rsidRDefault="00606DFD" w:rsidP="00606DFD">
            <w:pPr>
              <w:pStyle w:val="NoSpacing"/>
              <w:jc w:val="both"/>
              <w:cnfStyle w:val="000000100000" w:firstRow="0" w:lastRow="0" w:firstColumn="0" w:lastColumn="0" w:oddVBand="0" w:evenVBand="0" w:oddHBand="1" w:evenHBand="0" w:firstRowFirstColumn="0" w:firstRowLastColumn="0" w:lastRowFirstColumn="0" w:lastRowLastColumn="0"/>
              <w:rPr>
                <w:rFonts w:ascii="TheSans Spire" w:eastAsia="Arial" w:hAnsi="TheSans Spire" w:cstheme="minorHAnsi"/>
                <w:bCs/>
                <w:lang w:eastAsia="en-GB" w:bidi="en-GB"/>
              </w:rPr>
            </w:pPr>
          </w:p>
          <w:p w14:paraId="68740526" w14:textId="763ED0A1" w:rsidR="00FD64BD" w:rsidRDefault="00606DFD" w:rsidP="00606DFD">
            <w:pPr>
              <w:pStyle w:val="NoSpacing"/>
              <w:jc w:val="both"/>
              <w:cnfStyle w:val="000000100000" w:firstRow="0" w:lastRow="0" w:firstColumn="0" w:lastColumn="0" w:oddVBand="0" w:evenVBand="0" w:oddHBand="1" w:evenHBand="0" w:firstRowFirstColumn="0" w:firstRowLastColumn="0" w:lastRowFirstColumn="0" w:lastRowLastColumn="0"/>
              <w:rPr>
                <w:rFonts w:ascii="TheSans Spire" w:eastAsia="Arial" w:hAnsi="TheSans Spire" w:cstheme="minorHAnsi"/>
                <w:bCs/>
                <w:lang w:eastAsia="en-GB" w:bidi="en-GB"/>
              </w:rPr>
            </w:pPr>
            <w:r>
              <w:rPr>
                <w:rFonts w:ascii="TheSans Spire" w:eastAsia="Arial" w:hAnsi="TheSans Spire" w:cstheme="minorHAnsi"/>
                <w:bCs/>
                <w:lang w:eastAsia="en-GB" w:bidi="en-GB"/>
              </w:rPr>
              <w:t xml:space="preserve">Post holder will foster strong relationship with external and internal stakeholder </w:t>
            </w:r>
            <w:r w:rsidR="00FD64BD" w:rsidRPr="00FD64BD">
              <w:rPr>
                <w:rFonts w:ascii="TheSans Spire" w:eastAsia="Arial" w:hAnsi="TheSans Spire" w:cstheme="minorHAnsi"/>
                <w:bCs/>
                <w:lang w:eastAsia="en-GB" w:bidi="en-GB"/>
              </w:rPr>
              <w:t xml:space="preserve">and </w:t>
            </w:r>
            <w:r>
              <w:rPr>
                <w:rFonts w:ascii="TheSans Spire" w:eastAsia="Arial" w:hAnsi="TheSans Spire" w:cstheme="minorHAnsi"/>
                <w:bCs/>
                <w:lang w:eastAsia="en-GB" w:bidi="en-GB"/>
              </w:rPr>
              <w:t xml:space="preserve">will champion </w:t>
            </w:r>
            <w:r w:rsidR="00FD64BD" w:rsidRPr="00FD64BD">
              <w:rPr>
                <w:rFonts w:ascii="TheSans Spire" w:eastAsia="Arial" w:hAnsi="TheSans Spire" w:cstheme="minorHAnsi"/>
                <w:bCs/>
                <w:lang w:eastAsia="en-GB" w:bidi="en-GB"/>
              </w:rPr>
              <w:t>close collaboration with other departments to achieve Spire OH’s objectives.</w:t>
            </w:r>
          </w:p>
          <w:p w14:paraId="7F582D85" w14:textId="77777777" w:rsidR="00606DFD" w:rsidRDefault="00606DFD" w:rsidP="00606DFD">
            <w:pPr>
              <w:pStyle w:val="NoSpacing"/>
              <w:jc w:val="both"/>
              <w:cnfStyle w:val="000000100000" w:firstRow="0" w:lastRow="0" w:firstColumn="0" w:lastColumn="0" w:oddVBand="0" w:evenVBand="0" w:oddHBand="1" w:evenHBand="0" w:firstRowFirstColumn="0" w:firstRowLastColumn="0" w:lastRowFirstColumn="0" w:lastRowLastColumn="0"/>
              <w:rPr>
                <w:rFonts w:ascii="TheSans Spire" w:eastAsia="Arial" w:hAnsi="TheSans Spire" w:cstheme="minorHAnsi"/>
                <w:bCs/>
                <w:lang w:eastAsia="en-GB" w:bidi="en-GB"/>
              </w:rPr>
            </w:pPr>
          </w:p>
          <w:p w14:paraId="62AC97CE" w14:textId="6DE16AE8" w:rsidR="00606DFD" w:rsidRPr="00FD64BD" w:rsidRDefault="00606DFD" w:rsidP="00606DFD">
            <w:pPr>
              <w:pStyle w:val="NoSpacing"/>
              <w:jc w:val="both"/>
              <w:cnfStyle w:val="000000100000" w:firstRow="0" w:lastRow="0" w:firstColumn="0" w:lastColumn="0" w:oddVBand="0" w:evenVBand="0" w:oddHBand="1" w:evenHBand="0" w:firstRowFirstColumn="0" w:firstRowLastColumn="0" w:lastRowFirstColumn="0" w:lastRowLastColumn="0"/>
              <w:rPr>
                <w:rFonts w:ascii="TheSans Spire" w:eastAsia="Arial" w:hAnsi="TheSans Spire" w:cstheme="minorHAnsi"/>
                <w:bCs/>
                <w:lang w:eastAsia="en-GB" w:bidi="en-GB"/>
              </w:rPr>
            </w:pPr>
            <w:r>
              <w:rPr>
                <w:rFonts w:ascii="TheSans Spire" w:eastAsia="Arial" w:hAnsi="TheSans Spire" w:cstheme="minorHAnsi"/>
                <w:bCs/>
                <w:lang w:eastAsia="en-GB" w:bidi="en-GB"/>
              </w:rPr>
              <w:t>Head of Operations will lead a team of administrators and business support functions, ensure service is delivered within KPIs and SLAs. Post holder will be accountable to Managing Director (MD) for the operational and financial P&amp;L delivery and will own reporting of risks across the function.</w:t>
            </w:r>
          </w:p>
          <w:p w14:paraId="5FB64E1D" w14:textId="7BCF2895" w:rsidR="00421FD5" w:rsidRPr="00FD64BD" w:rsidRDefault="00421FD5" w:rsidP="00606DFD">
            <w:pPr>
              <w:pStyle w:val="ListParagraph"/>
              <w:spacing w:after="120"/>
              <w:ind w:left="360" w:firstLine="0"/>
              <w:jc w:val="both"/>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p>
        </w:tc>
      </w:tr>
      <w:tr w:rsidR="00421FD5" w:rsidRPr="007C3D58" w14:paraId="03C6FA8E" w14:textId="77777777" w:rsidTr="00421FD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5FF2F1E7" w14:textId="77777777" w:rsidR="00421FD5" w:rsidRPr="00E3709C" w:rsidRDefault="00421FD5" w:rsidP="00421FD5">
            <w:pPr>
              <w:spacing w:after="160" w:line="260" w:lineRule="atLeast"/>
              <w:contextualSpacing/>
              <w:rPr>
                <w:rFonts w:ascii="TheSans Spire" w:hAnsi="TheSans Spire" w:cstheme="minorHAnsi"/>
                <w:b w:val="0"/>
              </w:rPr>
            </w:pPr>
            <w:r w:rsidRPr="00E3709C">
              <w:rPr>
                <w:rFonts w:ascii="TheSans Spire" w:hAnsi="TheSans Spire" w:cstheme="minorHAnsi"/>
                <w:bCs w:val="0"/>
              </w:rPr>
              <w:t>Key Responsibilities</w:t>
            </w:r>
          </w:p>
          <w:p w14:paraId="07E69657" w14:textId="77777777" w:rsidR="00421FD5" w:rsidRPr="00E3709C" w:rsidRDefault="00421FD5" w:rsidP="00421FD5">
            <w:pPr>
              <w:spacing w:after="160" w:line="260" w:lineRule="atLeast"/>
              <w:contextualSpacing/>
              <w:rPr>
                <w:rFonts w:ascii="TheSans Spire" w:hAnsi="TheSans Spire" w:cstheme="minorHAnsi"/>
                <w:b w:val="0"/>
              </w:rPr>
            </w:pPr>
          </w:p>
          <w:p w14:paraId="7C00C69D" w14:textId="77777777" w:rsidR="00421FD5" w:rsidRPr="00E3709C" w:rsidRDefault="00421FD5" w:rsidP="00421FD5">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Day-to-day tasks</w:t>
            </w:r>
          </w:p>
          <w:p w14:paraId="0D6D88A1" w14:textId="77777777" w:rsidR="00421FD5" w:rsidRPr="00E3709C" w:rsidRDefault="00421FD5" w:rsidP="00421FD5">
            <w:pPr>
              <w:spacing w:after="160" w:line="260" w:lineRule="atLeast"/>
              <w:contextualSpacing/>
              <w:rPr>
                <w:rFonts w:ascii="TheSans Spire" w:hAnsi="TheSans Spire" w:cstheme="minorHAnsi"/>
                <w:b w:val="0"/>
                <w:i/>
                <w:iCs/>
                <w:sz w:val="18"/>
                <w:szCs w:val="18"/>
              </w:rPr>
            </w:pPr>
          </w:p>
          <w:p w14:paraId="74F27F6A" w14:textId="05B34FC3" w:rsidR="00421FD5" w:rsidRPr="00E3709C" w:rsidRDefault="00421FD5" w:rsidP="00421FD5">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Key activities in their remit</w:t>
            </w:r>
          </w:p>
          <w:p w14:paraId="57A5FC85" w14:textId="77777777" w:rsidR="00421FD5" w:rsidRPr="00E3709C" w:rsidRDefault="00421FD5" w:rsidP="00421FD5">
            <w:pPr>
              <w:spacing w:after="160" w:line="260" w:lineRule="atLeast"/>
              <w:contextualSpacing/>
              <w:rPr>
                <w:rFonts w:ascii="TheSans Spire" w:hAnsi="TheSans Spire" w:cstheme="minorHAnsi"/>
                <w:b w:val="0"/>
                <w:i/>
                <w:iCs/>
                <w:sz w:val="18"/>
                <w:szCs w:val="18"/>
              </w:rPr>
            </w:pPr>
          </w:p>
          <w:p w14:paraId="20E070D3" w14:textId="77777777" w:rsidR="00421FD5" w:rsidRPr="00E3709C" w:rsidRDefault="00421FD5" w:rsidP="00421FD5">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What and who is the incumbent responsible for?</w:t>
            </w:r>
          </w:p>
          <w:p w14:paraId="20EF0149" w14:textId="77777777" w:rsidR="00421FD5" w:rsidRPr="00E3709C" w:rsidRDefault="00421FD5" w:rsidP="00421FD5">
            <w:pPr>
              <w:spacing w:after="160" w:line="260" w:lineRule="atLeast"/>
              <w:contextualSpacing/>
              <w:rPr>
                <w:rFonts w:ascii="TheSans Spire" w:hAnsi="TheSans Spire" w:cstheme="minorHAnsi"/>
                <w:b w:val="0"/>
                <w:i/>
                <w:iCs/>
                <w:sz w:val="18"/>
                <w:szCs w:val="18"/>
              </w:rPr>
            </w:pPr>
          </w:p>
          <w:p w14:paraId="6F290967" w14:textId="13D8FCFC" w:rsidR="00421FD5" w:rsidRPr="00E3709C" w:rsidRDefault="00421FD5" w:rsidP="00421FD5">
            <w:pPr>
              <w:spacing w:after="160" w:line="260" w:lineRule="atLeast"/>
              <w:contextualSpacing/>
              <w:rPr>
                <w:rFonts w:ascii="TheSans Spire" w:hAnsi="TheSans Spire" w:cstheme="minorHAnsi"/>
                <w:bCs w:val="0"/>
              </w:rPr>
            </w:pPr>
            <w:r w:rsidRPr="00E3709C">
              <w:rPr>
                <w:rFonts w:ascii="TheSans Spire" w:hAnsi="TheSans Spire" w:cstheme="minorHAnsi"/>
                <w:b w:val="0"/>
                <w:i/>
                <w:iCs/>
                <w:sz w:val="18"/>
                <w:szCs w:val="18"/>
              </w:rPr>
              <w:t>What are the daily/monthly/annual key outcomes?</w:t>
            </w:r>
          </w:p>
        </w:tc>
        <w:tc>
          <w:tcPr>
            <w:tcW w:w="8557" w:type="dxa"/>
            <w:shd w:val="clear" w:color="auto" w:fill="FFFFFF" w:themeFill="background1"/>
          </w:tcPr>
          <w:p w14:paraId="61998E41" w14:textId="77777777" w:rsidR="00875C46" w:rsidRPr="000E22D8" w:rsidRDefault="00875C46" w:rsidP="000E22D8">
            <w:pPr>
              <w:pStyle w:val="NoSpacing"/>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
                <w:lang w:eastAsia="en-GB" w:bidi="en-GB"/>
              </w:rPr>
            </w:pPr>
            <w:r w:rsidRPr="000E22D8">
              <w:rPr>
                <w:rFonts w:ascii="TheSans Spire" w:eastAsia="Arial" w:hAnsi="TheSans Spire" w:cstheme="minorHAnsi"/>
                <w:b/>
                <w:lang w:eastAsia="en-GB" w:bidi="en-GB"/>
              </w:rPr>
              <w:t xml:space="preserve">Operational Responsibilities   </w:t>
            </w:r>
          </w:p>
          <w:p w14:paraId="5AF34BCC"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Service Leadership and Performance Management:</w:t>
            </w:r>
            <w:r w:rsidRPr="006101C7">
              <w:rPr>
                <w:rFonts w:ascii="TheSans Spire" w:eastAsia="Arial" w:hAnsi="TheSans Spire" w:cstheme="minorHAnsi"/>
                <w:bCs/>
                <w:lang w:eastAsia="en-GB" w:bidi="en-GB"/>
              </w:rPr>
              <w:t xml:space="preserve"> Oversee the day-to-day performance and KPI delivery of the service, ensuring that operations are conducted in alignment with strategic objectives and that high standards of care are consistently maintained.</w:t>
            </w:r>
          </w:p>
          <w:p w14:paraId="42AFB870" w14:textId="74905AFC"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Operational Accountability</w:t>
            </w:r>
            <w:r w:rsidRPr="006101C7">
              <w:rPr>
                <w:rFonts w:ascii="TheSans Spire" w:eastAsia="Arial" w:hAnsi="TheSans Spire" w:cstheme="minorHAnsi"/>
                <w:bCs/>
                <w:lang w:eastAsia="en-GB" w:bidi="en-GB"/>
              </w:rPr>
              <w:t xml:space="preserve">: Take full operational </w:t>
            </w:r>
            <w:r w:rsidR="00606DFD" w:rsidRPr="006101C7">
              <w:rPr>
                <w:rFonts w:ascii="TheSans Spire" w:eastAsia="Arial" w:hAnsi="TheSans Spire" w:cstheme="minorHAnsi"/>
                <w:bCs/>
                <w:lang w:eastAsia="en-GB" w:bidi="en-GB"/>
              </w:rPr>
              <w:t>accountabilities</w:t>
            </w:r>
            <w:r w:rsidRPr="006101C7">
              <w:rPr>
                <w:rFonts w:ascii="TheSans Spire" w:eastAsia="Arial" w:hAnsi="TheSans Spire" w:cstheme="minorHAnsi"/>
                <w:bCs/>
                <w:lang w:eastAsia="en-GB" w:bidi="en-GB"/>
              </w:rPr>
              <w:t xml:space="preserve"> for all processes and outcomes within the service, utilising key performance measures and financial data to drive efficiency and service quality.</w:t>
            </w:r>
          </w:p>
          <w:p w14:paraId="6A4366AB"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System and Process Improvement:</w:t>
            </w:r>
            <w:r w:rsidRPr="006101C7">
              <w:rPr>
                <w:rFonts w:ascii="TheSans Spire" w:eastAsia="Arial" w:hAnsi="TheSans Spire" w:cstheme="minorHAnsi"/>
                <w:bCs/>
                <w:lang w:eastAsia="en-GB" w:bidi="en-GB"/>
              </w:rPr>
              <w:t xml:space="preserve"> Lead the ongoing improvement of operational systems, processes, and policies within the service to achieve company objectives, ensuring they are effectively aligned with customer and business needs.</w:t>
            </w:r>
          </w:p>
          <w:p w14:paraId="36C6A0FD"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Resource and Capacity Management:</w:t>
            </w:r>
            <w:r w:rsidRPr="006101C7">
              <w:rPr>
                <w:rFonts w:ascii="TheSans Spire" w:eastAsia="Arial" w:hAnsi="TheSans Spire" w:cstheme="minorHAnsi"/>
                <w:bCs/>
                <w:lang w:eastAsia="en-GB" w:bidi="en-GB"/>
              </w:rPr>
              <w:t xml:space="preserve"> Strategically manage resources and capacity within the service to meet current and projected business volumes, ensuring optimal clinician utilisation and service delivery.</w:t>
            </w:r>
          </w:p>
          <w:p w14:paraId="7D1ACED7"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Performance Reporting:</w:t>
            </w:r>
            <w:r w:rsidRPr="006101C7">
              <w:rPr>
                <w:rFonts w:ascii="TheSans Spire" w:eastAsia="Arial" w:hAnsi="TheSans Spire" w:cstheme="minorHAnsi"/>
                <w:bCs/>
                <w:lang w:eastAsia="en-GB" w:bidi="en-GB"/>
              </w:rPr>
              <w:t xml:space="preserve"> Provide weekly performance updates and metrics on the operational, clinical, and financial effectiveness of the service, ensuring clear and transparent communication with the Managing Director and Senior Leadership Team.</w:t>
            </w:r>
          </w:p>
          <w:p w14:paraId="087E1282"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Employee Performance Management:</w:t>
            </w:r>
            <w:r w:rsidRPr="006101C7">
              <w:rPr>
                <w:rFonts w:ascii="TheSans Spire" w:eastAsia="Arial" w:hAnsi="TheSans Spire" w:cstheme="minorHAnsi"/>
                <w:bCs/>
                <w:lang w:eastAsia="en-GB" w:bidi="en-GB"/>
              </w:rPr>
              <w:t xml:space="preserve"> Ensure effective performance management systems are in place within the service, promoting best practices and ensuring that all employees meet the standards required by the business and its customers.</w:t>
            </w:r>
          </w:p>
          <w:p w14:paraId="6798B734"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Health and Safety Compliance:</w:t>
            </w:r>
            <w:r w:rsidRPr="006101C7">
              <w:rPr>
                <w:rFonts w:ascii="TheSans Spire" w:eastAsia="Arial" w:hAnsi="TheSans Spire" w:cstheme="minorHAnsi"/>
                <w:bCs/>
                <w:lang w:eastAsia="en-GB" w:bidi="en-GB"/>
              </w:rPr>
              <w:t xml:space="preserve"> Ensure full compliance with health and safety requirements across the service, maintaining a safe and effective working environment.</w:t>
            </w:r>
          </w:p>
          <w:p w14:paraId="16DB3310" w14:textId="20DBB101" w:rsidR="00875C46" w:rsidRPr="000E22D8" w:rsidRDefault="00875C46" w:rsidP="000E22D8">
            <w:pPr>
              <w:pStyle w:val="NoSpacing"/>
              <w:ind w:left="360"/>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
                <w:lang w:eastAsia="en-GB" w:bidi="en-GB"/>
              </w:rPr>
            </w:pPr>
            <w:r w:rsidRPr="000E22D8">
              <w:rPr>
                <w:rFonts w:ascii="TheSans Spire" w:eastAsia="Arial" w:hAnsi="TheSans Spire" w:cstheme="minorHAnsi"/>
                <w:b/>
                <w:lang w:eastAsia="en-GB" w:bidi="en-GB"/>
              </w:rPr>
              <w:lastRenderedPageBreak/>
              <w:t>Succession Planning:</w:t>
            </w:r>
            <w:r w:rsidRPr="006101C7">
              <w:rPr>
                <w:rFonts w:ascii="TheSans Spire" w:eastAsia="Arial" w:hAnsi="TheSans Spire" w:cstheme="minorHAnsi"/>
                <w:bCs/>
                <w:lang w:eastAsia="en-GB" w:bidi="en-GB"/>
              </w:rPr>
              <w:t xml:space="preserve"> Ensure mechanisms are in place to retain high-performing colleagues through effective succession planning models and personal development. </w:t>
            </w:r>
            <w:r w:rsidRPr="000E22D8">
              <w:rPr>
                <w:rFonts w:ascii="TheSans Spire" w:eastAsia="Arial" w:hAnsi="TheSans Spire" w:cstheme="minorHAnsi"/>
                <w:b/>
                <w:lang w:eastAsia="en-GB" w:bidi="en-GB"/>
              </w:rPr>
              <w:t xml:space="preserve">Financial Responsibilities </w:t>
            </w:r>
          </w:p>
          <w:p w14:paraId="7242B245"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Operational Efficiency:</w:t>
            </w:r>
            <w:r w:rsidRPr="006101C7">
              <w:rPr>
                <w:rFonts w:ascii="TheSans Spire" w:eastAsia="Arial" w:hAnsi="TheSans Spire" w:cstheme="minorHAnsi"/>
                <w:bCs/>
                <w:lang w:eastAsia="en-GB" w:bidi="en-GB"/>
              </w:rPr>
              <w:t xml:space="preserve"> Drive operational efficiency within the service by conducting ongoing cost reviews and implementing potential cost-saving measures, ensuring alignment with Spire OH financial strategies.</w:t>
            </w:r>
          </w:p>
          <w:p w14:paraId="03BDE985" w14:textId="4BEF620E"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 xml:space="preserve">Performance </w:t>
            </w:r>
            <w:r w:rsidR="00606DFD" w:rsidRPr="000E22D8">
              <w:rPr>
                <w:rFonts w:ascii="TheSans Spire" w:eastAsia="Arial" w:hAnsi="TheSans Spire" w:cstheme="minorHAnsi"/>
                <w:b/>
                <w:lang w:eastAsia="en-GB" w:bidi="en-GB"/>
              </w:rPr>
              <w:t>Metrics:</w:t>
            </w:r>
            <w:r w:rsidR="00606DFD" w:rsidRPr="006101C7">
              <w:rPr>
                <w:rFonts w:ascii="TheSans Spire" w:eastAsia="Arial" w:hAnsi="TheSans Spire" w:cstheme="minorHAnsi"/>
                <w:bCs/>
                <w:lang w:eastAsia="en-GB" w:bidi="en-GB"/>
              </w:rPr>
              <w:t xml:space="preserve"> Utilise</w:t>
            </w:r>
            <w:r w:rsidRPr="006101C7">
              <w:rPr>
                <w:rFonts w:ascii="TheSans Spire" w:eastAsia="Arial" w:hAnsi="TheSans Spire" w:cstheme="minorHAnsi"/>
                <w:bCs/>
                <w:lang w:eastAsia="en-GB" w:bidi="en-GB"/>
              </w:rPr>
              <w:t xml:space="preserve"> key financial performance metrics to inform operational decisions and improvements, ensuring the service’s financial performance aligns with its operational goals.</w:t>
            </w:r>
          </w:p>
          <w:p w14:paraId="27B44EE3"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Cost Management:</w:t>
            </w:r>
            <w:r w:rsidRPr="006101C7">
              <w:rPr>
                <w:rFonts w:ascii="TheSans Spire" w:eastAsia="Arial" w:hAnsi="TheSans Spire" w:cstheme="minorHAnsi"/>
                <w:bCs/>
                <w:lang w:eastAsia="en-GB" w:bidi="en-GB"/>
              </w:rPr>
              <w:t xml:space="preserve"> Implement effective cost management strategies as agreed with the Senior Leadership Team to optimise resource utilisation and enhance profitability within the service.</w:t>
            </w:r>
          </w:p>
          <w:p w14:paraId="4B431D73"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Stakeholder Communication:</w:t>
            </w:r>
            <w:r w:rsidRPr="006101C7">
              <w:rPr>
                <w:rFonts w:ascii="TheSans Spire" w:eastAsia="Arial" w:hAnsi="TheSans Spire" w:cstheme="minorHAnsi"/>
                <w:bCs/>
                <w:lang w:eastAsia="en-GB" w:bidi="en-GB"/>
              </w:rPr>
              <w:t xml:space="preserve"> Ensure transparent and effective communication of financial performance and risks to key stakeholders, maintaining responsibility and trust at all levels.</w:t>
            </w:r>
          </w:p>
          <w:p w14:paraId="68CDAD73" w14:textId="77777777" w:rsidR="00875C46" w:rsidRPr="006101C7" w:rsidRDefault="00875C46" w:rsidP="000E22D8">
            <w:pPr>
              <w:pStyle w:val="NoSpacing"/>
              <w:ind w:left="360"/>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p>
          <w:p w14:paraId="35840B77" w14:textId="48AC62D4" w:rsidR="00875C46" w:rsidRPr="000E22D8" w:rsidRDefault="00875C46" w:rsidP="00587703">
            <w:pPr>
              <w:pStyle w:val="NoSpacing"/>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
                <w:lang w:eastAsia="en-GB" w:bidi="en-GB"/>
              </w:rPr>
            </w:pPr>
            <w:r w:rsidRPr="000E22D8">
              <w:rPr>
                <w:rFonts w:ascii="TheSans Spire" w:eastAsia="Arial" w:hAnsi="TheSans Spire" w:cstheme="minorHAnsi"/>
                <w:b/>
                <w:lang w:eastAsia="en-GB" w:bidi="en-GB"/>
              </w:rPr>
              <w:t>People</w:t>
            </w:r>
            <w:r w:rsidR="00CC7064">
              <w:rPr>
                <w:rFonts w:ascii="TheSans Spire" w:eastAsia="Arial" w:hAnsi="TheSans Spire" w:cstheme="minorHAnsi"/>
                <w:b/>
                <w:lang w:eastAsia="en-GB" w:bidi="en-GB"/>
              </w:rPr>
              <w:t xml:space="preserve"> Management</w:t>
            </w:r>
            <w:r w:rsidRPr="000E22D8">
              <w:rPr>
                <w:rFonts w:ascii="TheSans Spire" w:eastAsia="Arial" w:hAnsi="TheSans Spire" w:cstheme="minorHAnsi"/>
                <w:b/>
                <w:lang w:eastAsia="en-GB" w:bidi="en-GB"/>
              </w:rPr>
              <w:t xml:space="preserve"> Responsibilities   </w:t>
            </w:r>
          </w:p>
          <w:p w14:paraId="25B8A348"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Recruitment and Training:</w:t>
            </w:r>
            <w:r w:rsidRPr="006101C7">
              <w:rPr>
                <w:rFonts w:ascii="TheSans Spire" w:eastAsia="Arial" w:hAnsi="TheSans Spire" w:cstheme="minorHAnsi"/>
                <w:bCs/>
                <w:lang w:eastAsia="en-GB" w:bidi="en-GB"/>
              </w:rPr>
              <w:t xml:space="preserve"> In partnership with service management, oversee the recruitment and training of new employees within the service, ensuring alignment with budgetary constraints and business requirements.</w:t>
            </w:r>
          </w:p>
          <w:p w14:paraId="375CCCD6"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Direct Report Management:</w:t>
            </w:r>
            <w:r w:rsidRPr="006101C7">
              <w:rPr>
                <w:rFonts w:ascii="TheSans Spire" w:eastAsia="Arial" w:hAnsi="TheSans Spire" w:cstheme="minorHAnsi"/>
                <w:bCs/>
                <w:lang w:eastAsia="en-GB" w:bidi="en-GB"/>
              </w:rPr>
              <w:t xml:space="preserve"> Manage and develop direct reports within the service, supporting their personal development and ensuring they meet both personal and business objectives.</w:t>
            </w:r>
          </w:p>
          <w:p w14:paraId="7E2AF2BF"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Enabling Excellence meetings:</w:t>
            </w:r>
            <w:r w:rsidRPr="006101C7">
              <w:rPr>
                <w:rFonts w:ascii="TheSans Spire" w:eastAsia="Arial" w:hAnsi="TheSans Spire" w:cstheme="minorHAnsi"/>
                <w:bCs/>
                <w:lang w:eastAsia="en-GB" w:bidi="en-GB"/>
              </w:rPr>
              <w:t xml:space="preserve"> Conduct quarterly Enabling Excellence meetings for direct reports and ensure appraisals are completed as required within the service, maintaining high performance standards.</w:t>
            </w:r>
          </w:p>
          <w:p w14:paraId="50AF94C1"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Monthly 121’s:</w:t>
            </w:r>
            <w:r w:rsidRPr="006101C7">
              <w:rPr>
                <w:rFonts w:ascii="TheSans Spire" w:eastAsia="Arial" w:hAnsi="TheSans Spire" w:cstheme="minorHAnsi"/>
                <w:bCs/>
                <w:lang w:eastAsia="en-GB" w:bidi="en-GB"/>
              </w:rPr>
              <w:t xml:space="preserve"> Conduct monthly 121 with direct reports, ensuring regular feedback and support is given and that performance metrics are set and adhered to. </w:t>
            </w:r>
          </w:p>
          <w:p w14:paraId="7AEA8441"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Hands-On Management:</w:t>
            </w:r>
            <w:r w:rsidRPr="006101C7">
              <w:rPr>
                <w:rFonts w:ascii="TheSans Spire" w:eastAsia="Arial" w:hAnsi="TheSans Spire" w:cstheme="minorHAnsi"/>
                <w:bCs/>
                <w:lang w:eastAsia="en-GB" w:bidi="en-GB"/>
              </w:rPr>
              <w:t xml:space="preserve"> Engage in hands-on management to ensure all employees within the service feel engaged, supported, and valued, fostering a positive work environment.</w:t>
            </w:r>
          </w:p>
          <w:p w14:paraId="11E0B125"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Team Support:</w:t>
            </w:r>
            <w:r w:rsidRPr="006101C7">
              <w:rPr>
                <w:rFonts w:ascii="TheSans Spire" w:eastAsia="Arial" w:hAnsi="TheSans Spire" w:cstheme="minorHAnsi"/>
                <w:bCs/>
                <w:lang w:eastAsia="en-GB" w:bidi="en-GB"/>
              </w:rPr>
              <w:t xml:space="preserve"> Provide support for the professional progression of the wider team through training and development opportunities, project work, peer support, and mentoring.</w:t>
            </w:r>
          </w:p>
          <w:p w14:paraId="73F891E9"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Mandatory Training Compliance:</w:t>
            </w:r>
            <w:r w:rsidRPr="006101C7">
              <w:rPr>
                <w:rFonts w:ascii="TheSans Spire" w:eastAsia="Arial" w:hAnsi="TheSans Spire" w:cstheme="minorHAnsi"/>
                <w:bCs/>
                <w:lang w:eastAsia="en-GB" w:bidi="en-GB"/>
              </w:rPr>
              <w:t xml:space="preserve"> Ensure all mandatory training is completed within the service in a timely manner, adhering to relevant Quality Assurance Accreditations and maintaining compliance.</w:t>
            </w:r>
          </w:p>
          <w:p w14:paraId="22027DB3"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Employee Engagement:</w:t>
            </w:r>
            <w:r w:rsidRPr="006101C7">
              <w:rPr>
                <w:rFonts w:ascii="TheSans Spire" w:eastAsia="Arial" w:hAnsi="TheSans Spire" w:cstheme="minorHAnsi"/>
                <w:bCs/>
                <w:lang w:eastAsia="en-GB" w:bidi="en-GB"/>
              </w:rPr>
              <w:t xml:space="preserve"> Foster a positive and inclusive work environment within the service, promoting employee engagement and well-being.</w:t>
            </w:r>
          </w:p>
          <w:p w14:paraId="549CFECA"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Leadership Development:</w:t>
            </w:r>
            <w:r w:rsidRPr="006101C7">
              <w:rPr>
                <w:rFonts w:ascii="TheSans Spire" w:eastAsia="Arial" w:hAnsi="TheSans Spire" w:cstheme="minorHAnsi"/>
                <w:bCs/>
                <w:lang w:eastAsia="en-GB" w:bidi="en-GB"/>
              </w:rPr>
              <w:t xml:space="preserve"> Support leadership development within the service, contributing to the identification and development of future leaders within the team.</w:t>
            </w:r>
          </w:p>
          <w:p w14:paraId="25E75F28"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Performance Management:</w:t>
            </w:r>
            <w:r w:rsidRPr="006101C7">
              <w:rPr>
                <w:rFonts w:ascii="TheSans Spire" w:eastAsia="Arial" w:hAnsi="TheSans Spire" w:cstheme="minorHAnsi"/>
                <w:bCs/>
                <w:lang w:eastAsia="en-GB" w:bidi="en-GB"/>
              </w:rPr>
              <w:t xml:space="preserve"> Implement and enforce performance management systems within the service to maintain high standards and address any performance issues promptly.</w:t>
            </w:r>
          </w:p>
          <w:p w14:paraId="383A37DB"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Talent Retention:</w:t>
            </w:r>
            <w:r w:rsidRPr="006101C7">
              <w:rPr>
                <w:rFonts w:ascii="TheSans Spire" w:eastAsia="Arial" w:hAnsi="TheSans Spire" w:cstheme="minorHAnsi"/>
                <w:bCs/>
                <w:lang w:eastAsia="en-GB" w:bidi="en-GB"/>
              </w:rPr>
              <w:t xml:space="preserve"> Develop and implement strategies to retain top talent within the service, minimising turnover and ensuring continuity of high-quality service delivery.</w:t>
            </w:r>
          </w:p>
          <w:p w14:paraId="2C7D9A7C"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lastRenderedPageBreak/>
              <w:t>Stakeholder Collaboration:</w:t>
            </w:r>
            <w:r w:rsidRPr="007C3D58">
              <w:rPr>
                <w:rFonts w:ascii="TheSans Spire" w:eastAsia="Arial" w:hAnsi="TheSans Spire" w:cstheme="minorHAnsi"/>
                <w:bCs/>
                <w:lang w:eastAsia="en-GB" w:bidi="en-GB"/>
              </w:rPr>
              <w:t xml:space="preserve"> </w:t>
            </w:r>
            <w:r w:rsidRPr="006101C7">
              <w:rPr>
                <w:rFonts w:ascii="TheSans Spire" w:eastAsia="Arial" w:hAnsi="TheSans Spire" w:cstheme="minorHAnsi"/>
                <w:bCs/>
                <w:lang w:eastAsia="en-GB" w:bidi="en-GB"/>
              </w:rPr>
              <w:t>Work closely with HR and other departments to align people strategies within the service with overall business objectives, ensuring a cohesive approach to talent management.</w:t>
            </w:r>
          </w:p>
          <w:p w14:paraId="699C5D4A" w14:textId="77777777" w:rsidR="00875C46" w:rsidRPr="006101C7" w:rsidRDefault="00875C46" w:rsidP="000E22D8">
            <w:pPr>
              <w:pStyle w:val="NoSpacing"/>
              <w:ind w:left="360"/>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p>
          <w:p w14:paraId="2EB3BC59" w14:textId="77777777" w:rsidR="00875C46" w:rsidRPr="000E22D8" w:rsidRDefault="00875C46" w:rsidP="00587703">
            <w:pPr>
              <w:pStyle w:val="NoSpacing"/>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
                <w:lang w:eastAsia="en-GB" w:bidi="en-GB"/>
              </w:rPr>
            </w:pPr>
            <w:r w:rsidRPr="000E22D8">
              <w:rPr>
                <w:rFonts w:ascii="TheSans Spire" w:eastAsia="Arial" w:hAnsi="TheSans Spire" w:cstheme="minorHAnsi"/>
                <w:b/>
                <w:lang w:eastAsia="en-GB" w:bidi="en-GB"/>
              </w:rPr>
              <w:t xml:space="preserve">Customer Responsibilities   </w:t>
            </w:r>
          </w:p>
          <w:p w14:paraId="404D5B5A"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SLA and KPI Achievement:</w:t>
            </w:r>
            <w:r w:rsidRPr="006101C7">
              <w:rPr>
                <w:rFonts w:ascii="TheSans Spire" w:eastAsia="Arial" w:hAnsi="TheSans Spire" w:cstheme="minorHAnsi"/>
                <w:bCs/>
                <w:lang w:eastAsia="en-GB" w:bidi="en-GB"/>
              </w:rPr>
              <w:t xml:space="preserve"> Ensure that all relevant customer SLAs and KPIs are met and exceeded within the service, maintaining high standards of performance and customer satisfaction.</w:t>
            </w:r>
          </w:p>
          <w:p w14:paraId="72B66E4C"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Contractual Commitments:</w:t>
            </w:r>
            <w:r w:rsidRPr="006101C7">
              <w:rPr>
                <w:rFonts w:ascii="TheSans Spire" w:eastAsia="Arial" w:hAnsi="TheSans Spire" w:cstheme="minorHAnsi"/>
                <w:bCs/>
                <w:lang w:eastAsia="en-GB" w:bidi="en-GB"/>
              </w:rPr>
              <w:t xml:space="preserve"> Ensure the delivery of services aligns with contractual commitments, upholding the highest levels of service quality and reliability within the service.</w:t>
            </w:r>
          </w:p>
          <w:p w14:paraId="5BB25B4F"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Customer Retention:</w:t>
            </w:r>
            <w:r w:rsidRPr="006101C7">
              <w:rPr>
                <w:rFonts w:ascii="TheSans Spire" w:eastAsia="Arial" w:hAnsi="TheSans Spire" w:cstheme="minorHAnsi"/>
                <w:bCs/>
                <w:lang w:eastAsia="en-GB" w:bidi="en-GB"/>
              </w:rPr>
              <w:t xml:space="preserve"> Contribute to the retention of contracts by achieving service excellence, consistently meeting and exceeding contracted commitments, and fostering long-term customer relationships.</w:t>
            </w:r>
          </w:p>
          <w:p w14:paraId="6465CFB9"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Customer Feedback:</w:t>
            </w:r>
            <w:r w:rsidRPr="006101C7">
              <w:rPr>
                <w:rFonts w:ascii="TheSans Spire" w:eastAsia="Arial" w:hAnsi="TheSans Spire" w:cstheme="minorHAnsi"/>
                <w:bCs/>
                <w:lang w:eastAsia="en-GB" w:bidi="en-GB"/>
              </w:rPr>
              <w:t xml:space="preserve"> Collaborating with clinical colleagues to collect and analyse customer feedback to inform continuous service improvement, addressing any issues promptly to enhance customer satisfaction.</w:t>
            </w:r>
          </w:p>
          <w:p w14:paraId="30DEC6DF"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Complaint and incident management:</w:t>
            </w:r>
            <w:r w:rsidRPr="006101C7">
              <w:rPr>
                <w:rFonts w:ascii="TheSans Spire" w:eastAsia="Arial" w:hAnsi="TheSans Spire" w:cstheme="minorHAnsi"/>
                <w:bCs/>
                <w:lang w:eastAsia="en-GB" w:bidi="en-GB"/>
              </w:rPr>
              <w:t xml:space="preserve"> Accountability for all operational complaints and incidents within the service. Accountability for investigating and delegating investigation of complaints and incidents and working closely with the governance team members to identify themes and trends with associate improvement plans.  </w:t>
            </w:r>
          </w:p>
          <w:p w14:paraId="6D802A9B"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Proactive Communication:</w:t>
            </w:r>
            <w:r w:rsidRPr="006101C7">
              <w:rPr>
                <w:rFonts w:ascii="TheSans Spire" w:eastAsia="Arial" w:hAnsi="TheSans Spire" w:cstheme="minorHAnsi"/>
                <w:bCs/>
                <w:lang w:eastAsia="en-GB" w:bidi="en-GB"/>
              </w:rPr>
              <w:t xml:space="preserve"> In collaboration with the Account Management Team, maintain proactive and transparent communication with customers, keeping them informed about service performance and any relevant developments.</w:t>
            </w:r>
          </w:p>
          <w:p w14:paraId="68EF7517" w14:textId="77777777" w:rsidR="00875C46" w:rsidRPr="006101C7"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Customer Satisfaction:</w:t>
            </w:r>
            <w:r w:rsidRPr="006101C7">
              <w:rPr>
                <w:rFonts w:ascii="TheSans Spire" w:eastAsia="Arial" w:hAnsi="TheSans Spire" w:cstheme="minorHAnsi"/>
                <w:bCs/>
                <w:lang w:eastAsia="en-GB" w:bidi="en-GB"/>
              </w:rPr>
              <w:t xml:space="preserve"> Implement strategies as agreed with the leadership team to measure and enhance customer satisfaction within the service, ensuring a positive experience across all touchpoints.</w:t>
            </w:r>
          </w:p>
          <w:p w14:paraId="12BBF2E2" w14:textId="77777777" w:rsidR="00421FD5" w:rsidRDefault="00875C46" w:rsidP="007C3D58">
            <w:pPr>
              <w:pStyle w:val="NoSpacing"/>
              <w:numPr>
                <w:ilvl w:val="0"/>
                <w:numId w:val="38"/>
              </w:numPr>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r w:rsidRPr="000E22D8">
              <w:rPr>
                <w:rFonts w:ascii="TheSans Spire" w:eastAsia="Arial" w:hAnsi="TheSans Spire" w:cstheme="minorHAnsi"/>
                <w:b/>
                <w:lang w:eastAsia="en-GB" w:bidi="en-GB"/>
              </w:rPr>
              <w:t>Issue Resolution:</w:t>
            </w:r>
            <w:r w:rsidRPr="006101C7">
              <w:rPr>
                <w:rFonts w:ascii="TheSans Spire" w:eastAsia="Arial" w:hAnsi="TheSans Spire" w:cstheme="minorHAnsi"/>
                <w:bCs/>
                <w:lang w:eastAsia="en-GB" w:bidi="en-GB"/>
              </w:rPr>
              <w:t xml:space="preserve"> Oversee the resolution of customer issues and complaints within the service, ensuring timely and effective solutions to maintain customer trust and loyalty.</w:t>
            </w:r>
          </w:p>
          <w:p w14:paraId="78F901CC" w14:textId="458FFF5B" w:rsidR="006101C7" w:rsidRPr="006101C7" w:rsidRDefault="006101C7" w:rsidP="000E22D8">
            <w:pPr>
              <w:pStyle w:val="NoSpacing"/>
              <w:jc w:val="both"/>
              <w:cnfStyle w:val="000000000000" w:firstRow="0" w:lastRow="0" w:firstColumn="0" w:lastColumn="0" w:oddVBand="0" w:evenVBand="0" w:oddHBand="0" w:evenHBand="0" w:firstRowFirstColumn="0" w:firstRowLastColumn="0" w:lastRowFirstColumn="0" w:lastRowLastColumn="0"/>
              <w:rPr>
                <w:rFonts w:ascii="TheSans Spire" w:eastAsia="Arial" w:hAnsi="TheSans Spire" w:cstheme="minorHAnsi"/>
                <w:bCs/>
                <w:lang w:eastAsia="en-GB" w:bidi="en-GB"/>
              </w:rPr>
            </w:pPr>
          </w:p>
        </w:tc>
      </w:tr>
      <w:tr w:rsidR="00421FD5" w:rsidRPr="007C3D58" w14:paraId="65A96E28" w14:textId="77777777" w:rsidTr="007C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0386CE6A" w14:textId="7B22E8DD" w:rsidR="00421FD5" w:rsidRPr="001838A0" w:rsidRDefault="00421FD5" w:rsidP="001838A0">
            <w:pPr>
              <w:spacing w:after="160" w:line="259" w:lineRule="auto"/>
              <w:contextualSpacing/>
              <w:jc w:val="center"/>
              <w:rPr>
                <w:rFonts w:ascii="TheSans Spire" w:hAnsi="TheSans Spire" w:cstheme="minorHAnsi"/>
                <w:bCs w:val="0"/>
                <w:color w:val="FFFFFF" w:themeColor="background1"/>
              </w:rPr>
            </w:pPr>
            <w:r w:rsidRPr="001838A0">
              <w:rPr>
                <w:rFonts w:ascii="TheSans Spire" w:hAnsi="TheSans Spire" w:cstheme="minorHAnsi"/>
                <w:bCs w:val="0"/>
                <w:color w:val="FFFFFF" w:themeColor="background1"/>
              </w:rPr>
              <w:lastRenderedPageBreak/>
              <w:t>Candidate Requirements (Essential and/or desirable skills, experience and qualifications)</w:t>
            </w:r>
          </w:p>
        </w:tc>
      </w:tr>
      <w:tr w:rsidR="00421FD5" w:rsidRPr="00E3709C" w14:paraId="33B9FA0D" w14:textId="77777777" w:rsidTr="007C3D58">
        <w:tc>
          <w:tcPr>
            <w:cnfStyle w:val="001000000000" w:firstRow="0" w:lastRow="0" w:firstColumn="1" w:lastColumn="0" w:oddVBand="0" w:evenVBand="0" w:oddHBand="0" w:evenHBand="0" w:firstRowFirstColumn="0" w:firstRowLastColumn="0" w:lastRowFirstColumn="0" w:lastRowLastColumn="0"/>
            <w:tcW w:w="10490" w:type="dxa"/>
            <w:gridSpan w:val="2"/>
          </w:tcPr>
          <w:p w14:paraId="3E3DCD4E"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Operational management experience and proven leadership within an Occupational Health or related service</w:t>
            </w:r>
          </w:p>
          <w:p w14:paraId="63FA0CEA"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 xml:space="preserve">Proven experience of delivering operations (e.g. 5 years+) in a management position in a high achieving/KPI driven environment   </w:t>
            </w:r>
          </w:p>
          <w:p w14:paraId="0ACE5636"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Robust experience of customer interaction and engagement</w:t>
            </w:r>
          </w:p>
          <w:p w14:paraId="28CE09FE"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Demonstratable experience of identifying and owning business changes and service improvement</w:t>
            </w:r>
          </w:p>
          <w:p w14:paraId="03622DD8"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Experience of budget management</w:t>
            </w:r>
          </w:p>
          <w:p w14:paraId="68855F67"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Leadership of nationwide service delivery</w:t>
            </w:r>
          </w:p>
          <w:p w14:paraId="5FA9EB80"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Microsoft Excel &amp; PowerPoint ability – intermediate level minimum</w:t>
            </w:r>
          </w:p>
          <w:p w14:paraId="14BC7BB9"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 xml:space="preserve">Strong familiarity of using </w:t>
            </w:r>
            <w:proofErr w:type="spellStart"/>
            <w:r w:rsidRPr="001838A0">
              <w:rPr>
                <w:rFonts w:ascii="TheSans Spire" w:eastAsia="Arial" w:hAnsi="TheSans Spire" w:cstheme="minorHAnsi"/>
                <w:b w:val="0"/>
                <w:bCs w:val="0"/>
                <w:lang w:eastAsia="en-GB" w:bidi="en-GB"/>
              </w:rPr>
              <w:t>PowerBi</w:t>
            </w:r>
            <w:proofErr w:type="spellEnd"/>
            <w:r w:rsidRPr="001838A0">
              <w:rPr>
                <w:rFonts w:ascii="TheSans Spire" w:eastAsia="Arial" w:hAnsi="TheSans Spire" w:cstheme="minorHAnsi"/>
                <w:b w:val="0"/>
                <w:bCs w:val="0"/>
                <w:lang w:eastAsia="en-GB" w:bidi="en-GB"/>
              </w:rPr>
              <w:t xml:space="preserve"> for data analysis</w:t>
            </w:r>
          </w:p>
          <w:p w14:paraId="1DE3231A"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Ability to understand, input &amp; challenge financial-operational models</w:t>
            </w:r>
          </w:p>
          <w:p w14:paraId="2DC66D72" w14:textId="77777777" w:rsidR="00407A44"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Ability to understand, input &amp; challenge workforce planning-operational models</w:t>
            </w:r>
          </w:p>
          <w:p w14:paraId="21AF6B1E" w14:textId="6904408E" w:rsidR="00421FD5" w:rsidRPr="001838A0" w:rsidRDefault="00407A44"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Proven capability in building aligned workforce cultures, effective performance management measures and embedding continuous improvement</w:t>
            </w:r>
          </w:p>
          <w:p w14:paraId="6C73DB89" w14:textId="19AC32A5" w:rsidR="00407A44" w:rsidRPr="00E3709C" w:rsidRDefault="00407A44" w:rsidP="00407A44">
            <w:pPr>
              <w:pStyle w:val="NoSpacing"/>
              <w:ind w:left="1490"/>
              <w:textAlignment w:val="baseline"/>
              <w:rPr>
                <w:rFonts w:ascii="TheSans Spire" w:hAnsi="TheSans Spire" w:cs="Segoe UI"/>
                <w:sz w:val="18"/>
                <w:szCs w:val="18"/>
              </w:rPr>
            </w:pPr>
          </w:p>
        </w:tc>
      </w:tr>
      <w:tr w:rsidR="00421FD5" w:rsidRPr="00E3709C" w14:paraId="1084A175" w14:textId="77777777" w:rsidTr="007C3D5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00BA9221" w14:textId="769F3F6F" w:rsidR="00421FD5" w:rsidRPr="00E3709C" w:rsidRDefault="00421FD5" w:rsidP="001838A0">
            <w:pPr>
              <w:spacing w:after="160" w:line="259" w:lineRule="auto"/>
              <w:contextualSpacing/>
              <w:jc w:val="center"/>
              <w:rPr>
                <w:rFonts w:ascii="TheSans Spire" w:hAnsi="TheSans Spire" w:cstheme="minorHAnsi"/>
                <w:bCs w:val="0"/>
              </w:rPr>
            </w:pPr>
            <w:r w:rsidRPr="001838A0">
              <w:rPr>
                <w:rFonts w:ascii="TheSans Spire" w:hAnsi="TheSans Spire" w:cstheme="minorHAnsi"/>
                <w:bCs w:val="0"/>
                <w:color w:val="FFFFFF" w:themeColor="background1"/>
              </w:rPr>
              <w:lastRenderedPageBreak/>
              <w:t>Behaviours and Characteristics (Traits and attributes that supports an individual’s ability to deliver in the role)</w:t>
            </w:r>
          </w:p>
        </w:tc>
      </w:tr>
      <w:tr w:rsidR="00421FD5" w:rsidRPr="00E3709C" w14:paraId="277A8D43" w14:textId="77777777" w:rsidTr="4D837EF0">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1136ABE5"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 xml:space="preserve">Excellent stakeholder management skills and abilities </w:t>
            </w:r>
          </w:p>
          <w:p w14:paraId="796D1919"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Ability to work individually or within a team and foster good working relationships</w:t>
            </w:r>
          </w:p>
          <w:p w14:paraId="6968DB07"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Good analytical skills with ability to interrogate and use data to support change</w:t>
            </w:r>
          </w:p>
          <w:p w14:paraId="76A77AA0"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Evidence of values that are consistent with Spire OH</w:t>
            </w:r>
          </w:p>
          <w:p w14:paraId="12183939"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Interpersonal skills to engage and develop working alliances with colleagues and patients.</w:t>
            </w:r>
          </w:p>
          <w:p w14:paraId="4658052A"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Evidence of an openness to learning new knowledge and skills.</w:t>
            </w:r>
          </w:p>
          <w:p w14:paraId="39CB04B5"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Excellent verbal and written communication skills</w:t>
            </w:r>
          </w:p>
          <w:p w14:paraId="3C807589"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High level of enthusiasm and motivation</w:t>
            </w:r>
          </w:p>
          <w:p w14:paraId="2729E42F"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Ability to work under pressure</w:t>
            </w:r>
          </w:p>
          <w:p w14:paraId="0D23A9A2" w14:textId="77777777" w:rsidR="001838A0" w:rsidRPr="001838A0" w:rsidRDefault="001838A0" w:rsidP="007C3D58">
            <w:pPr>
              <w:pStyle w:val="NoSpacing"/>
              <w:numPr>
                <w:ilvl w:val="0"/>
                <w:numId w:val="37"/>
              </w:numPr>
              <w:rPr>
                <w:rFonts w:ascii="TheSans Spire" w:eastAsia="Arial" w:hAnsi="TheSans Spire" w:cstheme="minorHAnsi"/>
                <w:b w:val="0"/>
                <w:bCs w:val="0"/>
                <w:lang w:eastAsia="en-GB" w:bidi="en-GB"/>
              </w:rPr>
            </w:pPr>
            <w:r w:rsidRPr="001838A0">
              <w:rPr>
                <w:rFonts w:ascii="TheSans Spire" w:eastAsia="Arial" w:hAnsi="TheSans Spire" w:cstheme="minorHAnsi"/>
                <w:b w:val="0"/>
                <w:bCs w:val="0"/>
                <w:lang w:eastAsia="en-GB" w:bidi="en-GB"/>
              </w:rPr>
              <w:t>An awareness of and commitment to supporting and facilitating diversity and inclusion</w:t>
            </w:r>
          </w:p>
          <w:p w14:paraId="2792029A" w14:textId="7E1BBE3C" w:rsidR="00421FD5" w:rsidRPr="001838A0" w:rsidRDefault="001838A0" w:rsidP="007C3D58">
            <w:pPr>
              <w:pStyle w:val="NoSpacing"/>
              <w:numPr>
                <w:ilvl w:val="0"/>
                <w:numId w:val="37"/>
              </w:numPr>
              <w:rPr>
                <w:rFonts w:eastAsia="Arial" w:cstheme="minorHAnsi"/>
                <w:b w:val="0"/>
                <w:bCs w:val="0"/>
                <w:lang w:eastAsia="en-GB" w:bidi="en-GB"/>
              </w:rPr>
            </w:pPr>
            <w:r w:rsidRPr="001838A0">
              <w:rPr>
                <w:rFonts w:ascii="TheSans Spire" w:eastAsia="Arial" w:hAnsi="TheSans Spire" w:cstheme="minorHAnsi"/>
                <w:b w:val="0"/>
                <w:bCs w:val="0"/>
                <w:lang w:eastAsia="en-GB" w:bidi="en-GB"/>
              </w:rPr>
              <w:t>Excellent time management skills</w:t>
            </w:r>
          </w:p>
        </w:tc>
      </w:tr>
      <w:tr w:rsidR="00421FD5" w:rsidRPr="00AF483E" w14:paraId="09385A26" w14:textId="77777777" w:rsidTr="007C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5D365A70" w14:textId="5A615973" w:rsidR="00421FD5" w:rsidRPr="00AF483E" w:rsidRDefault="00421FD5" w:rsidP="001838A0">
            <w:pPr>
              <w:spacing w:after="160" w:line="259" w:lineRule="auto"/>
              <w:contextualSpacing/>
              <w:jc w:val="center"/>
              <w:rPr>
                <w:rFonts w:ascii="TheSans Spire" w:hAnsi="TheSans Spire" w:cstheme="minorHAnsi"/>
                <w:bCs w:val="0"/>
                <w:color w:val="FFFFFF" w:themeColor="background1"/>
              </w:rPr>
            </w:pPr>
            <w:r w:rsidRPr="001838A0">
              <w:rPr>
                <w:rFonts w:ascii="TheSans Spire" w:hAnsi="TheSans Spire" w:cstheme="minorHAnsi"/>
                <w:bCs w:val="0"/>
                <w:color w:val="FFFFFF" w:themeColor="background1"/>
              </w:rPr>
              <w:t>Knowledge Required</w:t>
            </w:r>
            <w:r w:rsidRPr="00AF483E">
              <w:rPr>
                <w:rFonts w:ascii="TheSans Spire" w:hAnsi="TheSans Spire" w:cstheme="minorHAnsi"/>
                <w:bCs w:val="0"/>
                <w:color w:val="FFFFFF" w:themeColor="background1"/>
              </w:rPr>
              <w:t xml:space="preserve"> </w:t>
            </w:r>
          </w:p>
        </w:tc>
      </w:tr>
      <w:tr w:rsidR="00421FD5" w:rsidRPr="00E3709C" w14:paraId="16A13D73" w14:textId="77777777" w:rsidTr="007C3D58">
        <w:tc>
          <w:tcPr>
            <w:cnfStyle w:val="001000000000" w:firstRow="0" w:lastRow="0" w:firstColumn="1" w:lastColumn="0" w:oddVBand="0" w:evenVBand="0" w:oddHBand="0" w:evenHBand="0" w:firstRowFirstColumn="0" w:firstRowLastColumn="0" w:lastRowFirstColumn="0" w:lastRowLastColumn="0"/>
            <w:tcW w:w="10490" w:type="dxa"/>
            <w:gridSpan w:val="2"/>
          </w:tcPr>
          <w:p w14:paraId="2EAC3308" w14:textId="67EF0D0D" w:rsidR="00421FD5" w:rsidRPr="000E22D8" w:rsidRDefault="00EF4375" w:rsidP="000E22D8">
            <w:pPr>
              <w:pStyle w:val="NoSpacing"/>
              <w:numPr>
                <w:ilvl w:val="0"/>
                <w:numId w:val="39"/>
              </w:numPr>
              <w:rPr>
                <w:rFonts w:ascii="TheSans Spire" w:eastAsia="Arial" w:hAnsi="TheSans Spire" w:cstheme="minorHAnsi"/>
                <w:b w:val="0"/>
                <w:bCs w:val="0"/>
                <w:lang w:eastAsia="en-GB" w:bidi="en-GB"/>
              </w:rPr>
            </w:pPr>
            <w:r>
              <w:rPr>
                <w:rFonts w:ascii="TheSans Spire" w:eastAsia="Arial" w:hAnsi="TheSans Spire" w:cstheme="minorHAnsi"/>
                <w:b w:val="0"/>
                <w:bCs w:val="0"/>
                <w:lang w:eastAsia="en-GB" w:bidi="en-GB"/>
              </w:rPr>
              <w:t xml:space="preserve">Knowledge of Microsoft Tools, such as PowerBI, Excel and </w:t>
            </w:r>
            <w:r w:rsidR="00E759E3">
              <w:rPr>
                <w:rFonts w:ascii="TheSans Spire" w:eastAsia="Arial" w:hAnsi="TheSans Spire" w:cstheme="minorHAnsi"/>
                <w:b w:val="0"/>
                <w:bCs w:val="0"/>
                <w:lang w:eastAsia="en-GB" w:bidi="en-GB"/>
              </w:rPr>
              <w:t>PowerPoint</w:t>
            </w:r>
          </w:p>
          <w:p w14:paraId="6A9C9D12" w14:textId="77777777" w:rsidR="0057738A" w:rsidRPr="0057738A" w:rsidRDefault="00455189" w:rsidP="00D506C6">
            <w:pPr>
              <w:pStyle w:val="NoSpacing"/>
              <w:numPr>
                <w:ilvl w:val="0"/>
                <w:numId w:val="39"/>
              </w:numPr>
              <w:rPr>
                <w:rFonts w:ascii="TheSans Spire" w:eastAsia="Arial" w:hAnsi="TheSans Spire" w:cstheme="minorHAnsi"/>
                <w:b w:val="0"/>
                <w:bCs w:val="0"/>
                <w:lang w:eastAsia="en-GB" w:bidi="en-GB"/>
              </w:rPr>
            </w:pPr>
            <w:r>
              <w:rPr>
                <w:rFonts w:ascii="TheSans Spire" w:eastAsia="Arial" w:hAnsi="TheSans Spire" w:cstheme="minorHAnsi"/>
                <w:b w:val="0"/>
                <w:bCs w:val="0"/>
                <w:lang w:eastAsia="en-GB" w:bidi="en-GB"/>
              </w:rPr>
              <w:t>Knowledge of the Occupational Health</w:t>
            </w:r>
            <w:r w:rsidR="00635BA9">
              <w:rPr>
                <w:rFonts w:ascii="TheSans Spire" w:eastAsia="Arial" w:hAnsi="TheSans Spire" w:cstheme="minorHAnsi"/>
                <w:b w:val="0"/>
                <w:bCs w:val="0"/>
                <w:lang w:eastAsia="en-GB" w:bidi="en-GB"/>
              </w:rPr>
              <w:t>care</w:t>
            </w:r>
            <w:r>
              <w:rPr>
                <w:rFonts w:ascii="TheSans Spire" w:eastAsia="Arial" w:hAnsi="TheSans Spire" w:cstheme="minorHAnsi"/>
                <w:b w:val="0"/>
                <w:bCs w:val="0"/>
                <w:lang w:eastAsia="en-GB" w:bidi="en-GB"/>
              </w:rPr>
              <w:t xml:space="preserve"> </w:t>
            </w:r>
            <w:r w:rsidR="00E759E3">
              <w:rPr>
                <w:rFonts w:ascii="TheSans Spire" w:eastAsia="Arial" w:hAnsi="TheSans Spire" w:cstheme="minorHAnsi"/>
                <w:b w:val="0"/>
                <w:bCs w:val="0"/>
                <w:lang w:eastAsia="en-GB" w:bidi="en-GB"/>
              </w:rPr>
              <w:t xml:space="preserve">Sector </w:t>
            </w:r>
          </w:p>
          <w:p w14:paraId="14A19A18" w14:textId="5B807886" w:rsidR="00421FD5" w:rsidRPr="00D506C6" w:rsidRDefault="00635BA9" w:rsidP="00D506C6">
            <w:pPr>
              <w:pStyle w:val="NoSpacing"/>
              <w:numPr>
                <w:ilvl w:val="0"/>
                <w:numId w:val="39"/>
              </w:numPr>
              <w:rPr>
                <w:rFonts w:ascii="TheSans Spire" w:eastAsia="Arial" w:hAnsi="TheSans Spire" w:cstheme="minorHAnsi"/>
                <w:b w:val="0"/>
                <w:bCs w:val="0"/>
                <w:lang w:eastAsia="en-GB" w:bidi="en-GB"/>
              </w:rPr>
            </w:pPr>
            <w:r>
              <w:rPr>
                <w:rFonts w:ascii="TheSans Spire" w:eastAsia="Arial" w:hAnsi="TheSans Spire" w:cstheme="minorHAnsi"/>
                <w:b w:val="0"/>
                <w:bCs w:val="0"/>
                <w:lang w:eastAsia="en-GB" w:bidi="en-GB"/>
              </w:rPr>
              <w:t>Deep u</w:t>
            </w:r>
            <w:r w:rsidR="00E759E3" w:rsidRPr="00D506C6">
              <w:rPr>
                <w:rFonts w:ascii="TheSans Spire" w:eastAsia="Arial" w:hAnsi="TheSans Spire" w:cstheme="minorHAnsi"/>
                <w:b w:val="0"/>
                <w:bCs w:val="0"/>
                <w:lang w:eastAsia="en-GB" w:bidi="en-GB"/>
              </w:rPr>
              <w:t xml:space="preserve">nderstanding of Financial Operating Models &amp; Workforce Planning </w:t>
            </w:r>
            <w:r w:rsidR="00D506C6" w:rsidRPr="00D506C6">
              <w:rPr>
                <w:rFonts w:ascii="TheSans Spire" w:eastAsia="Arial" w:hAnsi="TheSans Spire" w:cstheme="minorHAnsi"/>
                <w:b w:val="0"/>
                <w:bCs w:val="0"/>
                <w:lang w:eastAsia="en-GB" w:bidi="en-GB"/>
              </w:rPr>
              <w:t>Model</w:t>
            </w:r>
            <w:r w:rsidR="00D506C6">
              <w:rPr>
                <w:rFonts w:ascii="TheSans Spire" w:eastAsia="Arial" w:hAnsi="TheSans Spire" w:cstheme="minorHAnsi"/>
                <w:b w:val="0"/>
                <w:bCs w:val="0"/>
                <w:lang w:eastAsia="en-GB" w:bidi="en-GB"/>
              </w:rPr>
              <w:t>s</w:t>
            </w:r>
          </w:p>
        </w:tc>
      </w:tr>
      <w:tr w:rsidR="00421FD5" w:rsidRPr="00E3709C" w14:paraId="42AAE71D" w14:textId="77777777" w:rsidTr="007C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3E078CA2" w14:textId="6B4587EE" w:rsidR="00421FD5" w:rsidRPr="00E3709C" w:rsidRDefault="00421FD5" w:rsidP="001838A0">
            <w:pPr>
              <w:spacing w:after="160" w:line="259" w:lineRule="auto"/>
              <w:contextualSpacing/>
              <w:jc w:val="center"/>
              <w:rPr>
                <w:rFonts w:ascii="TheSans Spire" w:hAnsi="TheSans Spire" w:cstheme="minorHAnsi"/>
              </w:rPr>
            </w:pPr>
            <w:r w:rsidRPr="001838A0">
              <w:rPr>
                <w:rFonts w:ascii="TheSans Spire" w:hAnsi="TheSans Spire" w:cstheme="minorHAnsi"/>
                <w:bCs w:val="0"/>
                <w:color w:val="FFFFFF" w:themeColor="background1"/>
              </w:rPr>
              <w:t>Spire OH Values</w:t>
            </w:r>
          </w:p>
        </w:tc>
      </w:tr>
      <w:tr w:rsidR="00421FD5" w:rsidRPr="00E3709C" w14:paraId="5E3FE22E" w14:textId="77777777" w:rsidTr="4D837EF0">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67956DD6" w14:textId="14F738AA" w:rsidR="00421FD5" w:rsidRPr="00E3709C" w:rsidRDefault="00421FD5" w:rsidP="00421FD5">
            <w:pPr>
              <w:pStyle w:val="NoSpacing"/>
              <w:rPr>
                <w:rFonts w:ascii="TheSans Spire" w:hAnsi="TheSans Spire" w:cstheme="minorHAnsi"/>
                <w:b w:val="0"/>
                <w:bCs w:val="0"/>
              </w:rPr>
            </w:pPr>
          </w:p>
          <w:p w14:paraId="228BB658" w14:textId="77777777" w:rsidR="00281084" w:rsidRPr="00C31639" w:rsidRDefault="00281084" w:rsidP="00281084">
            <w:pPr>
              <w:pStyle w:val="NoSpacing"/>
              <w:rPr>
                <w:rFonts w:ascii="TheSans Spire" w:hAnsi="TheSans Spire" w:cstheme="minorHAnsi"/>
              </w:rPr>
            </w:pPr>
            <w:r w:rsidRPr="00C31639">
              <w:rPr>
                <w:rFonts w:ascii="TheSans Spire" w:hAnsi="TheSans Spire" w:cstheme="minorHAnsi"/>
              </w:rPr>
              <w:t>Succeeding together</w:t>
            </w:r>
          </w:p>
          <w:p w14:paraId="64DF19DF" w14:textId="77777777" w:rsidR="00281084" w:rsidRPr="00C31639" w:rsidRDefault="00281084" w:rsidP="00281084">
            <w:pPr>
              <w:pStyle w:val="NoSpacing"/>
              <w:numPr>
                <w:ilvl w:val="0"/>
                <w:numId w:val="34"/>
              </w:numPr>
              <w:rPr>
                <w:rFonts w:ascii="TheSans Spire" w:eastAsia="Arial" w:hAnsi="TheSans Spire" w:cstheme="minorHAnsi"/>
                <w:b w:val="0"/>
                <w:lang w:eastAsia="en-GB" w:bidi="en-GB"/>
              </w:rPr>
            </w:pPr>
            <w:r w:rsidRPr="00C31639">
              <w:rPr>
                <w:rFonts w:ascii="TheSans Spire" w:eastAsia="Arial" w:hAnsi="TheSans Spire" w:cstheme="minorHAnsi"/>
                <w:b w:val="0"/>
                <w:lang w:eastAsia="en-GB" w:bidi="en-GB"/>
              </w:rPr>
              <w:t>Building collaborative relationships</w:t>
            </w:r>
          </w:p>
          <w:p w14:paraId="5DF059ED" w14:textId="77777777" w:rsidR="00281084" w:rsidRPr="00C31639" w:rsidRDefault="00281084" w:rsidP="00281084">
            <w:pPr>
              <w:pStyle w:val="NoSpacing"/>
              <w:numPr>
                <w:ilvl w:val="0"/>
                <w:numId w:val="34"/>
              </w:numPr>
              <w:rPr>
                <w:rFonts w:ascii="TheSans Spire" w:eastAsia="Arial" w:hAnsi="TheSans Spire" w:cstheme="minorHAnsi"/>
                <w:b w:val="0"/>
                <w:lang w:eastAsia="en-GB" w:bidi="en-GB"/>
              </w:rPr>
            </w:pPr>
            <w:r w:rsidRPr="00C31639">
              <w:rPr>
                <w:rFonts w:ascii="TheSans Spire" w:eastAsia="Arial" w:hAnsi="TheSans Spire" w:cstheme="minorHAnsi"/>
                <w:b w:val="0"/>
                <w:lang w:eastAsia="en-GB" w:bidi="en-GB"/>
              </w:rPr>
              <w:t>Establishing and maintaining a ‘one-team’ culture</w:t>
            </w:r>
          </w:p>
          <w:p w14:paraId="68B6B1BC" w14:textId="77777777" w:rsidR="00281084" w:rsidRPr="00C31639" w:rsidRDefault="00281084" w:rsidP="00281084">
            <w:pPr>
              <w:pStyle w:val="NoSpacing"/>
              <w:numPr>
                <w:ilvl w:val="0"/>
                <w:numId w:val="34"/>
              </w:numPr>
              <w:rPr>
                <w:rFonts w:ascii="TheSans Spire" w:eastAsia="Arial" w:hAnsi="TheSans Spire" w:cstheme="minorHAnsi"/>
                <w:b w:val="0"/>
                <w:lang w:eastAsia="en-GB" w:bidi="en-GB"/>
              </w:rPr>
            </w:pPr>
            <w:r w:rsidRPr="00C31639">
              <w:rPr>
                <w:rFonts w:ascii="TheSans Spire" w:eastAsia="Arial" w:hAnsi="TheSans Spire" w:cstheme="minorHAnsi"/>
                <w:b w:val="0"/>
                <w:lang w:eastAsia="en-GB" w:bidi="en-GB"/>
              </w:rPr>
              <w:t>Being a change-agent supporting our ethos of continuous improvement</w:t>
            </w:r>
          </w:p>
          <w:p w14:paraId="43CD74EE" w14:textId="77777777" w:rsidR="00281084" w:rsidRPr="00C31639" w:rsidRDefault="00281084" w:rsidP="00281084">
            <w:pPr>
              <w:pStyle w:val="NoSpacing"/>
              <w:rPr>
                <w:rFonts w:ascii="TheSans Spire" w:hAnsi="TheSans Spire" w:cstheme="minorHAnsi"/>
                <w:b w:val="0"/>
                <w:sz w:val="16"/>
                <w:szCs w:val="16"/>
              </w:rPr>
            </w:pPr>
          </w:p>
          <w:p w14:paraId="3C0B9D10" w14:textId="77777777" w:rsidR="00281084" w:rsidRPr="00C31639" w:rsidRDefault="00281084" w:rsidP="00281084">
            <w:pPr>
              <w:pStyle w:val="NoSpacing"/>
              <w:rPr>
                <w:rFonts w:ascii="TheSans Spire" w:hAnsi="TheSans Spire" w:cstheme="minorHAnsi"/>
              </w:rPr>
            </w:pPr>
            <w:r w:rsidRPr="00C31639">
              <w:rPr>
                <w:rFonts w:ascii="TheSans Spire" w:hAnsi="TheSans Spire" w:cstheme="minorHAnsi"/>
              </w:rPr>
              <w:t>Delivering on our promises</w:t>
            </w:r>
          </w:p>
          <w:p w14:paraId="2495370C" w14:textId="77777777" w:rsidR="00281084" w:rsidRPr="00C31639" w:rsidRDefault="00281084" w:rsidP="00281084">
            <w:pPr>
              <w:pStyle w:val="NoSpacing"/>
              <w:numPr>
                <w:ilvl w:val="0"/>
                <w:numId w:val="34"/>
              </w:numPr>
              <w:rPr>
                <w:rFonts w:ascii="TheSans Spire" w:eastAsia="Arial" w:hAnsi="TheSans Spire" w:cstheme="minorHAnsi"/>
                <w:b w:val="0"/>
                <w:lang w:eastAsia="en-GB" w:bidi="en-GB"/>
              </w:rPr>
            </w:pPr>
            <w:r w:rsidRPr="00C31639">
              <w:rPr>
                <w:rFonts w:ascii="TheSans Spire" w:eastAsia="Arial" w:hAnsi="TheSans Spire" w:cstheme="minorHAnsi"/>
                <w:b w:val="0"/>
                <w:lang w:eastAsia="en-GB" w:bidi="en-GB"/>
              </w:rPr>
              <w:t>Taking initiative</w:t>
            </w:r>
          </w:p>
          <w:p w14:paraId="0B6D7EBC" w14:textId="77777777" w:rsidR="00281084" w:rsidRPr="00C31639" w:rsidRDefault="00281084" w:rsidP="00281084">
            <w:pPr>
              <w:pStyle w:val="NoSpacing"/>
              <w:numPr>
                <w:ilvl w:val="0"/>
                <w:numId w:val="34"/>
              </w:numPr>
              <w:rPr>
                <w:rFonts w:ascii="TheSans Spire" w:eastAsia="Arial" w:hAnsi="TheSans Spire" w:cstheme="minorHAnsi"/>
                <w:b w:val="0"/>
                <w:lang w:eastAsia="en-GB" w:bidi="en-GB"/>
              </w:rPr>
            </w:pPr>
            <w:r w:rsidRPr="00C31639">
              <w:rPr>
                <w:rFonts w:ascii="TheSans Spire" w:eastAsia="Arial" w:hAnsi="TheSans Spire" w:cstheme="minorHAnsi"/>
                <w:b w:val="0"/>
                <w:lang w:eastAsia="en-GB" w:bidi="en-GB"/>
              </w:rPr>
              <w:t>Managing Execution</w:t>
            </w:r>
          </w:p>
          <w:p w14:paraId="02A3AEB1" w14:textId="77777777" w:rsidR="00281084" w:rsidRPr="00C31639" w:rsidRDefault="00281084" w:rsidP="00281084">
            <w:pPr>
              <w:pStyle w:val="NoSpacing"/>
              <w:numPr>
                <w:ilvl w:val="0"/>
                <w:numId w:val="34"/>
              </w:numPr>
              <w:rPr>
                <w:rFonts w:ascii="TheSans Spire" w:eastAsia="Arial" w:hAnsi="TheSans Spire" w:cstheme="minorHAnsi"/>
                <w:b w:val="0"/>
                <w:lang w:eastAsia="en-GB" w:bidi="en-GB"/>
              </w:rPr>
            </w:pPr>
            <w:r w:rsidRPr="00C31639">
              <w:rPr>
                <w:rFonts w:ascii="TheSans Spire" w:eastAsia="Arial" w:hAnsi="TheSans Spire" w:cstheme="minorHAnsi"/>
                <w:b w:val="0"/>
                <w:lang w:eastAsia="en-GB" w:bidi="en-GB"/>
              </w:rPr>
              <w:t>Focusing on performance</w:t>
            </w:r>
          </w:p>
          <w:p w14:paraId="5C717F36" w14:textId="77777777" w:rsidR="00281084" w:rsidRPr="00C31639" w:rsidRDefault="00281084" w:rsidP="00281084">
            <w:pPr>
              <w:pStyle w:val="NoSpacing"/>
              <w:ind w:left="360"/>
              <w:rPr>
                <w:rFonts w:ascii="TheSans Spire" w:hAnsi="TheSans Spire" w:cstheme="minorHAnsi"/>
                <w:b w:val="0"/>
                <w:sz w:val="16"/>
                <w:szCs w:val="16"/>
              </w:rPr>
            </w:pPr>
          </w:p>
          <w:p w14:paraId="092A1C54" w14:textId="77777777" w:rsidR="00281084" w:rsidRPr="00C31639" w:rsidRDefault="00281084" w:rsidP="00281084">
            <w:pPr>
              <w:pStyle w:val="NoSpacing"/>
              <w:rPr>
                <w:rFonts w:ascii="TheSans Spire" w:hAnsi="TheSans Spire" w:cstheme="minorHAnsi"/>
              </w:rPr>
            </w:pPr>
            <w:r w:rsidRPr="00C31639">
              <w:rPr>
                <w:rFonts w:ascii="TheSans Spire" w:hAnsi="TheSans Spire" w:cstheme="minorHAnsi"/>
              </w:rPr>
              <w:t>Being outstanding</w:t>
            </w:r>
          </w:p>
          <w:p w14:paraId="2F8D879A" w14:textId="77777777" w:rsidR="00281084" w:rsidRPr="00C31639" w:rsidRDefault="00281084" w:rsidP="00281084">
            <w:pPr>
              <w:pStyle w:val="NoSpacing"/>
              <w:numPr>
                <w:ilvl w:val="0"/>
                <w:numId w:val="34"/>
              </w:numPr>
              <w:rPr>
                <w:rFonts w:ascii="TheSans Spire" w:eastAsia="Arial" w:hAnsi="TheSans Spire" w:cstheme="minorHAnsi"/>
                <w:b w:val="0"/>
                <w:lang w:eastAsia="en-GB" w:bidi="en-GB"/>
              </w:rPr>
            </w:pPr>
            <w:r w:rsidRPr="00C31639">
              <w:rPr>
                <w:rFonts w:ascii="TheSans Spire" w:eastAsia="Arial" w:hAnsi="TheSans Spire" w:cstheme="minorHAnsi"/>
                <w:b w:val="0"/>
                <w:lang w:eastAsia="en-GB" w:bidi="en-GB"/>
              </w:rPr>
              <w:t>Being authentic</w:t>
            </w:r>
          </w:p>
          <w:p w14:paraId="6397E48D" w14:textId="77777777" w:rsidR="00281084" w:rsidRPr="00C31639" w:rsidRDefault="00281084" w:rsidP="00281084">
            <w:pPr>
              <w:pStyle w:val="NoSpacing"/>
              <w:numPr>
                <w:ilvl w:val="0"/>
                <w:numId w:val="34"/>
              </w:numPr>
              <w:rPr>
                <w:rFonts w:ascii="TheSans Spire" w:eastAsia="Arial" w:hAnsi="TheSans Spire" w:cstheme="minorHAnsi"/>
                <w:b w:val="0"/>
                <w:lang w:eastAsia="en-GB" w:bidi="en-GB"/>
              </w:rPr>
            </w:pPr>
            <w:r w:rsidRPr="00C31639">
              <w:rPr>
                <w:rFonts w:ascii="TheSans Spire" w:eastAsia="Arial" w:hAnsi="TheSans Spire" w:cstheme="minorHAnsi"/>
                <w:b w:val="0"/>
                <w:lang w:eastAsia="en-GB" w:bidi="en-GB"/>
              </w:rPr>
              <w:t>Understanding the business</w:t>
            </w:r>
          </w:p>
          <w:p w14:paraId="2B807BFD" w14:textId="77777777" w:rsidR="00421FD5" w:rsidRPr="00D506C6" w:rsidRDefault="00281084" w:rsidP="00421FD5">
            <w:pPr>
              <w:pStyle w:val="NoSpacing"/>
              <w:numPr>
                <w:ilvl w:val="0"/>
                <w:numId w:val="34"/>
              </w:numPr>
              <w:rPr>
                <w:rFonts w:ascii="TheSans Spire" w:eastAsia="Arial" w:hAnsi="TheSans Spire" w:cstheme="minorHAnsi"/>
                <w:lang w:eastAsia="en-GB" w:bidi="en-GB"/>
              </w:rPr>
            </w:pPr>
            <w:r w:rsidRPr="00C31639">
              <w:rPr>
                <w:rFonts w:ascii="TheSans Spire" w:hAnsi="TheSans Spire" w:cstheme="minorHAnsi"/>
                <w:b w:val="0"/>
              </w:rPr>
              <w:t>Being flexible and adaptab</w:t>
            </w:r>
            <w:r>
              <w:rPr>
                <w:rFonts w:ascii="TheSans Spire" w:hAnsi="TheSans Spire" w:cstheme="minorHAnsi"/>
                <w:b w:val="0"/>
              </w:rPr>
              <w:t>le</w:t>
            </w:r>
          </w:p>
          <w:p w14:paraId="389599F3" w14:textId="06F2C45A" w:rsidR="00D506C6" w:rsidRPr="00D506C6" w:rsidRDefault="00D506C6" w:rsidP="00D506C6">
            <w:pPr>
              <w:pStyle w:val="NoSpacing"/>
              <w:ind w:left="1490"/>
              <w:rPr>
                <w:rFonts w:ascii="TheSans Spire" w:eastAsia="Arial" w:hAnsi="TheSans Spire" w:cstheme="minorHAnsi"/>
                <w:lang w:eastAsia="en-GB" w:bidi="en-GB"/>
              </w:rPr>
            </w:pPr>
          </w:p>
        </w:tc>
      </w:tr>
      <w:tr w:rsidR="007C3D58" w:rsidRPr="007C3D58" w14:paraId="37E7293A" w14:textId="77777777" w:rsidTr="007C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42BF1721" w14:textId="7A079F91" w:rsidR="00421FD5" w:rsidRPr="007C3D58" w:rsidRDefault="00421FD5" w:rsidP="007C3D58">
            <w:pPr>
              <w:spacing w:line="260" w:lineRule="atLeast"/>
              <w:jc w:val="center"/>
              <w:rPr>
                <w:rFonts w:ascii="TheSans Spire" w:hAnsi="TheSans Spire" w:cstheme="minorHAnsi"/>
                <w:bCs w:val="0"/>
                <w:color w:val="FFFFFF" w:themeColor="background1"/>
              </w:rPr>
            </w:pPr>
            <w:r w:rsidRPr="007C3D58">
              <w:rPr>
                <w:rFonts w:ascii="TheSans Spire" w:hAnsi="TheSans Spire" w:cstheme="minorHAnsi"/>
                <w:bCs w:val="0"/>
                <w:color w:val="FFFFFF" w:themeColor="background1"/>
              </w:rPr>
              <w:t>Version Control</w:t>
            </w:r>
          </w:p>
        </w:tc>
      </w:tr>
      <w:tr w:rsidR="00421FD5" w:rsidRPr="00E3709C" w14:paraId="5E4CA43A" w14:textId="77777777" w:rsidTr="00421FD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3A25608D" w14:textId="77777777" w:rsidR="00421FD5" w:rsidRPr="00E3709C" w:rsidRDefault="00421FD5" w:rsidP="00421FD5">
            <w:pPr>
              <w:spacing w:after="160" w:line="260" w:lineRule="atLeast"/>
              <w:contextualSpacing/>
              <w:rPr>
                <w:rFonts w:ascii="TheSans Spire" w:hAnsi="TheSans Spire" w:cstheme="minorHAnsi"/>
                <w:b w:val="0"/>
              </w:rPr>
            </w:pPr>
            <w:r w:rsidRPr="00E3709C">
              <w:rPr>
                <w:rFonts w:ascii="TheSans Spire" w:hAnsi="TheSans Spire" w:cstheme="minorHAnsi"/>
                <w:b w:val="0"/>
              </w:rPr>
              <w:t xml:space="preserve">Job Number </w:t>
            </w:r>
          </w:p>
        </w:tc>
        <w:tc>
          <w:tcPr>
            <w:tcW w:w="8557" w:type="dxa"/>
            <w:shd w:val="clear" w:color="auto" w:fill="FFFFFF" w:themeFill="background1"/>
          </w:tcPr>
          <w:p w14:paraId="46F5C9D4" w14:textId="07507603" w:rsidR="00421FD5" w:rsidRPr="00E3709C" w:rsidRDefault="00421FD5" w:rsidP="00421FD5">
            <w:pPr>
              <w:spacing w:line="260" w:lineRule="atLeast"/>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p>
        </w:tc>
      </w:tr>
      <w:tr w:rsidR="00421FD5" w:rsidRPr="00E3709C" w14:paraId="6FAE17E4" w14:textId="77777777" w:rsidTr="00421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3D453996" w14:textId="77777777" w:rsidR="00421FD5" w:rsidRPr="00E3709C" w:rsidRDefault="00421FD5" w:rsidP="00421FD5">
            <w:pPr>
              <w:spacing w:after="160" w:line="260" w:lineRule="atLeast"/>
              <w:contextualSpacing/>
              <w:rPr>
                <w:rFonts w:ascii="TheSans Spire" w:hAnsi="TheSans Spire" w:cstheme="minorHAnsi"/>
                <w:b w:val="0"/>
              </w:rPr>
            </w:pPr>
            <w:r w:rsidRPr="00E3709C">
              <w:rPr>
                <w:rFonts w:ascii="TheSans Spire" w:hAnsi="TheSans Spire" w:cstheme="minorHAnsi"/>
                <w:b w:val="0"/>
              </w:rPr>
              <w:t>Sponsor</w:t>
            </w:r>
          </w:p>
        </w:tc>
        <w:tc>
          <w:tcPr>
            <w:tcW w:w="8557" w:type="dxa"/>
            <w:shd w:val="clear" w:color="auto" w:fill="FFFFFF" w:themeFill="background1"/>
          </w:tcPr>
          <w:p w14:paraId="23BEF447" w14:textId="34CBFCB3" w:rsidR="00421FD5" w:rsidRPr="00E3709C" w:rsidRDefault="00421FD5" w:rsidP="00421FD5">
            <w:pPr>
              <w:spacing w:line="260" w:lineRule="atLeast"/>
              <w:cnfStyle w:val="000000100000" w:firstRow="0" w:lastRow="0" w:firstColumn="0" w:lastColumn="0" w:oddVBand="0" w:evenVBand="0" w:oddHBand="1" w:evenHBand="0" w:firstRowFirstColumn="0" w:firstRowLastColumn="0" w:lastRowFirstColumn="0" w:lastRowLastColumn="0"/>
              <w:rPr>
                <w:rFonts w:ascii="TheSans Spire" w:hAnsi="TheSans Spire" w:cstheme="minorHAnsi"/>
                <w:bCs/>
              </w:rPr>
            </w:pPr>
          </w:p>
        </w:tc>
      </w:tr>
      <w:tr w:rsidR="00421FD5" w:rsidRPr="00E3709C" w14:paraId="329FB968" w14:textId="77777777" w:rsidTr="00421FD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04D76657" w14:textId="77777777" w:rsidR="00421FD5" w:rsidRPr="00E3709C" w:rsidRDefault="00421FD5" w:rsidP="00421FD5">
            <w:pPr>
              <w:spacing w:after="160" w:line="260" w:lineRule="atLeast"/>
              <w:contextualSpacing/>
              <w:rPr>
                <w:rFonts w:ascii="TheSans Spire" w:hAnsi="TheSans Spire" w:cstheme="minorHAnsi"/>
                <w:b w:val="0"/>
              </w:rPr>
            </w:pPr>
            <w:r w:rsidRPr="00E3709C">
              <w:rPr>
                <w:rFonts w:ascii="TheSans Spire" w:hAnsi="TheSans Spire" w:cstheme="minorHAnsi"/>
                <w:b w:val="0"/>
              </w:rPr>
              <w:t xml:space="preserve">Date </w:t>
            </w:r>
          </w:p>
        </w:tc>
        <w:tc>
          <w:tcPr>
            <w:tcW w:w="8557" w:type="dxa"/>
            <w:shd w:val="clear" w:color="auto" w:fill="FFFFFF" w:themeFill="background1"/>
          </w:tcPr>
          <w:p w14:paraId="567DC948" w14:textId="36C18318" w:rsidR="00421FD5" w:rsidRPr="00E3709C" w:rsidRDefault="00421FD5" w:rsidP="00421FD5">
            <w:pPr>
              <w:spacing w:line="260" w:lineRule="atLeast"/>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p>
        </w:tc>
      </w:tr>
    </w:tbl>
    <w:p w14:paraId="349893FD" w14:textId="77777777" w:rsidR="00A30A95" w:rsidRPr="00E3709C" w:rsidRDefault="00A30A95" w:rsidP="00FC1886">
      <w:pPr>
        <w:spacing w:after="160" w:line="260" w:lineRule="atLeast"/>
        <w:contextualSpacing/>
        <w:rPr>
          <w:rFonts w:ascii="TheSans Spire" w:hAnsi="TheSans Spire" w:cstheme="minorHAnsi"/>
          <w:bCs/>
          <w:sz w:val="21"/>
          <w:szCs w:val="21"/>
        </w:rPr>
      </w:pPr>
    </w:p>
    <w:sectPr w:rsidR="00A30A95" w:rsidRPr="00E3709C" w:rsidSect="00FC1886">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EC7B" w14:textId="77777777" w:rsidR="00A676A1" w:rsidRDefault="00A676A1" w:rsidP="002A5B7F">
      <w:pPr>
        <w:spacing w:after="0" w:line="240" w:lineRule="auto"/>
      </w:pPr>
      <w:r>
        <w:separator/>
      </w:r>
    </w:p>
  </w:endnote>
  <w:endnote w:type="continuationSeparator" w:id="0">
    <w:p w14:paraId="78E48F1D" w14:textId="77777777" w:rsidR="00A676A1" w:rsidRDefault="00A676A1" w:rsidP="002A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Spire">
    <w:panose1 w:val="020B0502060101020104"/>
    <w:charset w:val="00"/>
    <w:family w:val="swiss"/>
    <w:pitch w:val="variable"/>
    <w:sig w:usb0="80000027" w:usb1="5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266489"/>
      <w:docPartObj>
        <w:docPartGallery w:val="Page Numbers (Bottom of Page)"/>
        <w:docPartUnique/>
      </w:docPartObj>
    </w:sdtPr>
    <w:sdtEndPr>
      <w:rPr>
        <w:color w:val="31849B" w:themeColor="accent5" w:themeShade="BF"/>
        <w:spacing w:val="60"/>
        <w:sz w:val="18"/>
        <w:szCs w:val="18"/>
      </w:rPr>
    </w:sdtEndPr>
    <w:sdtContent>
      <w:p w14:paraId="1A28E0CA" w14:textId="10F4BAB1" w:rsidR="00392256" w:rsidRPr="00392256" w:rsidRDefault="00392256">
        <w:pPr>
          <w:pStyle w:val="Footer"/>
          <w:pBdr>
            <w:top w:val="single" w:sz="4" w:space="1" w:color="D9D9D9" w:themeColor="background1" w:themeShade="D9"/>
          </w:pBdr>
          <w:rPr>
            <w:b/>
            <w:bCs/>
            <w:color w:val="31849B" w:themeColor="accent5" w:themeShade="BF"/>
            <w:sz w:val="18"/>
            <w:szCs w:val="18"/>
          </w:rPr>
        </w:pPr>
        <w:r w:rsidRPr="00392256">
          <w:rPr>
            <w:color w:val="31849B" w:themeColor="accent5" w:themeShade="BF"/>
            <w:sz w:val="18"/>
            <w:szCs w:val="18"/>
          </w:rPr>
          <w:fldChar w:fldCharType="begin"/>
        </w:r>
        <w:r w:rsidRPr="00392256">
          <w:rPr>
            <w:color w:val="31849B" w:themeColor="accent5" w:themeShade="BF"/>
            <w:sz w:val="18"/>
            <w:szCs w:val="18"/>
          </w:rPr>
          <w:instrText xml:space="preserve"> PAGE   \* MERGEFORMAT </w:instrText>
        </w:r>
        <w:r w:rsidRPr="00392256">
          <w:rPr>
            <w:color w:val="31849B" w:themeColor="accent5" w:themeShade="BF"/>
            <w:sz w:val="18"/>
            <w:szCs w:val="18"/>
          </w:rPr>
          <w:fldChar w:fldCharType="separate"/>
        </w:r>
        <w:r w:rsidR="006C0D65" w:rsidRPr="006C0D65">
          <w:rPr>
            <w:b/>
            <w:bCs/>
            <w:noProof/>
            <w:color w:val="31849B" w:themeColor="accent5" w:themeShade="BF"/>
            <w:sz w:val="18"/>
            <w:szCs w:val="18"/>
          </w:rPr>
          <w:t>3</w:t>
        </w:r>
        <w:r w:rsidRPr="00392256">
          <w:rPr>
            <w:b/>
            <w:bCs/>
            <w:noProof/>
            <w:color w:val="31849B" w:themeColor="accent5" w:themeShade="BF"/>
            <w:sz w:val="18"/>
            <w:szCs w:val="18"/>
          </w:rPr>
          <w:fldChar w:fldCharType="end"/>
        </w:r>
        <w:r w:rsidRPr="00392256">
          <w:rPr>
            <w:b/>
            <w:bCs/>
            <w:color w:val="31849B" w:themeColor="accent5" w:themeShade="BF"/>
            <w:sz w:val="18"/>
            <w:szCs w:val="18"/>
          </w:rPr>
          <w:t xml:space="preserve"> | </w:t>
        </w:r>
        <w:r w:rsidRPr="00392256">
          <w:rPr>
            <w:color w:val="31849B" w:themeColor="accent5" w:themeShade="BF"/>
            <w:spacing w:val="60"/>
            <w:sz w:val="18"/>
            <w:szCs w:val="18"/>
          </w:rPr>
          <w:t>Page</w:t>
        </w:r>
      </w:p>
    </w:sdtContent>
  </w:sdt>
  <w:p w14:paraId="2D44770E" w14:textId="77777777" w:rsidR="00392256" w:rsidRPr="00392256" w:rsidRDefault="00392256">
    <w:pPr>
      <w:pStyle w:val="Footer"/>
      <w:rPr>
        <w:color w:val="31849B" w:themeColor="accent5"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896B" w14:textId="77777777" w:rsidR="00A676A1" w:rsidRDefault="00A676A1" w:rsidP="002A5B7F">
      <w:pPr>
        <w:spacing w:after="0" w:line="240" w:lineRule="auto"/>
      </w:pPr>
      <w:r>
        <w:separator/>
      </w:r>
    </w:p>
  </w:footnote>
  <w:footnote w:type="continuationSeparator" w:id="0">
    <w:p w14:paraId="55ED4669" w14:textId="77777777" w:rsidR="00A676A1" w:rsidRDefault="00A676A1" w:rsidP="002A5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CCD8" w14:textId="777C1C6D" w:rsidR="002A5B7F" w:rsidRPr="002D4332" w:rsidRDefault="00E67718">
    <w:pPr>
      <w:pStyle w:val="Header"/>
      <w:rPr>
        <w:lang w:val="en-US"/>
      </w:rPr>
    </w:pPr>
    <w:r>
      <w:rPr>
        <w:noProof/>
        <w:lang w:eastAsia="en-GB"/>
      </w:rPr>
      <w:drawing>
        <wp:anchor distT="0" distB="0" distL="114300" distR="114300" simplePos="0" relativeHeight="251659264" behindDoc="1" locked="0" layoutInCell="1" allowOverlap="1" wp14:anchorId="6F5B877E" wp14:editId="1A1FD02D">
          <wp:simplePos x="0" y="0"/>
          <wp:positionH relativeFrom="column">
            <wp:posOffset>-677545</wp:posOffset>
          </wp:positionH>
          <wp:positionV relativeFrom="paragraph">
            <wp:posOffset>-354965</wp:posOffset>
          </wp:positionV>
          <wp:extent cx="1492250" cy="775970"/>
          <wp:effectExtent l="0" t="0" r="0" b="5080"/>
          <wp:wrapTight wrapText="bothSides">
            <wp:wrapPolygon edited="0">
              <wp:start x="0" y="0"/>
              <wp:lineTo x="0" y="21211"/>
              <wp:lineTo x="21232" y="21211"/>
              <wp:lineTo x="21232" y="0"/>
              <wp:lineTo x="0" y="0"/>
            </wp:wrapPolygon>
          </wp:wrapTight>
          <wp:docPr id="109612863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28636"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B7F">
      <w:rPr>
        <w:lang w:val="en-US"/>
      </w:rPr>
      <w:tab/>
    </w:r>
    <w:r w:rsidR="002A5B7F">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A3B"/>
    <w:multiLevelType w:val="hybridMultilevel"/>
    <w:tmpl w:val="179054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30E1A"/>
    <w:multiLevelType w:val="hybridMultilevel"/>
    <w:tmpl w:val="1CF07378"/>
    <w:lvl w:ilvl="0" w:tplc="8F366ED8">
      <w:start w:val="1"/>
      <w:numFmt w:val="bullet"/>
      <w:lvlText w:val=""/>
      <w:lvlJc w:val="left"/>
      <w:pPr>
        <w:ind w:left="360" w:hanging="360"/>
      </w:pPr>
      <w:rPr>
        <w:rFonts w:ascii="Symbol" w:hAnsi="Symbol" w:hint="default"/>
        <w:color w:val="008385"/>
        <w:u w:color="31849B" w:themeColor="accent5"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0921FF"/>
    <w:multiLevelType w:val="hybridMultilevel"/>
    <w:tmpl w:val="BF5A57DA"/>
    <w:lvl w:ilvl="0" w:tplc="E0467E74">
      <w:start w:val="1"/>
      <w:numFmt w:val="bullet"/>
      <w:lvlText w:val=""/>
      <w:lvlJc w:val="left"/>
      <w:pPr>
        <w:ind w:left="940" w:hanging="360"/>
      </w:pPr>
      <w:rPr>
        <w:rFonts w:ascii="Symbol" w:hAnsi="Symbol" w:hint="default"/>
        <w:color w:val="31849B" w:themeColor="accent5" w:themeShade="BF"/>
        <w:w w:val="99"/>
        <w:sz w:val="22"/>
        <w:szCs w:val="22"/>
        <w:u w:color="31849B" w:themeColor="accent5" w:themeShade="BF"/>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3" w15:restartNumberingAfterBreak="0">
    <w:nsid w:val="192D773D"/>
    <w:multiLevelType w:val="multilevel"/>
    <w:tmpl w:val="87DEDB8E"/>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B5661"/>
    <w:multiLevelType w:val="hybridMultilevel"/>
    <w:tmpl w:val="A71C7BB2"/>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A0163"/>
    <w:multiLevelType w:val="hybridMultilevel"/>
    <w:tmpl w:val="E53261F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039C3"/>
    <w:multiLevelType w:val="hybridMultilevel"/>
    <w:tmpl w:val="60340098"/>
    <w:lvl w:ilvl="0" w:tplc="DD06F114">
      <w:start w:val="1"/>
      <w:numFmt w:val="bullet"/>
      <w:lvlText w:val=""/>
      <w:lvlJc w:val="left"/>
      <w:pPr>
        <w:ind w:left="360" w:hanging="360"/>
      </w:pPr>
      <w:rPr>
        <w:rFonts w:ascii="Symbol" w:hAnsi="Symbol" w:hint="default"/>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A1951"/>
    <w:multiLevelType w:val="hybridMultilevel"/>
    <w:tmpl w:val="D2D01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321FFE"/>
    <w:multiLevelType w:val="hybridMultilevel"/>
    <w:tmpl w:val="A09039B4"/>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9" w15:restartNumberingAfterBreak="0">
    <w:nsid w:val="2E8A22C4"/>
    <w:multiLevelType w:val="hybridMultilevel"/>
    <w:tmpl w:val="12943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D722F2"/>
    <w:multiLevelType w:val="hybridMultilevel"/>
    <w:tmpl w:val="A8E0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A39DB"/>
    <w:multiLevelType w:val="hybridMultilevel"/>
    <w:tmpl w:val="F36E5616"/>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52C3D"/>
    <w:multiLevelType w:val="hybridMultilevel"/>
    <w:tmpl w:val="88CA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BC7FC9"/>
    <w:multiLevelType w:val="hybridMultilevel"/>
    <w:tmpl w:val="7CC27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3931E8"/>
    <w:multiLevelType w:val="hybridMultilevel"/>
    <w:tmpl w:val="C4B0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37E8C"/>
    <w:multiLevelType w:val="hybridMultilevel"/>
    <w:tmpl w:val="B3F2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060B28"/>
    <w:multiLevelType w:val="hybridMultilevel"/>
    <w:tmpl w:val="568A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24802"/>
    <w:multiLevelType w:val="hybridMultilevel"/>
    <w:tmpl w:val="88FA5A06"/>
    <w:lvl w:ilvl="0" w:tplc="08090001">
      <w:start w:val="1"/>
      <w:numFmt w:val="bullet"/>
      <w:lvlText w:val=""/>
      <w:lvlJc w:val="left"/>
      <w:pPr>
        <w:ind w:left="720" w:hanging="360"/>
      </w:pPr>
      <w:rPr>
        <w:rFonts w:ascii="Symbol" w:hAnsi="Symbol" w:hint="default"/>
      </w:rPr>
    </w:lvl>
    <w:lvl w:ilvl="1" w:tplc="F00459B8">
      <w:numFmt w:val="bullet"/>
      <w:lvlText w:val="•"/>
      <w:lvlJc w:val="left"/>
      <w:pPr>
        <w:ind w:left="1440" w:hanging="360"/>
      </w:pPr>
      <w:rPr>
        <w:rFonts w:ascii="TheSans Spire" w:eastAsia="Times New Roman" w:hAnsi="TheSans Spir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924DD"/>
    <w:multiLevelType w:val="hybridMultilevel"/>
    <w:tmpl w:val="F73AF2DC"/>
    <w:lvl w:ilvl="0" w:tplc="690C712A">
      <w:numFmt w:val="bullet"/>
      <w:lvlText w:val=""/>
      <w:lvlJc w:val="left"/>
      <w:pPr>
        <w:ind w:left="940" w:hanging="360"/>
      </w:pPr>
      <w:rPr>
        <w:rFonts w:ascii="Wingdings" w:eastAsia="Wingdings" w:hAnsi="Wingdings" w:cs="Wingdings" w:hint="default"/>
        <w:w w:val="99"/>
        <w:sz w:val="22"/>
        <w:szCs w:val="22"/>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19" w15:restartNumberingAfterBreak="0">
    <w:nsid w:val="50103388"/>
    <w:multiLevelType w:val="hybridMultilevel"/>
    <w:tmpl w:val="906AC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B104BC"/>
    <w:multiLevelType w:val="hybridMultilevel"/>
    <w:tmpl w:val="806C4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4D1431"/>
    <w:multiLevelType w:val="hybridMultilevel"/>
    <w:tmpl w:val="F788DC04"/>
    <w:lvl w:ilvl="0" w:tplc="5CEA0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411EA"/>
    <w:multiLevelType w:val="hybridMultilevel"/>
    <w:tmpl w:val="E92A6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02226"/>
    <w:multiLevelType w:val="hybridMultilevel"/>
    <w:tmpl w:val="AD04E8A8"/>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D7346"/>
    <w:multiLevelType w:val="hybridMultilevel"/>
    <w:tmpl w:val="112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053C7"/>
    <w:multiLevelType w:val="hybridMultilevel"/>
    <w:tmpl w:val="68586344"/>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9067C3"/>
    <w:multiLevelType w:val="hybridMultilevel"/>
    <w:tmpl w:val="C554D48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A3E79"/>
    <w:multiLevelType w:val="hybridMultilevel"/>
    <w:tmpl w:val="BF0E36BC"/>
    <w:lvl w:ilvl="0" w:tplc="8F366ED8">
      <w:start w:val="1"/>
      <w:numFmt w:val="bullet"/>
      <w:lvlText w:val=""/>
      <w:lvlJc w:val="left"/>
      <w:pPr>
        <w:ind w:left="360" w:hanging="360"/>
      </w:pPr>
      <w:rPr>
        <w:rFonts w:ascii="Symbol" w:hAnsi="Symbol" w:hint="default"/>
        <w:color w:val="008385"/>
        <w:u w:color="31849B" w:themeColor="accent5"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95E7BA5"/>
    <w:multiLevelType w:val="hybridMultilevel"/>
    <w:tmpl w:val="64C0A5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B95FDB"/>
    <w:multiLevelType w:val="hybridMultilevel"/>
    <w:tmpl w:val="E3246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187CCE"/>
    <w:multiLevelType w:val="hybridMultilevel"/>
    <w:tmpl w:val="60FAA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1D4D42"/>
    <w:multiLevelType w:val="hybridMultilevel"/>
    <w:tmpl w:val="384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107AB"/>
    <w:multiLevelType w:val="hybridMultilevel"/>
    <w:tmpl w:val="D43C7CD6"/>
    <w:lvl w:ilvl="0" w:tplc="E056DA0E">
      <w:start w:val="1"/>
      <w:numFmt w:val="bullet"/>
      <w:lvlText w:val=""/>
      <w:lvlJc w:val="left"/>
      <w:pPr>
        <w:ind w:left="360" w:hanging="360"/>
      </w:pPr>
      <w:rPr>
        <w:rFonts w:ascii="Symbol" w:hAnsi="Symbol" w:hint="default"/>
        <w:u w:color="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E63D3B"/>
    <w:multiLevelType w:val="multilevel"/>
    <w:tmpl w:val="8DBE3B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525517"/>
    <w:multiLevelType w:val="hybridMultilevel"/>
    <w:tmpl w:val="755CE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48442C"/>
    <w:multiLevelType w:val="hybridMultilevel"/>
    <w:tmpl w:val="31C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47429"/>
    <w:multiLevelType w:val="hybridMultilevel"/>
    <w:tmpl w:val="8222D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CD335A"/>
    <w:multiLevelType w:val="hybridMultilevel"/>
    <w:tmpl w:val="A85C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73103A"/>
    <w:multiLevelType w:val="hybridMultilevel"/>
    <w:tmpl w:val="0C9E649C"/>
    <w:lvl w:ilvl="0" w:tplc="08090001">
      <w:start w:val="1"/>
      <w:numFmt w:val="bullet"/>
      <w:lvlText w:val=""/>
      <w:lvlJc w:val="left"/>
      <w:pPr>
        <w:ind w:left="360" w:hanging="360"/>
      </w:pPr>
      <w:rPr>
        <w:rFonts w:ascii="Symbol" w:hAnsi="Symbol" w:hint="default"/>
      </w:rPr>
    </w:lvl>
    <w:lvl w:ilvl="1" w:tplc="500C5DC8">
      <w:numFmt w:val="bullet"/>
      <w:lvlText w:val="•"/>
      <w:lvlJc w:val="left"/>
      <w:pPr>
        <w:ind w:left="1080" w:hanging="360"/>
      </w:pPr>
      <w:rPr>
        <w:rFonts w:ascii="TheSans Spire" w:eastAsia="Times New Roman" w:hAnsi="TheSans Spire"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850291">
    <w:abstractNumId w:val="36"/>
  </w:num>
  <w:num w:numId="2" w16cid:durableId="845286938">
    <w:abstractNumId w:val="9"/>
  </w:num>
  <w:num w:numId="3" w16cid:durableId="2106875057">
    <w:abstractNumId w:val="34"/>
  </w:num>
  <w:num w:numId="4" w16cid:durableId="867573196">
    <w:abstractNumId w:val="19"/>
  </w:num>
  <w:num w:numId="5" w16cid:durableId="1615596362">
    <w:abstractNumId w:val="12"/>
  </w:num>
  <w:num w:numId="6" w16cid:durableId="1002733040">
    <w:abstractNumId w:val="7"/>
  </w:num>
  <w:num w:numId="7" w16cid:durableId="2136101948">
    <w:abstractNumId w:val="13"/>
  </w:num>
  <w:num w:numId="8" w16cid:durableId="1315837200">
    <w:abstractNumId w:val="15"/>
  </w:num>
  <w:num w:numId="9" w16cid:durableId="1859272076">
    <w:abstractNumId w:val="18"/>
  </w:num>
  <w:num w:numId="10" w16cid:durableId="1676808281">
    <w:abstractNumId w:val="32"/>
  </w:num>
  <w:num w:numId="11" w16cid:durableId="82344185">
    <w:abstractNumId w:val="6"/>
  </w:num>
  <w:num w:numId="12" w16cid:durableId="1900288157">
    <w:abstractNumId w:val="25"/>
  </w:num>
  <w:num w:numId="13" w16cid:durableId="482820282">
    <w:abstractNumId w:val="11"/>
  </w:num>
  <w:num w:numId="14" w16cid:durableId="2025327601">
    <w:abstractNumId w:val="4"/>
  </w:num>
  <w:num w:numId="15" w16cid:durableId="1843201195">
    <w:abstractNumId w:val="2"/>
  </w:num>
  <w:num w:numId="16" w16cid:durableId="263616713">
    <w:abstractNumId w:val="26"/>
  </w:num>
  <w:num w:numId="17" w16cid:durableId="1614092866">
    <w:abstractNumId w:val="21"/>
  </w:num>
  <w:num w:numId="18" w16cid:durableId="1752776929">
    <w:abstractNumId w:val="5"/>
  </w:num>
  <w:num w:numId="19" w16cid:durableId="1121531683">
    <w:abstractNumId w:val="24"/>
  </w:num>
  <w:num w:numId="20" w16cid:durableId="978534080">
    <w:abstractNumId w:val="31"/>
  </w:num>
  <w:num w:numId="21" w16cid:durableId="320698023">
    <w:abstractNumId w:val="35"/>
  </w:num>
  <w:num w:numId="22" w16cid:durableId="1992784131">
    <w:abstractNumId w:val="38"/>
  </w:num>
  <w:num w:numId="23" w16cid:durableId="676228574">
    <w:abstractNumId w:val="17"/>
  </w:num>
  <w:num w:numId="24" w16cid:durableId="1776484354">
    <w:abstractNumId w:val="37"/>
  </w:num>
  <w:num w:numId="25" w16cid:durableId="292952903">
    <w:abstractNumId w:val="22"/>
  </w:num>
  <w:num w:numId="26" w16cid:durableId="224144458">
    <w:abstractNumId w:val="20"/>
  </w:num>
  <w:num w:numId="27" w16cid:durableId="452791294">
    <w:abstractNumId w:val="16"/>
  </w:num>
  <w:num w:numId="28" w16cid:durableId="752632463">
    <w:abstractNumId w:val="28"/>
  </w:num>
  <w:num w:numId="29" w16cid:durableId="367729397">
    <w:abstractNumId w:val="0"/>
  </w:num>
  <w:num w:numId="30" w16cid:durableId="1959950299">
    <w:abstractNumId w:val="10"/>
  </w:num>
  <w:num w:numId="31" w16cid:durableId="973874861">
    <w:abstractNumId w:val="3"/>
  </w:num>
  <w:num w:numId="32" w16cid:durableId="1782992080">
    <w:abstractNumId w:val="33"/>
  </w:num>
  <w:num w:numId="33" w16cid:durableId="66926718">
    <w:abstractNumId w:val="29"/>
  </w:num>
  <w:num w:numId="34" w16cid:durableId="1571580395">
    <w:abstractNumId w:val="8"/>
  </w:num>
  <w:num w:numId="35" w16cid:durableId="2113695913">
    <w:abstractNumId w:val="14"/>
  </w:num>
  <w:num w:numId="36" w16cid:durableId="887841237">
    <w:abstractNumId w:val="30"/>
  </w:num>
  <w:num w:numId="37" w16cid:durableId="470294926">
    <w:abstractNumId w:val="1"/>
  </w:num>
  <w:num w:numId="38" w16cid:durableId="1703751731">
    <w:abstractNumId w:val="27"/>
  </w:num>
  <w:num w:numId="39" w16cid:durableId="11037626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E4"/>
    <w:rsid w:val="0000252A"/>
    <w:rsid w:val="00003219"/>
    <w:rsid w:val="0000697E"/>
    <w:rsid w:val="00007910"/>
    <w:rsid w:val="0001091C"/>
    <w:rsid w:val="00012745"/>
    <w:rsid w:val="000165D7"/>
    <w:rsid w:val="00044400"/>
    <w:rsid w:val="00055B83"/>
    <w:rsid w:val="00055BB8"/>
    <w:rsid w:val="0006537B"/>
    <w:rsid w:val="0008363C"/>
    <w:rsid w:val="000909E4"/>
    <w:rsid w:val="00097A3C"/>
    <w:rsid w:val="000D195A"/>
    <w:rsid w:val="000D3DBF"/>
    <w:rsid w:val="000D5B46"/>
    <w:rsid w:val="000D76A3"/>
    <w:rsid w:val="000E22D8"/>
    <w:rsid w:val="000F5E0D"/>
    <w:rsid w:val="001023C7"/>
    <w:rsid w:val="00112D04"/>
    <w:rsid w:val="00112F5A"/>
    <w:rsid w:val="00116E9D"/>
    <w:rsid w:val="001310F5"/>
    <w:rsid w:val="001365C8"/>
    <w:rsid w:val="00137DC0"/>
    <w:rsid w:val="001805A3"/>
    <w:rsid w:val="001838A0"/>
    <w:rsid w:val="00185FAD"/>
    <w:rsid w:val="00191922"/>
    <w:rsid w:val="00191FE7"/>
    <w:rsid w:val="001A193B"/>
    <w:rsid w:val="001B364E"/>
    <w:rsid w:val="001C12F6"/>
    <w:rsid w:val="001C3D12"/>
    <w:rsid w:val="001D7374"/>
    <w:rsid w:val="001E01CB"/>
    <w:rsid w:val="001E2639"/>
    <w:rsid w:val="001E2840"/>
    <w:rsid w:val="001F2746"/>
    <w:rsid w:val="001F32B5"/>
    <w:rsid w:val="00203979"/>
    <w:rsid w:val="00214E19"/>
    <w:rsid w:val="00231787"/>
    <w:rsid w:val="00247BED"/>
    <w:rsid w:val="00252217"/>
    <w:rsid w:val="0026021F"/>
    <w:rsid w:val="002804B7"/>
    <w:rsid w:val="00281084"/>
    <w:rsid w:val="002934E5"/>
    <w:rsid w:val="0029712A"/>
    <w:rsid w:val="002A5B7F"/>
    <w:rsid w:val="002B27FF"/>
    <w:rsid w:val="002B30D9"/>
    <w:rsid w:val="002C0115"/>
    <w:rsid w:val="002C67D2"/>
    <w:rsid w:val="002D4332"/>
    <w:rsid w:val="002F0D47"/>
    <w:rsid w:val="00301F93"/>
    <w:rsid w:val="00313C85"/>
    <w:rsid w:val="003228DE"/>
    <w:rsid w:val="003337A4"/>
    <w:rsid w:val="003338C5"/>
    <w:rsid w:val="00334553"/>
    <w:rsid w:val="00346631"/>
    <w:rsid w:val="00371DD8"/>
    <w:rsid w:val="0038372D"/>
    <w:rsid w:val="00383934"/>
    <w:rsid w:val="00392256"/>
    <w:rsid w:val="003A7B14"/>
    <w:rsid w:val="003B1032"/>
    <w:rsid w:val="003B2FF6"/>
    <w:rsid w:val="003B473E"/>
    <w:rsid w:val="003B52AB"/>
    <w:rsid w:val="003C17C0"/>
    <w:rsid w:val="003C41B1"/>
    <w:rsid w:val="003E1A1E"/>
    <w:rsid w:val="003E7F65"/>
    <w:rsid w:val="00400741"/>
    <w:rsid w:val="00405480"/>
    <w:rsid w:val="00407A44"/>
    <w:rsid w:val="004147A9"/>
    <w:rsid w:val="00417E66"/>
    <w:rsid w:val="00421FD5"/>
    <w:rsid w:val="00455189"/>
    <w:rsid w:val="00457409"/>
    <w:rsid w:val="00467A72"/>
    <w:rsid w:val="00474C7E"/>
    <w:rsid w:val="00486CFA"/>
    <w:rsid w:val="00493ECA"/>
    <w:rsid w:val="00496AFF"/>
    <w:rsid w:val="004A2658"/>
    <w:rsid w:val="004B2897"/>
    <w:rsid w:val="004B6C72"/>
    <w:rsid w:val="004D2064"/>
    <w:rsid w:val="004F472E"/>
    <w:rsid w:val="004F633F"/>
    <w:rsid w:val="00500706"/>
    <w:rsid w:val="00503EE6"/>
    <w:rsid w:val="0051243F"/>
    <w:rsid w:val="005254D2"/>
    <w:rsid w:val="00527A95"/>
    <w:rsid w:val="0053480C"/>
    <w:rsid w:val="005420FD"/>
    <w:rsid w:val="00557C50"/>
    <w:rsid w:val="005718BD"/>
    <w:rsid w:val="0057738A"/>
    <w:rsid w:val="005778F8"/>
    <w:rsid w:val="0058699A"/>
    <w:rsid w:val="00586BF2"/>
    <w:rsid w:val="00587703"/>
    <w:rsid w:val="005A4967"/>
    <w:rsid w:val="005C0878"/>
    <w:rsid w:val="005C1E69"/>
    <w:rsid w:val="005D1215"/>
    <w:rsid w:val="005D63E8"/>
    <w:rsid w:val="005E3C86"/>
    <w:rsid w:val="005E65F3"/>
    <w:rsid w:val="005F0591"/>
    <w:rsid w:val="006022C9"/>
    <w:rsid w:val="00604AF1"/>
    <w:rsid w:val="00606DFD"/>
    <w:rsid w:val="006101C7"/>
    <w:rsid w:val="00610BA2"/>
    <w:rsid w:val="00620228"/>
    <w:rsid w:val="00621F5C"/>
    <w:rsid w:val="00635BA9"/>
    <w:rsid w:val="00645AA6"/>
    <w:rsid w:val="00655BAA"/>
    <w:rsid w:val="00680A37"/>
    <w:rsid w:val="00693FEC"/>
    <w:rsid w:val="006C047F"/>
    <w:rsid w:val="006C0D65"/>
    <w:rsid w:val="006F4150"/>
    <w:rsid w:val="007003F0"/>
    <w:rsid w:val="00706374"/>
    <w:rsid w:val="0072048B"/>
    <w:rsid w:val="007208AC"/>
    <w:rsid w:val="00740730"/>
    <w:rsid w:val="00743DC1"/>
    <w:rsid w:val="00753C5A"/>
    <w:rsid w:val="00761B1E"/>
    <w:rsid w:val="00772452"/>
    <w:rsid w:val="00772F52"/>
    <w:rsid w:val="00791CF8"/>
    <w:rsid w:val="00793844"/>
    <w:rsid w:val="00793BFC"/>
    <w:rsid w:val="007A4D51"/>
    <w:rsid w:val="007A5E70"/>
    <w:rsid w:val="007A7610"/>
    <w:rsid w:val="007B733D"/>
    <w:rsid w:val="007C1142"/>
    <w:rsid w:val="007C3D58"/>
    <w:rsid w:val="007D6382"/>
    <w:rsid w:val="007E1687"/>
    <w:rsid w:val="007F3CEE"/>
    <w:rsid w:val="007F5C3A"/>
    <w:rsid w:val="00800890"/>
    <w:rsid w:val="00800BE5"/>
    <w:rsid w:val="00800E89"/>
    <w:rsid w:val="00803022"/>
    <w:rsid w:val="008157AD"/>
    <w:rsid w:val="00821026"/>
    <w:rsid w:val="008320A8"/>
    <w:rsid w:val="00850530"/>
    <w:rsid w:val="00875C46"/>
    <w:rsid w:val="00875DFE"/>
    <w:rsid w:val="008B3BE5"/>
    <w:rsid w:val="008C16CB"/>
    <w:rsid w:val="008C3890"/>
    <w:rsid w:val="008D09B1"/>
    <w:rsid w:val="008E6816"/>
    <w:rsid w:val="008F5D5D"/>
    <w:rsid w:val="008F7D83"/>
    <w:rsid w:val="00907506"/>
    <w:rsid w:val="00923A7C"/>
    <w:rsid w:val="00924731"/>
    <w:rsid w:val="00955637"/>
    <w:rsid w:val="00962263"/>
    <w:rsid w:val="00962304"/>
    <w:rsid w:val="00963DBA"/>
    <w:rsid w:val="0097348F"/>
    <w:rsid w:val="009800E0"/>
    <w:rsid w:val="009B52B1"/>
    <w:rsid w:val="009E7F4E"/>
    <w:rsid w:val="009F2329"/>
    <w:rsid w:val="009F2A92"/>
    <w:rsid w:val="009F4B46"/>
    <w:rsid w:val="009F53BA"/>
    <w:rsid w:val="00A072E5"/>
    <w:rsid w:val="00A118EA"/>
    <w:rsid w:val="00A14B2D"/>
    <w:rsid w:val="00A30A95"/>
    <w:rsid w:val="00A42FC3"/>
    <w:rsid w:val="00A4576A"/>
    <w:rsid w:val="00A51122"/>
    <w:rsid w:val="00A676A1"/>
    <w:rsid w:val="00A90B5B"/>
    <w:rsid w:val="00A92D4D"/>
    <w:rsid w:val="00AA5AB1"/>
    <w:rsid w:val="00AC008F"/>
    <w:rsid w:val="00AD0BC0"/>
    <w:rsid w:val="00AD6C47"/>
    <w:rsid w:val="00AD772E"/>
    <w:rsid w:val="00AE50D3"/>
    <w:rsid w:val="00AF043F"/>
    <w:rsid w:val="00AF2C33"/>
    <w:rsid w:val="00AF483E"/>
    <w:rsid w:val="00B0408A"/>
    <w:rsid w:val="00B136C8"/>
    <w:rsid w:val="00B203B6"/>
    <w:rsid w:val="00B327BD"/>
    <w:rsid w:val="00B34466"/>
    <w:rsid w:val="00B87DB6"/>
    <w:rsid w:val="00B9507A"/>
    <w:rsid w:val="00BA117D"/>
    <w:rsid w:val="00BB46C3"/>
    <w:rsid w:val="00BC18DB"/>
    <w:rsid w:val="00BC3CEF"/>
    <w:rsid w:val="00BD0D3A"/>
    <w:rsid w:val="00BF2DBE"/>
    <w:rsid w:val="00C1651C"/>
    <w:rsid w:val="00C251EB"/>
    <w:rsid w:val="00C257B5"/>
    <w:rsid w:val="00C31639"/>
    <w:rsid w:val="00C37CD2"/>
    <w:rsid w:val="00C4378C"/>
    <w:rsid w:val="00C54107"/>
    <w:rsid w:val="00C967CE"/>
    <w:rsid w:val="00CA4A5C"/>
    <w:rsid w:val="00CB3016"/>
    <w:rsid w:val="00CB36AB"/>
    <w:rsid w:val="00CC54A0"/>
    <w:rsid w:val="00CC6BC9"/>
    <w:rsid w:val="00CC7064"/>
    <w:rsid w:val="00D21C8F"/>
    <w:rsid w:val="00D26DE5"/>
    <w:rsid w:val="00D35B2D"/>
    <w:rsid w:val="00D36A8B"/>
    <w:rsid w:val="00D506C6"/>
    <w:rsid w:val="00D6724F"/>
    <w:rsid w:val="00D81CE3"/>
    <w:rsid w:val="00D9108C"/>
    <w:rsid w:val="00DB7964"/>
    <w:rsid w:val="00E11D93"/>
    <w:rsid w:val="00E12B0E"/>
    <w:rsid w:val="00E16F3E"/>
    <w:rsid w:val="00E3709C"/>
    <w:rsid w:val="00E54D6B"/>
    <w:rsid w:val="00E67718"/>
    <w:rsid w:val="00E72F31"/>
    <w:rsid w:val="00E759E3"/>
    <w:rsid w:val="00E76A7C"/>
    <w:rsid w:val="00E96215"/>
    <w:rsid w:val="00EA70CF"/>
    <w:rsid w:val="00EA7E6F"/>
    <w:rsid w:val="00EC4475"/>
    <w:rsid w:val="00EC6CA4"/>
    <w:rsid w:val="00ED25D7"/>
    <w:rsid w:val="00EE2EE1"/>
    <w:rsid w:val="00EF4375"/>
    <w:rsid w:val="00EF5B40"/>
    <w:rsid w:val="00EF79D9"/>
    <w:rsid w:val="00F00EA9"/>
    <w:rsid w:val="00F03AD4"/>
    <w:rsid w:val="00F10F09"/>
    <w:rsid w:val="00F17293"/>
    <w:rsid w:val="00F17B41"/>
    <w:rsid w:val="00F23B4F"/>
    <w:rsid w:val="00F3033A"/>
    <w:rsid w:val="00F31C1A"/>
    <w:rsid w:val="00F44B7D"/>
    <w:rsid w:val="00F46900"/>
    <w:rsid w:val="00F60555"/>
    <w:rsid w:val="00F644DF"/>
    <w:rsid w:val="00F6511E"/>
    <w:rsid w:val="00F71A9C"/>
    <w:rsid w:val="00F84859"/>
    <w:rsid w:val="00F936DF"/>
    <w:rsid w:val="00FB69F8"/>
    <w:rsid w:val="00FC1886"/>
    <w:rsid w:val="00FD0FE1"/>
    <w:rsid w:val="00FD64BD"/>
    <w:rsid w:val="00FE196D"/>
    <w:rsid w:val="03FBFFF9"/>
    <w:rsid w:val="067B721A"/>
    <w:rsid w:val="4D837EF0"/>
    <w:rsid w:val="7F43C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F3FA"/>
  <w15:docId w15:val="{5F2BCCB6-0082-4137-8366-EF13A47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9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1A1E"/>
    <w:rPr>
      <w:sz w:val="16"/>
      <w:szCs w:val="16"/>
    </w:rPr>
  </w:style>
  <w:style w:type="paragraph" w:styleId="CommentText">
    <w:name w:val="annotation text"/>
    <w:basedOn w:val="Normal"/>
    <w:link w:val="CommentTextChar"/>
    <w:uiPriority w:val="99"/>
    <w:semiHidden/>
    <w:unhideWhenUsed/>
    <w:rsid w:val="003E1A1E"/>
    <w:pPr>
      <w:spacing w:line="240" w:lineRule="auto"/>
    </w:pPr>
    <w:rPr>
      <w:sz w:val="20"/>
      <w:szCs w:val="20"/>
    </w:rPr>
  </w:style>
  <w:style w:type="character" w:customStyle="1" w:styleId="CommentTextChar">
    <w:name w:val="Comment Text Char"/>
    <w:basedOn w:val="DefaultParagraphFont"/>
    <w:link w:val="CommentText"/>
    <w:uiPriority w:val="99"/>
    <w:semiHidden/>
    <w:rsid w:val="003E1A1E"/>
    <w:rPr>
      <w:sz w:val="20"/>
      <w:szCs w:val="20"/>
    </w:rPr>
  </w:style>
  <w:style w:type="paragraph" w:styleId="CommentSubject">
    <w:name w:val="annotation subject"/>
    <w:basedOn w:val="CommentText"/>
    <w:next w:val="CommentText"/>
    <w:link w:val="CommentSubjectChar"/>
    <w:uiPriority w:val="99"/>
    <w:semiHidden/>
    <w:unhideWhenUsed/>
    <w:rsid w:val="003E1A1E"/>
    <w:rPr>
      <w:b/>
      <w:bCs/>
    </w:rPr>
  </w:style>
  <w:style w:type="character" w:customStyle="1" w:styleId="CommentSubjectChar">
    <w:name w:val="Comment Subject Char"/>
    <w:basedOn w:val="CommentTextChar"/>
    <w:link w:val="CommentSubject"/>
    <w:uiPriority w:val="99"/>
    <w:semiHidden/>
    <w:rsid w:val="003E1A1E"/>
    <w:rPr>
      <w:b/>
      <w:bCs/>
      <w:sz w:val="20"/>
      <w:szCs w:val="20"/>
    </w:rPr>
  </w:style>
  <w:style w:type="paragraph" w:styleId="BalloonText">
    <w:name w:val="Balloon Text"/>
    <w:basedOn w:val="Normal"/>
    <w:link w:val="BalloonTextChar"/>
    <w:uiPriority w:val="99"/>
    <w:semiHidden/>
    <w:unhideWhenUsed/>
    <w:rsid w:val="003E1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1E"/>
    <w:rPr>
      <w:rFonts w:ascii="Tahoma" w:hAnsi="Tahoma" w:cs="Tahoma"/>
      <w:sz w:val="16"/>
      <w:szCs w:val="16"/>
    </w:rPr>
  </w:style>
  <w:style w:type="paragraph" w:styleId="Header">
    <w:name w:val="header"/>
    <w:basedOn w:val="Normal"/>
    <w:link w:val="HeaderChar"/>
    <w:uiPriority w:val="99"/>
    <w:unhideWhenUsed/>
    <w:rsid w:val="002A5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7F"/>
  </w:style>
  <w:style w:type="paragraph" w:styleId="Footer">
    <w:name w:val="footer"/>
    <w:basedOn w:val="Normal"/>
    <w:link w:val="FooterChar"/>
    <w:uiPriority w:val="99"/>
    <w:unhideWhenUsed/>
    <w:rsid w:val="002A5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7F"/>
  </w:style>
  <w:style w:type="table" w:styleId="ListTable3-Accent5">
    <w:name w:val="List Table 3 Accent 5"/>
    <w:basedOn w:val="TableNormal"/>
    <w:uiPriority w:val="48"/>
    <w:rsid w:val="003922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5">
    <w:name w:val="Grid Table 4 Accent 5"/>
    <w:basedOn w:val="TableNormal"/>
    <w:uiPriority w:val="49"/>
    <w:rsid w:val="003922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
    <w:name w:val="Body Text"/>
    <w:basedOn w:val="Normal"/>
    <w:link w:val="BodyTextChar"/>
    <w:uiPriority w:val="1"/>
    <w:qFormat/>
    <w:rsid w:val="004B6C72"/>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4B6C72"/>
    <w:rPr>
      <w:rFonts w:ascii="Arial" w:eastAsia="Arial" w:hAnsi="Arial" w:cs="Arial"/>
      <w:lang w:eastAsia="en-GB" w:bidi="en-GB"/>
    </w:rPr>
  </w:style>
  <w:style w:type="paragraph" w:styleId="ListParagraph">
    <w:name w:val="List Paragraph"/>
    <w:basedOn w:val="Normal"/>
    <w:uiPriority w:val="34"/>
    <w:qFormat/>
    <w:rsid w:val="004B6C72"/>
    <w:pPr>
      <w:widowControl w:val="0"/>
      <w:autoSpaceDE w:val="0"/>
      <w:autoSpaceDN w:val="0"/>
      <w:spacing w:after="0" w:line="240" w:lineRule="auto"/>
      <w:ind w:left="940" w:hanging="361"/>
    </w:pPr>
    <w:rPr>
      <w:rFonts w:ascii="Arial" w:eastAsia="Arial" w:hAnsi="Arial" w:cs="Arial"/>
      <w:lang w:eastAsia="en-GB" w:bidi="en-GB"/>
    </w:rPr>
  </w:style>
  <w:style w:type="paragraph" w:styleId="NoSpacing">
    <w:name w:val="No Spacing"/>
    <w:uiPriority w:val="1"/>
    <w:qFormat/>
    <w:rsid w:val="00346631"/>
    <w:pPr>
      <w:spacing w:after="0" w:line="240" w:lineRule="auto"/>
    </w:pPr>
  </w:style>
  <w:style w:type="paragraph" w:customStyle="1" w:styleId="paragraph">
    <w:name w:val="paragraph"/>
    <w:basedOn w:val="Normal"/>
    <w:rsid w:val="004F63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F633F"/>
  </w:style>
  <w:style w:type="character" w:customStyle="1" w:styleId="eop">
    <w:name w:val="eop"/>
    <w:basedOn w:val="DefaultParagraphFont"/>
    <w:rsid w:val="004F633F"/>
  </w:style>
  <w:style w:type="paragraph" w:styleId="Revision">
    <w:name w:val="Revision"/>
    <w:hidden/>
    <w:uiPriority w:val="99"/>
    <w:semiHidden/>
    <w:rsid w:val="00B3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5528">
      <w:bodyDiv w:val="1"/>
      <w:marLeft w:val="0"/>
      <w:marRight w:val="0"/>
      <w:marTop w:val="0"/>
      <w:marBottom w:val="0"/>
      <w:divBdr>
        <w:top w:val="none" w:sz="0" w:space="0" w:color="auto"/>
        <w:left w:val="none" w:sz="0" w:space="0" w:color="auto"/>
        <w:bottom w:val="none" w:sz="0" w:space="0" w:color="auto"/>
        <w:right w:val="none" w:sz="0" w:space="0" w:color="auto"/>
      </w:divBdr>
      <w:divsChild>
        <w:div w:id="2078742756">
          <w:marLeft w:val="0"/>
          <w:marRight w:val="0"/>
          <w:marTop w:val="0"/>
          <w:marBottom w:val="0"/>
          <w:divBdr>
            <w:top w:val="none" w:sz="0" w:space="0" w:color="auto"/>
            <w:left w:val="none" w:sz="0" w:space="0" w:color="auto"/>
            <w:bottom w:val="none" w:sz="0" w:space="0" w:color="auto"/>
            <w:right w:val="none" w:sz="0" w:space="0" w:color="auto"/>
          </w:divBdr>
        </w:div>
        <w:div w:id="26756908">
          <w:marLeft w:val="0"/>
          <w:marRight w:val="0"/>
          <w:marTop w:val="0"/>
          <w:marBottom w:val="0"/>
          <w:divBdr>
            <w:top w:val="none" w:sz="0" w:space="0" w:color="auto"/>
            <w:left w:val="none" w:sz="0" w:space="0" w:color="auto"/>
            <w:bottom w:val="none" w:sz="0" w:space="0" w:color="auto"/>
            <w:right w:val="none" w:sz="0" w:space="0" w:color="auto"/>
          </w:divBdr>
        </w:div>
        <w:div w:id="2008752715">
          <w:marLeft w:val="0"/>
          <w:marRight w:val="0"/>
          <w:marTop w:val="0"/>
          <w:marBottom w:val="0"/>
          <w:divBdr>
            <w:top w:val="none" w:sz="0" w:space="0" w:color="auto"/>
            <w:left w:val="none" w:sz="0" w:space="0" w:color="auto"/>
            <w:bottom w:val="none" w:sz="0" w:space="0" w:color="auto"/>
            <w:right w:val="none" w:sz="0" w:space="0" w:color="auto"/>
          </w:divBdr>
        </w:div>
        <w:div w:id="844395864">
          <w:marLeft w:val="0"/>
          <w:marRight w:val="0"/>
          <w:marTop w:val="0"/>
          <w:marBottom w:val="0"/>
          <w:divBdr>
            <w:top w:val="none" w:sz="0" w:space="0" w:color="auto"/>
            <w:left w:val="none" w:sz="0" w:space="0" w:color="auto"/>
            <w:bottom w:val="none" w:sz="0" w:space="0" w:color="auto"/>
            <w:right w:val="none" w:sz="0" w:space="0" w:color="auto"/>
          </w:divBdr>
        </w:div>
        <w:div w:id="1529641511">
          <w:marLeft w:val="0"/>
          <w:marRight w:val="0"/>
          <w:marTop w:val="0"/>
          <w:marBottom w:val="0"/>
          <w:divBdr>
            <w:top w:val="none" w:sz="0" w:space="0" w:color="auto"/>
            <w:left w:val="none" w:sz="0" w:space="0" w:color="auto"/>
            <w:bottom w:val="none" w:sz="0" w:space="0" w:color="auto"/>
            <w:right w:val="none" w:sz="0" w:space="0" w:color="auto"/>
          </w:divBdr>
        </w:div>
        <w:div w:id="1452477912">
          <w:marLeft w:val="0"/>
          <w:marRight w:val="0"/>
          <w:marTop w:val="0"/>
          <w:marBottom w:val="0"/>
          <w:divBdr>
            <w:top w:val="none" w:sz="0" w:space="0" w:color="auto"/>
            <w:left w:val="none" w:sz="0" w:space="0" w:color="auto"/>
            <w:bottom w:val="none" w:sz="0" w:space="0" w:color="auto"/>
            <w:right w:val="none" w:sz="0" w:space="0" w:color="auto"/>
          </w:divBdr>
        </w:div>
        <w:div w:id="589583228">
          <w:marLeft w:val="0"/>
          <w:marRight w:val="0"/>
          <w:marTop w:val="0"/>
          <w:marBottom w:val="0"/>
          <w:divBdr>
            <w:top w:val="none" w:sz="0" w:space="0" w:color="auto"/>
            <w:left w:val="none" w:sz="0" w:space="0" w:color="auto"/>
            <w:bottom w:val="none" w:sz="0" w:space="0" w:color="auto"/>
            <w:right w:val="none" w:sz="0" w:space="0" w:color="auto"/>
          </w:divBdr>
        </w:div>
        <w:div w:id="1271819641">
          <w:marLeft w:val="0"/>
          <w:marRight w:val="0"/>
          <w:marTop w:val="0"/>
          <w:marBottom w:val="0"/>
          <w:divBdr>
            <w:top w:val="none" w:sz="0" w:space="0" w:color="auto"/>
            <w:left w:val="none" w:sz="0" w:space="0" w:color="auto"/>
            <w:bottom w:val="none" w:sz="0" w:space="0" w:color="auto"/>
            <w:right w:val="none" w:sz="0" w:space="0" w:color="auto"/>
          </w:divBdr>
        </w:div>
        <w:div w:id="1426461801">
          <w:marLeft w:val="0"/>
          <w:marRight w:val="0"/>
          <w:marTop w:val="0"/>
          <w:marBottom w:val="0"/>
          <w:divBdr>
            <w:top w:val="none" w:sz="0" w:space="0" w:color="auto"/>
            <w:left w:val="none" w:sz="0" w:space="0" w:color="auto"/>
            <w:bottom w:val="none" w:sz="0" w:space="0" w:color="auto"/>
            <w:right w:val="none" w:sz="0" w:space="0" w:color="auto"/>
          </w:divBdr>
        </w:div>
      </w:divsChild>
    </w:div>
    <w:div w:id="442963138">
      <w:bodyDiv w:val="1"/>
      <w:marLeft w:val="0"/>
      <w:marRight w:val="0"/>
      <w:marTop w:val="0"/>
      <w:marBottom w:val="0"/>
      <w:divBdr>
        <w:top w:val="none" w:sz="0" w:space="0" w:color="auto"/>
        <w:left w:val="none" w:sz="0" w:space="0" w:color="auto"/>
        <w:bottom w:val="none" w:sz="0" w:space="0" w:color="auto"/>
        <w:right w:val="none" w:sz="0" w:space="0" w:color="auto"/>
      </w:divBdr>
      <w:divsChild>
        <w:div w:id="554854401">
          <w:marLeft w:val="0"/>
          <w:marRight w:val="0"/>
          <w:marTop w:val="0"/>
          <w:marBottom w:val="0"/>
          <w:divBdr>
            <w:top w:val="none" w:sz="0" w:space="0" w:color="auto"/>
            <w:left w:val="none" w:sz="0" w:space="0" w:color="auto"/>
            <w:bottom w:val="none" w:sz="0" w:space="0" w:color="auto"/>
            <w:right w:val="none" w:sz="0" w:space="0" w:color="auto"/>
          </w:divBdr>
          <w:divsChild>
            <w:div w:id="1716463533">
              <w:marLeft w:val="0"/>
              <w:marRight w:val="0"/>
              <w:marTop w:val="0"/>
              <w:marBottom w:val="0"/>
              <w:divBdr>
                <w:top w:val="none" w:sz="0" w:space="0" w:color="auto"/>
                <w:left w:val="none" w:sz="0" w:space="0" w:color="auto"/>
                <w:bottom w:val="none" w:sz="0" w:space="0" w:color="auto"/>
                <w:right w:val="none" w:sz="0" w:space="0" w:color="auto"/>
              </w:divBdr>
            </w:div>
          </w:divsChild>
        </w:div>
        <w:div w:id="226914242">
          <w:marLeft w:val="0"/>
          <w:marRight w:val="0"/>
          <w:marTop w:val="0"/>
          <w:marBottom w:val="0"/>
          <w:divBdr>
            <w:top w:val="none" w:sz="0" w:space="0" w:color="auto"/>
            <w:left w:val="none" w:sz="0" w:space="0" w:color="auto"/>
            <w:bottom w:val="none" w:sz="0" w:space="0" w:color="auto"/>
            <w:right w:val="none" w:sz="0" w:space="0" w:color="auto"/>
          </w:divBdr>
        </w:div>
      </w:divsChild>
    </w:div>
    <w:div w:id="632448526">
      <w:bodyDiv w:val="1"/>
      <w:marLeft w:val="0"/>
      <w:marRight w:val="0"/>
      <w:marTop w:val="0"/>
      <w:marBottom w:val="0"/>
      <w:divBdr>
        <w:top w:val="none" w:sz="0" w:space="0" w:color="auto"/>
        <w:left w:val="none" w:sz="0" w:space="0" w:color="auto"/>
        <w:bottom w:val="none" w:sz="0" w:space="0" w:color="auto"/>
        <w:right w:val="none" w:sz="0" w:space="0" w:color="auto"/>
      </w:divBdr>
      <w:divsChild>
        <w:div w:id="1775242978">
          <w:marLeft w:val="0"/>
          <w:marRight w:val="0"/>
          <w:marTop w:val="0"/>
          <w:marBottom w:val="0"/>
          <w:divBdr>
            <w:top w:val="none" w:sz="0" w:space="0" w:color="auto"/>
            <w:left w:val="none" w:sz="0" w:space="0" w:color="auto"/>
            <w:bottom w:val="none" w:sz="0" w:space="0" w:color="auto"/>
            <w:right w:val="none" w:sz="0" w:space="0" w:color="auto"/>
          </w:divBdr>
        </w:div>
        <w:div w:id="296766938">
          <w:marLeft w:val="0"/>
          <w:marRight w:val="0"/>
          <w:marTop w:val="0"/>
          <w:marBottom w:val="0"/>
          <w:divBdr>
            <w:top w:val="none" w:sz="0" w:space="0" w:color="auto"/>
            <w:left w:val="none" w:sz="0" w:space="0" w:color="auto"/>
            <w:bottom w:val="none" w:sz="0" w:space="0" w:color="auto"/>
            <w:right w:val="none" w:sz="0" w:space="0" w:color="auto"/>
          </w:divBdr>
        </w:div>
        <w:div w:id="973175494">
          <w:marLeft w:val="0"/>
          <w:marRight w:val="0"/>
          <w:marTop w:val="0"/>
          <w:marBottom w:val="0"/>
          <w:divBdr>
            <w:top w:val="none" w:sz="0" w:space="0" w:color="auto"/>
            <w:left w:val="none" w:sz="0" w:space="0" w:color="auto"/>
            <w:bottom w:val="none" w:sz="0" w:space="0" w:color="auto"/>
            <w:right w:val="none" w:sz="0" w:space="0" w:color="auto"/>
          </w:divBdr>
        </w:div>
        <w:div w:id="420875886">
          <w:marLeft w:val="0"/>
          <w:marRight w:val="0"/>
          <w:marTop w:val="0"/>
          <w:marBottom w:val="0"/>
          <w:divBdr>
            <w:top w:val="none" w:sz="0" w:space="0" w:color="auto"/>
            <w:left w:val="none" w:sz="0" w:space="0" w:color="auto"/>
            <w:bottom w:val="none" w:sz="0" w:space="0" w:color="auto"/>
            <w:right w:val="none" w:sz="0" w:space="0" w:color="auto"/>
          </w:divBdr>
        </w:div>
      </w:divsChild>
    </w:div>
    <w:div w:id="20590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1AE734F97C44594F3C4A451F3AD96" ma:contentTypeVersion="21" ma:contentTypeDescription="Create a new document." ma:contentTypeScope="" ma:versionID="5ba5fc8a9d9e533379bb23ac1a748646">
  <xsd:schema xmlns:xsd="http://www.w3.org/2001/XMLSchema" xmlns:xs="http://www.w3.org/2001/XMLSchema" xmlns:p="http://schemas.microsoft.com/office/2006/metadata/properties" xmlns:ns1="http://schemas.microsoft.com/sharepoint/v3" xmlns:ns2="c5ff03cf-28fc-4b76-afb4-3fc89aadb1f7" xmlns:ns3="61c17d52-a973-41cc-ab2e-aa006b6f1960" targetNamespace="http://schemas.microsoft.com/office/2006/metadata/properties" ma:root="true" ma:fieldsID="c930458e2077e6b315bb58ae7606a1fd" ns1:_="" ns2:_="" ns3:_="">
    <xsd:import namespace="http://schemas.microsoft.com/sharepoint/v3"/>
    <xsd:import namespace="c5ff03cf-28fc-4b76-afb4-3fc89aadb1f7"/>
    <xsd:import namespace="61c17d52-a973-41cc-ab2e-aa006b6f1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33f77e-c70a-4183-ab00-23ee61105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85140a-33a6-4060-962f-e15d4357f82a}" ma:internalName="TaxCatchAll" ma:showField="CatchAllData" ma:web="61c17d52-a973-41cc-ab2e-aa006b6f1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1c17d52-a973-41cc-ab2e-aa006b6f1960" xsi:nil="true"/>
    <lcf76f155ced4ddcb4097134ff3c332f xmlns="c5ff03cf-28fc-4b76-afb4-3fc89aadb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9AE3B0-C9E9-44B0-B6C8-6D5B1C31E012}">
  <ds:schemaRefs>
    <ds:schemaRef ds:uri="http://schemas.openxmlformats.org/officeDocument/2006/bibliography"/>
  </ds:schemaRefs>
</ds:datastoreItem>
</file>

<file path=customXml/itemProps2.xml><?xml version="1.0" encoding="utf-8"?>
<ds:datastoreItem xmlns:ds="http://schemas.openxmlformats.org/officeDocument/2006/customXml" ds:itemID="{7521892E-4E08-48FC-8B15-5565B167B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f03cf-28fc-4b76-afb4-3fc89aadb1f7"/>
    <ds:schemaRef ds:uri="61c17d52-a973-41cc-ab2e-aa006b6f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E2F76-4F87-4666-93FE-C59DF18CBE6B}">
  <ds:schemaRefs>
    <ds:schemaRef ds:uri="http://schemas.microsoft.com/sharepoint/v3/contenttype/forms"/>
  </ds:schemaRefs>
</ds:datastoreItem>
</file>

<file path=customXml/itemProps4.xml><?xml version="1.0" encoding="utf-8"?>
<ds:datastoreItem xmlns:ds="http://schemas.openxmlformats.org/officeDocument/2006/customXml" ds:itemID="{148ABB62-B6C7-4E27-88DF-2195D7B12A61}">
  <ds:schemaRefs>
    <ds:schemaRef ds:uri="http://schemas.microsoft.com/office/2006/metadata/properties"/>
    <ds:schemaRef ds:uri="http://schemas.microsoft.com/office/infopath/2007/PartnerControls"/>
    <ds:schemaRef ds:uri="http://schemas.microsoft.com/sharepoint/v3"/>
    <ds:schemaRef ds:uri="61c17d52-a973-41cc-ab2e-aa006b6f1960"/>
    <ds:schemaRef ds:uri="c5ff03cf-28fc-4b76-afb4-3fc89aadb1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1312</Words>
  <Characters>8778</Characters>
  <Application>Microsoft Office Word</Application>
  <DocSecurity>0</DocSecurity>
  <Lines>208</Lines>
  <Paragraphs>104</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Tracey</dc:creator>
  <cp:lastModifiedBy>Olivia Redfearn</cp:lastModifiedBy>
  <cp:revision>4</cp:revision>
  <cp:lastPrinted>2021-04-05T16:42:00Z</cp:lastPrinted>
  <dcterms:created xsi:type="dcterms:W3CDTF">2024-12-05T17:12:00Z</dcterms:created>
  <dcterms:modified xsi:type="dcterms:W3CDTF">2026-01-27T11:35:00Z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3c2d4256fcf37870e9a974ef62b513e766f74419b8a5aacf8d6bba504d2cdc6b</vt:lpwstr>
  </property>
  <property fmtid="{D5CDD505-2E9C-101B-9397-08002B2CF9AE}" pid="3" name="ContentTypeId">
    <vt:lpwstr>0x0101000451AE734F97C44594F3C4A451F3AD96</vt:lpwstr>
  </property>
  <property fmtid="{D5CDD505-2E9C-101B-9397-08002B2CF9AE}" pid="4" name="MediaServiceImageTags">
    <vt:lpwstr/>
  </property>
</Properties>
</file>