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AFA"/>
  <w:body>
    <w:p w14:paraId="4DA20C6D" w14:textId="77777777" w:rsidR="00CC73A4" w:rsidRPr="00053F03" w:rsidRDefault="00CC73A4" w:rsidP="00843D1D">
      <w:pPr>
        <w:spacing w:after="0"/>
        <w:jc w:val="right"/>
        <w:rPr>
          <w:rFonts w:ascii="TheSans Spire Light" w:hAnsi="TheSans Spire Light"/>
        </w:rPr>
      </w:pPr>
      <w:r w:rsidRPr="00053F03">
        <w:rPr>
          <w:rFonts w:ascii="TheSans Spire Light" w:hAnsi="TheSans Spire Light"/>
          <w:noProof/>
          <w:lang w:eastAsia="en-GB"/>
        </w:rPr>
        <w:drawing>
          <wp:anchor distT="0" distB="0" distL="114300" distR="114300" simplePos="0" relativeHeight="251658240" behindDoc="0" locked="0" layoutInCell="1" allowOverlap="1" wp14:anchorId="1427EEFF" wp14:editId="4E2D8D2C">
            <wp:simplePos x="0" y="0"/>
            <wp:positionH relativeFrom="margin">
              <wp:posOffset>4738370</wp:posOffset>
            </wp:positionH>
            <wp:positionV relativeFrom="paragraph">
              <wp:posOffset>-304800</wp:posOffset>
            </wp:positionV>
            <wp:extent cx="1507992" cy="762000"/>
            <wp:effectExtent l="0" t="0" r="0" b="0"/>
            <wp:wrapNone/>
            <wp:docPr id="2" name="Picture 2" descr="http://intranet.spirehealthcare.net/Files/Marketing/Brand/SpireLogo_PRIMARY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pirehealthcare.net/Files/Marketing/Brand/SpireLogo_PRIMARY_CMY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7992"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38D89" w14:textId="77777777" w:rsidR="00CC73A4" w:rsidRPr="00053F03" w:rsidRDefault="00CC73A4" w:rsidP="00843D1D">
      <w:pPr>
        <w:spacing w:after="0"/>
        <w:jc w:val="right"/>
        <w:rPr>
          <w:rFonts w:ascii="TheSans Spire Light" w:hAnsi="TheSans Spire Light"/>
        </w:rPr>
      </w:pPr>
    </w:p>
    <w:p w14:paraId="551995BD" w14:textId="77777777" w:rsidR="00843D1D" w:rsidRPr="00053F03" w:rsidRDefault="00843D1D" w:rsidP="00843D1D">
      <w:pPr>
        <w:spacing w:after="0"/>
        <w:jc w:val="right"/>
        <w:rPr>
          <w:rFonts w:ascii="TheSans Spire Light" w:hAnsi="TheSans Spire Light"/>
        </w:rPr>
      </w:pPr>
    </w:p>
    <w:tbl>
      <w:tblPr>
        <w:tblStyle w:val="TableGrid"/>
        <w:tblW w:w="9893" w:type="dxa"/>
        <w:tblBorders>
          <w:top w:val="single" w:sz="24" w:space="0" w:color="008385"/>
          <w:left w:val="single" w:sz="24" w:space="0" w:color="008385"/>
          <w:bottom w:val="single" w:sz="24" w:space="0" w:color="008385"/>
          <w:right w:val="single" w:sz="24" w:space="0" w:color="008385"/>
          <w:insideH w:val="single" w:sz="24" w:space="0" w:color="008385"/>
          <w:insideV w:val="single" w:sz="24" w:space="0" w:color="008385"/>
        </w:tblBorders>
        <w:shd w:val="clear" w:color="auto" w:fill="008385"/>
        <w:tblLook w:val="04A0" w:firstRow="1" w:lastRow="0" w:firstColumn="1" w:lastColumn="0" w:noHBand="0" w:noVBand="1"/>
      </w:tblPr>
      <w:tblGrid>
        <w:gridCol w:w="9893"/>
      </w:tblGrid>
      <w:tr w:rsidR="00540E72" w:rsidRPr="00053F03" w14:paraId="43AE8A61" w14:textId="77777777" w:rsidTr="00540E72">
        <w:tc>
          <w:tcPr>
            <w:tcW w:w="9893" w:type="dxa"/>
            <w:shd w:val="clear" w:color="auto" w:fill="008385"/>
          </w:tcPr>
          <w:p w14:paraId="74973A76" w14:textId="77777777" w:rsidR="00540E72" w:rsidRPr="00053F03" w:rsidRDefault="00540E72" w:rsidP="00843D1D">
            <w:pPr>
              <w:rPr>
                <w:rFonts w:ascii="TheSans Spire Light" w:hAnsi="TheSans Spire Light"/>
                <w:color w:val="FFFFFF" w:themeColor="background1"/>
                <w:sz w:val="16"/>
                <w:szCs w:val="16"/>
              </w:rPr>
            </w:pPr>
          </w:p>
          <w:p w14:paraId="68AAC377" w14:textId="681C564A" w:rsidR="00DA240F" w:rsidRPr="00526C9E" w:rsidRDefault="00053F03" w:rsidP="00053F03">
            <w:pPr>
              <w:jc w:val="center"/>
              <w:rPr>
                <w:rFonts w:ascii="TheSans Spire Light" w:hAnsi="TheSans Spire Light"/>
                <w:b/>
                <w:color w:val="FFFFFF" w:themeColor="background1"/>
                <w:sz w:val="40"/>
                <w:szCs w:val="40"/>
              </w:rPr>
            </w:pPr>
            <w:r w:rsidRPr="00526C9E">
              <w:rPr>
                <w:rFonts w:ascii="TheSans Spire Light" w:hAnsi="TheSans Spire Light"/>
                <w:b/>
                <w:color w:val="FFFFFF" w:themeColor="background1"/>
                <w:sz w:val="40"/>
                <w:szCs w:val="40"/>
              </w:rPr>
              <w:t>Health &amp; Safety Manager</w:t>
            </w:r>
            <w:r w:rsidR="00D21508" w:rsidRPr="00526C9E">
              <w:rPr>
                <w:rFonts w:ascii="TheSans Spire Light" w:hAnsi="TheSans Spire Light"/>
                <w:b/>
                <w:color w:val="FFFFFF" w:themeColor="background1"/>
                <w:sz w:val="40"/>
                <w:szCs w:val="40"/>
              </w:rPr>
              <w:t xml:space="preserve"> </w:t>
            </w:r>
            <w:r w:rsidRPr="00526C9E">
              <w:rPr>
                <w:rFonts w:ascii="TheSans Spire Light" w:hAnsi="TheSans Spire Light"/>
                <w:b/>
                <w:color w:val="FFFFFF" w:themeColor="background1"/>
                <w:sz w:val="40"/>
                <w:szCs w:val="40"/>
              </w:rPr>
              <w:t>Job Description</w:t>
            </w:r>
          </w:p>
          <w:p w14:paraId="7A199D25" w14:textId="77777777" w:rsidR="00540E72" w:rsidRPr="00053F03" w:rsidRDefault="00540E72" w:rsidP="00843D1D">
            <w:pPr>
              <w:rPr>
                <w:rFonts w:ascii="TheSans Spire Light" w:hAnsi="TheSans Spire Light"/>
                <w:color w:val="FFFFFF" w:themeColor="background1"/>
                <w:sz w:val="16"/>
                <w:szCs w:val="16"/>
              </w:rPr>
            </w:pPr>
          </w:p>
        </w:tc>
      </w:tr>
    </w:tbl>
    <w:p w14:paraId="19FF817C" w14:textId="77777777" w:rsidR="00843D1D" w:rsidRPr="00053F03" w:rsidRDefault="00843D1D" w:rsidP="00843D1D">
      <w:pPr>
        <w:spacing w:after="0"/>
        <w:rPr>
          <w:rFonts w:ascii="TheSans Spire Light" w:hAnsi="TheSans Spire Light"/>
        </w:rPr>
      </w:pPr>
    </w:p>
    <w:tbl>
      <w:tblPr>
        <w:tblStyle w:val="TableGrid"/>
        <w:tblW w:w="9918" w:type="dxa"/>
        <w:tblLook w:val="04A0" w:firstRow="1" w:lastRow="0" w:firstColumn="1" w:lastColumn="0" w:noHBand="0" w:noVBand="1"/>
      </w:tblPr>
      <w:tblGrid>
        <w:gridCol w:w="534"/>
        <w:gridCol w:w="1984"/>
        <w:gridCol w:w="2126"/>
        <w:gridCol w:w="1418"/>
        <w:gridCol w:w="3856"/>
      </w:tblGrid>
      <w:tr w:rsidR="00CE7B91" w:rsidRPr="00053F03" w14:paraId="6099442D" w14:textId="77777777" w:rsidTr="6F4823DE">
        <w:tc>
          <w:tcPr>
            <w:tcW w:w="534" w:type="dxa"/>
          </w:tcPr>
          <w:p w14:paraId="7AC3571D"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1</w:t>
            </w:r>
          </w:p>
        </w:tc>
        <w:tc>
          <w:tcPr>
            <w:tcW w:w="4110" w:type="dxa"/>
            <w:gridSpan w:val="2"/>
          </w:tcPr>
          <w:p w14:paraId="32F1E7FA"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Job Title</w:t>
            </w:r>
          </w:p>
        </w:tc>
        <w:tc>
          <w:tcPr>
            <w:tcW w:w="5274" w:type="dxa"/>
            <w:gridSpan w:val="2"/>
          </w:tcPr>
          <w:p w14:paraId="055D1FCA" w14:textId="4525E4B5"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Health &amp; Safety Manager</w:t>
            </w:r>
            <w:r w:rsidR="006C0813">
              <w:rPr>
                <w:rFonts w:ascii="TheSans Spire Light" w:hAnsi="TheSans Spire Light"/>
                <w:sz w:val="20"/>
                <w:szCs w:val="20"/>
                <w:lang w:val="en-US"/>
              </w:rPr>
              <w:t xml:space="preserve"> </w:t>
            </w:r>
          </w:p>
        </w:tc>
      </w:tr>
      <w:tr w:rsidR="00CE7B91" w:rsidRPr="00053F03" w14:paraId="0DC11345" w14:textId="77777777" w:rsidTr="6F4823DE">
        <w:tc>
          <w:tcPr>
            <w:tcW w:w="534" w:type="dxa"/>
          </w:tcPr>
          <w:p w14:paraId="72D94A3C"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2</w:t>
            </w:r>
          </w:p>
        </w:tc>
        <w:tc>
          <w:tcPr>
            <w:tcW w:w="4110" w:type="dxa"/>
            <w:gridSpan w:val="2"/>
          </w:tcPr>
          <w:p w14:paraId="1501E27A"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Reports to</w:t>
            </w:r>
          </w:p>
        </w:tc>
        <w:tc>
          <w:tcPr>
            <w:tcW w:w="5274" w:type="dxa"/>
            <w:gridSpan w:val="2"/>
          </w:tcPr>
          <w:p w14:paraId="045A0D68" w14:textId="64EEB77D" w:rsidR="00CE7B91" w:rsidRPr="00053F03" w:rsidRDefault="00A17106" w:rsidP="00660373">
            <w:pPr>
              <w:jc w:val="both"/>
              <w:rPr>
                <w:rFonts w:ascii="TheSans Spire Light" w:hAnsi="TheSans Spire Light"/>
                <w:sz w:val="20"/>
                <w:szCs w:val="20"/>
                <w:lang w:val="en-US"/>
              </w:rPr>
            </w:pPr>
            <w:r>
              <w:rPr>
                <w:rFonts w:ascii="TheSans Spire Light" w:hAnsi="TheSans Spire Light"/>
                <w:sz w:val="20"/>
                <w:szCs w:val="20"/>
                <w:lang w:val="en-US"/>
              </w:rPr>
              <w:t xml:space="preserve">Divisional </w:t>
            </w:r>
            <w:r w:rsidR="00CE7B91" w:rsidRPr="00053F03">
              <w:rPr>
                <w:rFonts w:ascii="TheSans Spire Light" w:hAnsi="TheSans Spire Light"/>
                <w:sz w:val="20"/>
                <w:szCs w:val="20"/>
                <w:lang w:val="en-US"/>
              </w:rPr>
              <w:t>Health</w:t>
            </w:r>
            <w:r>
              <w:rPr>
                <w:rFonts w:ascii="TheSans Spire Light" w:hAnsi="TheSans Spire Light"/>
                <w:sz w:val="20"/>
                <w:szCs w:val="20"/>
                <w:lang w:val="en-US"/>
              </w:rPr>
              <w:t xml:space="preserve"> &amp; </w:t>
            </w:r>
            <w:r w:rsidR="00CE7B91" w:rsidRPr="00053F03">
              <w:rPr>
                <w:rFonts w:ascii="TheSans Spire Light" w:hAnsi="TheSans Spire Light"/>
                <w:sz w:val="20"/>
                <w:szCs w:val="20"/>
                <w:lang w:val="en-US"/>
              </w:rPr>
              <w:t>Safety</w:t>
            </w:r>
            <w:r w:rsidR="00525299">
              <w:rPr>
                <w:rFonts w:ascii="TheSans Spire Light" w:hAnsi="TheSans Spire Light"/>
                <w:sz w:val="20"/>
                <w:szCs w:val="20"/>
                <w:lang w:val="en-US"/>
              </w:rPr>
              <w:t xml:space="preserve"> </w:t>
            </w:r>
            <w:r>
              <w:rPr>
                <w:rFonts w:ascii="TheSans Spire Light" w:hAnsi="TheSans Spire Light"/>
                <w:sz w:val="20"/>
                <w:szCs w:val="20"/>
                <w:lang w:val="en-US"/>
              </w:rPr>
              <w:t>Manager</w:t>
            </w:r>
            <w:r w:rsidR="00523A29" w:rsidRPr="00523A29">
              <w:rPr>
                <w:rFonts w:ascii="TheSans Spire Light" w:hAnsi="TheSans Spire Light"/>
                <w:sz w:val="20"/>
                <w:szCs w:val="20"/>
              </w:rPr>
              <w:t> </w:t>
            </w:r>
          </w:p>
        </w:tc>
      </w:tr>
      <w:tr w:rsidR="00CE7B91" w:rsidRPr="00053F03" w14:paraId="7CAEAD57" w14:textId="77777777" w:rsidTr="6F4823DE">
        <w:tc>
          <w:tcPr>
            <w:tcW w:w="534" w:type="dxa"/>
          </w:tcPr>
          <w:p w14:paraId="430CF24B"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3</w:t>
            </w:r>
          </w:p>
        </w:tc>
        <w:tc>
          <w:tcPr>
            <w:tcW w:w="4110" w:type="dxa"/>
            <w:gridSpan w:val="2"/>
          </w:tcPr>
          <w:p w14:paraId="62B7F1DF"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Location</w:t>
            </w:r>
          </w:p>
        </w:tc>
        <w:tc>
          <w:tcPr>
            <w:tcW w:w="5274" w:type="dxa"/>
            <w:gridSpan w:val="2"/>
          </w:tcPr>
          <w:p w14:paraId="45C6F4EB" w14:textId="2E0AA04A" w:rsidR="00CE7B91" w:rsidRPr="00053F03" w:rsidRDefault="00B117C4" w:rsidP="00660373">
            <w:pPr>
              <w:jc w:val="both"/>
              <w:rPr>
                <w:rFonts w:ascii="TheSans Spire Light" w:hAnsi="TheSans Spire Light"/>
                <w:sz w:val="20"/>
                <w:szCs w:val="20"/>
                <w:lang w:val="en-US"/>
              </w:rPr>
            </w:pPr>
            <w:r w:rsidRPr="00053F03">
              <w:rPr>
                <w:rFonts w:ascii="TheSans Spire Light" w:hAnsi="TheSans Spire Light"/>
                <w:sz w:val="20"/>
                <w:szCs w:val="20"/>
                <w:lang w:val="en-US"/>
              </w:rPr>
              <w:t>Homebased</w:t>
            </w:r>
            <w:r>
              <w:rPr>
                <w:rFonts w:ascii="TheSans Spire Light" w:hAnsi="TheSans Spire Light"/>
                <w:sz w:val="20"/>
                <w:szCs w:val="20"/>
                <w:lang w:val="en-US"/>
              </w:rPr>
              <w:t xml:space="preserve"> and Remote Working</w:t>
            </w:r>
          </w:p>
        </w:tc>
      </w:tr>
      <w:tr w:rsidR="00CE7B91" w:rsidRPr="00053F03" w14:paraId="3DED0DEE" w14:textId="77777777" w:rsidTr="6F4823DE">
        <w:tc>
          <w:tcPr>
            <w:tcW w:w="534" w:type="dxa"/>
          </w:tcPr>
          <w:p w14:paraId="543CD7DE"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4</w:t>
            </w:r>
          </w:p>
        </w:tc>
        <w:tc>
          <w:tcPr>
            <w:tcW w:w="4110" w:type="dxa"/>
            <w:gridSpan w:val="2"/>
          </w:tcPr>
          <w:p w14:paraId="3D3243D4"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 xml:space="preserve">Full Time Position </w:t>
            </w:r>
          </w:p>
        </w:tc>
        <w:tc>
          <w:tcPr>
            <w:tcW w:w="5274" w:type="dxa"/>
            <w:gridSpan w:val="2"/>
          </w:tcPr>
          <w:p w14:paraId="4C60F03C" w14:textId="4670EB06"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37.5 hour</w:t>
            </w:r>
            <w:r w:rsidR="00C73020">
              <w:rPr>
                <w:rFonts w:ascii="TheSans Spire Light" w:hAnsi="TheSans Spire Light"/>
                <w:sz w:val="20"/>
                <w:szCs w:val="20"/>
                <w:lang w:val="en-US"/>
              </w:rPr>
              <w:t>s</w:t>
            </w:r>
            <w:r w:rsidRPr="00053F03">
              <w:rPr>
                <w:rFonts w:ascii="TheSans Spire Light" w:hAnsi="TheSans Spire Light"/>
                <w:sz w:val="20"/>
                <w:szCs w:val="20"/>
                <w:lang w:val="en-US"/>
              </w:rPr>
              <w:t xml:space="preserve"> per week</w:t>
            </w:r>
          </w:p>
        </w:tc>
      </w:tr>
      <w:tr w:rsidR="00CE7B91" w:rsidRPr="00053F03" w14:paraId="3E290AD1" w14:textId="77777777" w:rsidTr="6F4823DE">
        <w:tc>
          <w:tcPr>
            <w:tcW w:w="534" w:type="dxa"/>
          </w:tcPr>
          <w:p w14:paraId="4A3C3F06"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5</w:t>
            </w:r>
          </w:p>
        </w:tc>
        <w:tc>
          <w:tcPr>
            <w:tcW w:w="9384" w:type="dxa"/>
            <w:gridSpan w:val="4"/>
          </w:tcPr>
          <w:p w14:paraId="044AA1AD" w14:textId="77777777" w:rsidR="00CE7B91" w:rsidRPr="008A5F63" w:rsidRDefault="00CE7B91" w:rsidP="00660373">
            <w:pPr>
              <w:jc w:val="both"/>
              <w:rPr>
                <w:rFonts w:ascii="TheSans Spire Light" w:hAnsi="TheSans Spire Light"/>
                <w:b/>
                <w:bCs/>
                <w:sz w:val="20"/>
                <w:szCs w:val="20"/>
                <w:lang w:val="en-US"/>
              </w:rPr>
            </w:pPr>
            <w:r w:rsidRPr="008A5F63">
              <w:rPr>
                <w:rFonts w:ascii="TheSans Spire Light" w:hAnsi="TheSans Spire Light"/>
                <w:b/>
                <w:bCs/>
                <w:sz w:val="20"/>
                <w:szCs w:val="20"/>
                <w:lang w:val="en-US"/>
              </w:rPr>
              <w:t>Job Purpose</w:t>
            </w:r>
          </w:p>
        </w:tc>
      </w:tr>
      <w:tr w:rsidR="00CE7B91" w:rsidRPr="00053F03" w14:paraId="0CAB4424" w14:textId="77777777" w:rsidTr="6F4823DE">
        <w:tc>
          <w:tcPr>
            <w:tcW w:w="9918" w:type="dxa"/>
            <w:gridSpan w:val="5"/>
          </w:tcPr>
          <w:p w14:paraId="4AF98610" w14:textId="2846B6BC" w:rsidR="00A17106" w:rsidRPr="00DA5D4C" w:rsidRDefault="00A17106" w:rsidP="00A17106">
            <w:pPr>
              <w:jc w:val="both"/>
              <w:rPr>
                <w:lang w:val="en-US"/>
              </w:rPr>
            </w:pPr>
            <w:r w:rsidRPr="00DA5D4C">
              <w:rPr>
                <w:sz w:val="20"/>
                <w:szCs w:val="20"/>
                <w:lang w:val="en-US"/>
              </w:rPr>
              <w:t xml:space="preserve">Support the Divisional Health and Safety Manager in providing guidance to colleagues </w:t>
            </w:r>
            <w:r w:rsidR="001708E0">
              <w:rPr>
                <w:sz w:val="20"/>
                <w:szCs w:val="20"/>
                <w:lang w:val="en-US"/>
              </w:rPr>
              <w:t>within</w:t>
            </w:r>
            <w:r>
              <w:rPr>
                <w:sz w:val="20"/>
                <w:szCs w:val="20"/>
                <w:lang w:val="en-US"/>
              </w:rPr>
              <w:t xml:space="preserve"> the Primary care </w:t>
            </w:r>
            <w:r w:rsidRPr="00DA5D4C">
              <w:rPr>
                <w:sz w:val="20"/>
                <w:szCs w:val="20"/>
                <w:lang w:val="en-US"/>
              </w:rPr>
              <w:t>market areas.</w:t>
            </w:r>
            <w:r>
              <w:rPr>
                <w:sz w:val="20"/>
                <w:szCs w:val="20"/>
                <w:lang w:val="en-US"/>
              </w:rPr>
              <w:t xml:space="preserve"> </w:t>
            </w:r>
            <w:r w:rsidRPr="00DA5D4C">
              <w:rPr>
                <w:rFonts w:eastAsia="Calibri" w:cs="Calibri"/>
                <w:sz w:val="20"/>
                <w:szCs w:val="20"/>
              </w:rPr>
              <w:t>Responsible for building strong working relationships with operational teams and colleagues across the business, to support the implementation of the Health &amp; Safety Management System and ensure Health and safety regulations are adhered to in relation to employees, patients and visitors</w:t>
            </w:r>
            <w:r w:rsidRPr="00DA5D4C">
              <w:rPr>
                <w:sz w:val="20"/>
                <w:szCs w:val="20"/>
                <w:lang w:val="en-US"/>
              </w:rPr>
              <w:t xml:space="preserve">.  </w:t>
            </w:r>
          </w:p>
          <w:p w14:paraId="6198F5E4" w14:textId="5E318650" w:rsidR="00A17106" w:rsidRPr="00DA5D4C" w:rsidRDefault="00A17106" w:rsidP="00A17106">
            <w:pPr>
              <w:jc w:val="both"/>
              <w:rPr>
                <w:lang w:val="en-US"/>
              </w:rPr>
            </w:pPr>
            <w:r w:rsidRPr="00DA5D4C">
              <w:rPr>
                <w:sz w:val="20"/>
                <w:szCs w:val="20"/>
                <w:lang w:val="en-US"/>
              </w:rPr>
              <w:t>Ensure compliance with Health and Safety Policies and Guidance across the region and provide assurance to the FHSIPC Quality Governance Group</w:t>
            </w:r>
            <w:r w:rsidR="006C7ACA">
              <w:rPr>
                <w:sz w:val="20"/>
                <w:szCs w:val="20"/>
                <w:lang w:val="en-US"/>
              </w:rPr>
              <w:t xml:space="preserve"> and the wider </w:t>
            </w:r>
            <w:r w:rsidR="00AA4CE4">
              <w:rPr>
                <w:sz w:val="20"/>
                <w:szCs w:val="20"/>
                <w:lang w:val="en-US"/>
              </w:rPr>
              <w:t>G</w:t>
            </w:r>
            <w:r w:rsidR="006C7ACA">
              <w:rPr>
                <w:sz w:val="20"/>
                <w:szCs w:val="20"/>
                <w:lang w:val="en-US"/>
              </w:rPr>
              <w:t>overnance team.</w:t>
            </w:r>
            <w:r w:rsidRPr="00DA5D4C">
              <w:rPr>
                <w:sz w:val="20"/>
                <w:szCs w:val="20"/>
                <w:lang w:val="en-US"/>
              </w:rPr>
              <w:t xml:space="preserve"> </w:t>
            </w:r>
          </w:p>
          <w:p w14:paraId="18BFAF0D" w14:textId="35022621" w:rsidR="00CE7B91" w:rsidRPr="00BB090D" w:rsidRDefault="00CE7B91" w:rsidP="00B8226C">
            <w:pPr>
              <w:rPr>
                <w:rFonts w:ascii="TheSans Spire Light" w:hAnsi="TheSans Spire Light"/>
                <w:sz w:val="20"/>
                <w:szCs w:val="20"/>
                <w:lang w:val="en-US"/>
              </w:rPr>
            </w:pPr>
          </w:p>
        </w:tc>
      </w:tr>
      <w:tr w:rsidR="00CE7B91" w:rsidRPr="00053F03" w14:paraId="44C3EF33" w14:textId="77777777" w:rsidTr="6F4823DE">
        <w:tc>
          <w:tcPr>
            <w:tcW w:w="534" w:type="dxa"/>
          </w:tcPr>
          <w:p w14:paraId="2161D852"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6</w:t>
            </w:r>
          </w:p>
        </w:tc>
        <w:tc>
          <w:tcPr>
            <w:tcW w:w="9384" w:type="dxa"/>
            <w:gridSpan w:val="4"/>
          </w:tcPr>
          <w:p w14:paraId="41B480F4" w14:textId="77777777" w:rsidR="00CE7B91" w:rsidRPr="00BB090D" w:rsidRDefault="00CE7B91" w:rsidP="00660373">
            <w:pPr>
              <w:jc w:val="both"/>
              <w:rPr>
                <w:rFonts w:ascii="TheSans Spire Light" w:hAnsi="TheSans Spire Light"/>
                <w:b/>
                <w:sz w:val="20"/>
                <w:szCs w:val="20"/>
                <w:lang w:val="en-US"/>
              </w:rPr>
            </w:pPr>
            <w:r w:rsidRPr="00BB090D">
              <w:rPr>
                <w:rFonts w:ascii="TheSans Spire Light" w:hAnsi="TheSans Spire Light"/>
                <w:b/>
                <w:sz w:val="20"/>
                <w:szCs w:val="20"/>
                <w:lang w:val="en-US"/>
              </w:rPr>
              <w:t>Overall Responsibilities</w:t>
            </w:r>
          </w:p>
        </w:tc>
      </w:tr>
      <w:tr w:rsidR="00CE7B91" w:rsidRPr="00053F03" w14:paraId="4EE05023" w14:textId="77777777" w:rsidTr="6F4823DE">
        <w:tc>
          <w:tcPr>
            <w:tcW w:w="9918" w:type="dxa"/>
            <w:gridSpan w:val="5"/>
          </w:tcPr>
          <w:p w14:paraId="2BBC5A36" w14:textId="490CFDC3" w:rsidR="00CE7B91" w:rsidRPr="00BB090D" w:rsidRDefault="00CE7B91" w:rsidP="00660373">
            <w:pPr>
              <w:spacing w:after="120"/>
              <w:jc w:val="both"/>
              <w:rPr>
                <w:rFonts w:ascii="TheSans Spire Light" w:hAnsi="TheSans Spire Light"/>
                <w:sz w:val="20"/>
                <w:szCs w:val="20"/>
                <w:lang w:val="en-US"/>
              </w:rPr>
            </w:pPr>
            <w:r w:rsidRPr="00053F03">
              <w:rPr>
                <w:rFonts w:ascii="TheSans Spire Light" w:hAnsi="TheSans Spire Light"/>
                <w:sz w:val="20"/>
                <w:szCs w:val="20"/>
                <w:lang w:val="en-US"/>
              </w:rPr>
              <w:t xml:space="preserve">Responsible </w:t>
            </w:r>
            <w:r w:rsidR="000B2F29">
              <w:rPr>
                <w:rFonts w:ascii="TheSans Spire Light" w:hAnsi="TheSans Spire Light"/>
                <w:sz w:val="20"/>
                <w:szCs w:val="20"/>
                <w:lang w:val="en-US"/>
              </w:rPr>
              <w:t>f</w:t>
            </w:r>
            <w:r w:rsidRPr="00053F03">
              <w:rPr>
                <w:rFonts w:ascii="TheSans Spire Light" w:hAnsi="TheSans Spire Light"/>
                <w:sz w:val="20"/>
                <w:szCs w:val="20"/>
                <w:lang w:val="en-US"/>
              </w:rPr>
              <w:t xml:space="preserve">or the </w:t>
            </w:r>
            <w:r w:rsidR="00AC558A" w:rsidRPr="00053F03">
              <w:rPr>
                <w:rFonts w:ascii="TheSans Spire Light" w:hAnsi="TheSans Spire Light"/>
                <w:sz w:val="20"/>
                <w:szCs w:val="20"/>
                <w:lang w:val="en-US"/>
              </w:rPr>
              <w:t>day-to-day</w:t>
            </w:r>
            <w:r w:rsidRPr="00053F03">
              <w:rPr>
                <w:rFonts w:ascii="TheSans Spire Light" w:hAnsi="TheSans Spire Light"/>
                <w:sz w:val="20"/>
                <w:szCs w:val="20"/>
                <w:lang w:val="en-US"/>
              </w:rPr>
              <w:t xml:space="preserve"> management of </w:t>
            </w:r>
            <w:r w:rsidR="006C7ACA">
              <w:rPr>
                <w:rFonts w:ascii="TheSans Spire Light" w:hAnsi="TheSans Spire Light"/>
                <w:sz w:val="20"/>
                <w:szCs w:val="20"/>
                <w:lang w:val="en-US"/>
              </w:rPr>
              <w:t>H</w:t>
            </w:r>
            <w:r w:rsidRPr="00053F03">
              <w:rPr>
                <w:rFonts w:ascii="TheSans Spire Light" w:hAnsi="TheSans Spire Light"/>
                <w:sz w:val="20"/>
                <w:szCs w:val="20"/>
                <w:lang w:val="en-US"/>
              </w:rPr>
              <w:t xml:space="preserve">ealth and </w:t>
            </w:r>
            <w:r w:rsidR="006C7ACA">
              <w:rPr>
                <w:rFonts w:ascii="TheSans Spire Light" w:hAnsi="TheSans Spire Light"/>
                <w:sz w:val="20"/>
                <w:szCs w:val="20"/>
                <w:lang w:val="en-US"/>
              </w:rPr>
              <w:t>S</w:t>
            </w:r>
            <w:r w:rsidRPr="00053F03">
              <w:rPr>
                <w:rFonts w:ascii="TheSans Spire Light" w:hAnsi="TheSans Spire Light"/>
                <w:sz w:val="20"/>
                <w:szCs w:val="20"/>
                <w:lang w:val="en-US"/>
              </w:rPr>
              <w:t>afety across</w:t>
            </w:r>
            <w:r w:rsidR="000B2F29">
              <w:rPr>
                <w:rFonts w:ascii="TheSans Spire Light" w:hAnsi="TheSans Spire Light"/>
                <w:sz w:val="20"/>
                <w:szCs w:val="20"/>
                <w:lang w:val="en-US"/>
              </w:rPr>
              <w:t xml:space="preserve"> key market areas within the</w:t>
            </w:r>
            <w:r w:rsidRPr="00053F03">
              <w:rPr>
                <w:rFonts w:ascii="TheSans Spire Light" w:hAnsi="TheSans Spire Light"/>
                <w:sz w:val="20"/>
                <w:szCs w:val="20"/>
                <w:lang w:val="en-US"/>
              </w:rPr>
              <w:t xml:space="preserve"> </w:t>
            </w:r>
            <w:r w:rsidR="000A2D66" w:rsidRPr="00BB090D">
              <w:rPr>
                <w:rFonts w:ascii="TheSans Spire Light" w:hAnsi="TheSans Spire Light"/>
                <w:sz w:val="20"/>
                <w:szCs w:val="20"/>
                <w:lang w:val="en-US"/>
              </w:rPr>
              <w:t>Primary Care business</w:t>
            </w:r>
            <w:r w:rsidRPr="00BB090D">
              <w:rPr>
                <w:rFonts w:ascii="TheSans Spire Light" w:hAnsi="TheSans Spire Light"/>
                <w:sz w:val="20"/>
                <w:szCs w:val="20"/>
                <w:lang w:val="en-US"/>
              </w:rPr>
              <w:t xml:space="preserve"> through support and guidance to</w:t>
            </w:r>
            <w:r w:rsidR="006C7ACA">
              <w:rPr>
                <w:rFonts w:ascii="TheSans Spire Light" w:hAnsi="TheSans Spire Light"/>
                <w:sz w:val="20"/>
                <w:szCs w:val="20"/>
                <w:lang w:val="en-US"/>
              </w:rPr>
              <w:t xml:space="preserve"> a range of</w:t>
            </w:r>
            <w:r w:rsidRPr="00BB090D">
              <w:rPr>
                <w:rFonts w:ascii="TheSans Spire Light" w:hAnsi="TheSans Spire Light"/>
                <w:sz w:val="20"/>
                <w:szCs w:val="20"/>
                <w:lang w:val="en-US"/>
              </w:rPr>
              <w:t xml:space="preserve"> operational sites.</w:t>
            </w:r>
          </w:p>
          <w:p w14:paraId="73DD858F" w14:textId="4F5A057C" w:rsidR="00CE7B91" w:rsidRPr="00BB090D" w:rsidRDefault="00CE7B91" w:rsidP="00660373">
            <w:pPr>
              <w:spacing w:after="120"/>
              <w:jc w:val="both"/>
              <w:rPr>
                <w:rFonts w:ascii="TheSans Spire Light" w:hAnsi="TheSans Spire Light"/>
                <w:sz w:val="20"/>
                <w:szCs w:val="20"/>
                <w:lang w:val="en-US"/>
              </w:rPr>
            </w:pPr>
            <w:r w:rsidRPr="00BB090D">
              <w:rPr>
                <w:rFonts w:ascii="TheSans Spire Light" w:hAnsi="TheSans Spire Light"/>
                <w:sz w:val="20"/>
                <w:szCs w:val="20"/>
                <w:lang w:val="en-US"/>
              </w:rPr>
              <w:t>This includes but is not limited to:</w:t>
            </w:r>
          </w:p>
          <w:p w14:paraId="1459A4C8" w14:textId="54F3F1BC"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Advising the </w:t>
            </w:r>
            <w:r w:rsidR="000B2F29">
              <w:rPr>
                <w:rFonts w:ascii="TheSans Spire Light" w:hAnsi="TheSans Spire Light"/>
                <w:sz w:val="20"/>
                <w:szCs w:val="20"/>
                <w:lang w:val="en-US"/>
              </w:rPr>
              <w:t>Operational and Service leads</w:t>
            </w:r>
            <w:r w:rsidRPr="00BB090D">
              <w:rPr>
                <w:rFonts w:ascii="TheSans Spire Light" w:hAnsi="TheSans Spire Light"/>
                <w:sz w:val="20"/>
                <w:szCs w:val="20"/>
                <w:lang w:val="en-US"/>
              </w:rPr>
              <w:t xml:space="preserve">, </w:t>
            </w:r>
            <w:r w:rsidR="000B2F29">
              <w:rPr>
                <w:rFonts w:ascii="TheSans Spire Light" w:hAnsi="TheSans Spire Light"/>
                <w:sz w:val="20"/>
                <w:szCs w:val="20"/>
                <w:lang w:val="en-US"/>
              </w:rPr>
              <w:t>E</w:t>
            </w:r>
            <w:r w:rsidRPr="00BB090D">
              <w:rPr>
                <w:rFonts w:ascii="TheSans Spire Light" w:hAnsi="TheSans Spire Light"/>
                <w:sz w:val="20"/>
                <w:szCs w:val="20"/>
                <w:lang w:val="en-US"/>
              </w:rPr>
              <w:t xml:space="preserve">states and ancillary services on general health and safety matters, seeking further information from </w:t>
            </w:r>
            <w:r w:rsidR="000B2F29">
              <w:rPr>
                <w:rFonts w:ascii="TheSans Spire Light" w:hAnsi="TheSans Spire Light"/>
                <w:sz w:val="20"/>
                <w:szCs w:val="20"/>
                <w:lang w:val="en-US"/>
              </w:rPr>
              <w:t>the Divisional Health &amp; Safety Manager</w:t>
            </w:r>
            <w:r w:rsidRPr="00BB090D">
              <w:rPr>
                <w:rFonts w:ascii="TheSans Spire Light" w:hAnsi="TheSans Spire Light"/>
                <w:sz w:val="20"/>
                <w:szCs w:val="20"/>
                <w:lang w:val="en-US"/>
              </w:rPr>
              <w:t>, as necessary.</w:t>
            </w:r>
          </w:p>
          <w:p w14:paraId="4E133A70" w14:textId="64C3840F" w:rsidR="00CE7B91" w:rsidRPr="00BB090D" w:rsidRDefault="000B2F29"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 xml:space="preserve">Oversight of the </w:t>
            </w:r>
            <w:r w:rsidR="00CE7B91" w:rsidRPr="00BB090D">
              <w:rPr>
                <w:rFonts w:ascii="TheSans Spire Light" w:hAnsi="TheSans Spire Light"/>
                <w:sz w:val="20"/>
                <w:szCs w:val="20"/>
                <w:lang w:val="en-US"/>
              </w:rPr>
              <w:t xml:space="preserve">health and safety management system across </w:t>
            </w:r>
            <w:r w:rsidR="007F35FB" w:rsidRPr="00BB090D">
              <w:rPr>
                <w:rFonts w:ascii="TheSans Spire Light" w:hAnsi="TheSans Spire Light"/>
                <w:sz w:val="20"/>
                <w:szCs w:val="20"/>
                <w:lang w:val="en-US"/>
              </w:rPr>
              <w:t>Primary Care</w:t>
            </w:r>
            <w:r>
              <w:rPr>
                <w:rFonts w:ascii="TheSans Spire Light" w:hAnsi="TheSans Spire Light"/>
                <w:sz w:val="20"/>
                <w:szCs w:val="20"/>
                <w:lang w:val="en-US"/>
              </w:rPr>
              <w:t xml:space="preserve"> sites</w:t>
            </w:r>
            <w:r w:rsidR="00CE7B91" w:rsidRPr="00BB090D">
              <w:rPr>
                <w:rFonts w:ascii="TheSans Spire Light" w:hAnsi="TheSans Spire Light"/>
                <w:sz w:val="20"/>
                <w:szCs w:val="20"/>
                <w:lang w:val="en-US"/>
              </w:rPr>
              <w:t xml:space="preserve">, providing audit reports and action plans </w:t>
            </w:r>
            <w:r w:rsidR="007F35FB" w:rsidRPr="00BB090D">
              <w:rPr>
                <w:rFonts w:ascii="TheSans Spire Light" w:hAnsi="TheSans Spire Light"/>
                <w:sz w:val="20"/>
                <w:szCs w:val="20"/>
                <w:lang w:val="en-US"/>
              </w:rPr>
              <w:t>to workstream senior managers</w:t>
            </w:r>
          </w:p>
          <w:p w14:paraId="52B5B3DA" w14:textId="3CB02BD8"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Escalate any outstanding health and safety issues which are not being promptly and effectively resolved </w:t>
            </w:r>
            <w:proofErr w:type="gramStart"/>
            <w:r w:rsidRPr="00BB090D">
              <w:rPr>
                <w:rFonts w:ascii="TheSans Spire Light" w:hAnsi="TheSans Spire Light"/>
                <w:sz w:val="20"/>
                <w:szCs w:val="20"/>
                <w:lang w:val="en-US"/>
              </w:rPr>
              <w:t>to</w:t>
            </w:r>
            <w:proofErr w:type="gramEnd"/>
            <w:r w:rsidRPr="00BB090D">
              <w:rPr>
                <w:rFonts w:ascii="TheSans Spire Light" w:hAnsi="TheSans Spire Light"/>
                <w:sz w:val="20"/>
                <w:szCs w:val="20"/>
                <w:lang w:val="en-US"/>
              </w:rPr>
              <w:t xml:space="preserve"> the </w:t>
            </w:r>
            <w:r w:rsidR="000B2F29">
              <w:rPr>
                <w:rFonts w:ascii="TheSans Spire Light" w:hAnsi="TheSans Spire Light"/>
                <w:sz w:val="20"/>
                <w:szCs w:val="20"/>
                <w:lang w:val="en-US"/>
              </w:rPr>
              <w:t>Divisional Health &amp; Safety Manager</w:t>
            </w:r>
            <w:r w:rsidRPr="00BB090D">
              <w:rPr>
                <w:rFonts w:ascii="TheSans Spire Light" w:hAnsi="TheSans Spire Light"/>
                <w:sz w:val="20"/>
                <w:szCs w:val="20"/>
                <w:lang w:val="en-US"/>
              </w:rPr>
              <w:t>.</w:t>
            </w:r>
          </w:p>
          <w:p w14:paraId="1FC191E2" w14:textId="2F233C53" w:rsidR="00CE7B91" w:rsidRPr="00BB090D" w:rsidRDefault="004B331A"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Support the de</w:t>
            </w:r>
            <w:r w:rsidR="00CE7B91" w:rsidRPr="00BB090D">
              <w:rPr>
                <w:rFonts w:ascii="TheSans Spire Light" w:hAnsi="TheSans Spire Light"/>
                <w:sz w:val="20"/>
                <w:szCs w:val="20"/>
                <w:lang w:val="en-US"/>
              </w:rPr>
              <w:t xml:space="preserve">livery of </w:t>
            </w:r>
            <w:r w:rsidR="0095442C" w:rsidRPr="00BB090D">
              <w:rPr>
                <w:rFonts w:ascii="TheSans Spire Light" w:hAnsi="TheSans Spire Light"/>
                <w:sz w:val="20"/>
                <w:szCs w:val="20"/>
                <w:lang w:val="en-US"/>
              </w:rPr>
              <w:t>in-house</w:t>
            </w:r>
            <w:r w:rsidR="00CE7B91" w:rsidRPr="00BB090D">
              <w:rPr>
                <w:rFonts w:ascii="TheSans Spire Light" w:hAnsi="TheSans Spire Light"/>
                <w:sz w:val="20"/>
                <w:szCs w:val="20"/>
                <w:lang w:val="en-US"/>
              </w:rPr>
              <w:t xml:space="preserve"> health and safety</w:t>
            </w:r>
            <w:r>
              <w:rPr>
                <w:rFonts w:ascii="TheSans Spire Light" w:hAnsi="TheSans Spire Light"/>
                <w:sz w:val="20"/>
                <w:szCs w:val="20"/>
                <w:lang w:val="en-US"/>
              </w:rPr>
              <w:t xml:space="preserve"> </w:t>
            </w:r>
            <w:r w:rsidR="00CE7B91" w:rsidRPr="00BB090D">
              <w:rPr>
                <w:rFonts w:ascii="TheSans Spire Light" w:hAnsi="TheSans Spire Light"/>
                <w:sz w:val="20"/>
                <w:szCs w:val="20"/>
                <w:lang w:val="en-US"/>
              </w:rPr>
              <w:t>training as outlined within H&amp;S policies to ensure health and safety</w:t>
            </w:r>
            <w:r w:rsidR="005A04F1" w:rsidRPr="00BB090D">
              <w:rPr>
                <w:rFonts w:ascii="TheSans Spire Light" w:hAnsi="TheSans Spire Light"/>
                <w:sz w:val="20"/>
                <w:szCs w:val="20"/>
                <w:lang w:val="en-US"/>
              </w:rPr>
              <w:t xml:space="preserve"> </w:t>
            </w:r>
            <w:r w:rsidR="0095442C" w:rsidRPr="00BB090D">
              <w:rPr>
                <w:rFonts w:ascii="TheSans Spire Light" w:hAnsi="TheSans Spire Light"/>
                <w:sz w:val="20"/>
                <w:szCs w:val="20"/>
                <w:lang w:val="en-US"/>
              </w:rPr>
              <w:t>managers’</w:t>
            </w:r>
            <w:r w:rsidR="00CE7B91" w:rsidRPr="00BB090D">
              <w:rPr>
                <w:rFonts w:ascii="TheSans Spire Light" w:hAnsi="TheSans Spire Light"/>
                <w:sz w:val="20"/>
                <w:szCs w:val="20"/>
                <w:lang w:val="en-US"/>
              </w:rPr>
              <w:t xml:space="preserve"> development and knowledge in all aspects of health and safety includ</w:t>
            </w:r>
            <w:r w:rsidR="0095442C" w:rsidRPr="00BB090D">
              <w:rPr>
                <w:rFonts w:ascii="TheSans Spire Light" w:hAnsi="TheSans Spire Light"/>
                <w:sz w:val="20"/>
                <w:szCs w:val="20"/>
                <w:lang w:val="en-US"/>
              </w:rPr>
              <w:t>ing</w:t>
            </w:r>
            <w:r w:rsidR="00CE7B91" w:rsidRPr="00BB090D">
              <w:rPr>
                <w:rFonts w:ascii="TheSans Spire Light" w:hAnsi="TheSans Spire Light"/>
                <w:sz w:val="20"/>
                <w:szCs w:val="20"/>
                <w:lang w:val="en-US"/>
              </w:rPr>
              <w:t xml:space="preserve"> risk assessment, C</w:t>
            </w:r>
            <w:r w:rsidR="001E1F5B" w:rsidRPr="00BB090D">
              <w:rPr>
                <w:rFonts w:ascii="TheSans Spire Light" w:hAnsi="TheSans Spire Light"/>
                <w:sz w:val="20"/>
                <w:szCs w:val="20"/>
                <w:lang w:val="en-US"/>
              </w:rPr>
              <w:t>O</w:t>
            </w:r>
            <w:r w:rsidR="00CE7B91" w:rsidRPr="00BB090D">
              <w:rPr>
                <w:rFonts w:ascii="TheSans Spire Light" w:hAnsi="TheSans Spire Light"/>
                <w:sz w:val="20"/>
                <w:szCs w:val="20"/>
                <w:lang w:val="en-US"/>
              </w:rPr>
              <w:t>SHH management</w:t>
            </w:r>
            <w:r w:rsidR="001E1F5B" w:rsidRPr="00BB090D">
              <w:rPr>
                <w:rFonts w:ascii="TheSans Spire Light" w:hAnsi="TheSans Spire Light"/>
                <w:sz w:val="20"/>
                <w:szCs w:val="20"/>
                <w:lang w:val="en-US"/>
              </w:rPr>
              <w:t xml:space="preserve"> </w:t>
            </w:r>
            <w:r w:rsidR="00CE7B91" w:rsidRPr="00BB090D">
              <w:rPr>
                <w:rFonts w:ascii="TheSans Spire Light" w:hAnsi="TheSans Spire Light"/>
                <w:sz w:val="20"/>
                <w:szCs w:val="20"/>
                <w:lang w:val="en-US"/>
              </w:rPr>
              <w:t>etc.</w:t>
            </w:r>
          </w:p>
          <w:p w14:paraId="60063CDA" w14:textId="0C7743D4" w:rsidR="00CE7B91"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Participate</w:t>
            </w:r>
            <w:r w:rsidR="004B331A">
              <w:rPr>
                <w:rFonts w:ascii="TheSans Spire Light" w:hAnsi="TheSans Spire Light"/>
                <w:sz w:val="20"/>
                <w:szCs w:val="20"/>
                <w:lang w:val="en-US"/>
              </w:rPr>
              <w:t xml:space="preserve"> and support</w:t>
            </w:r>
            <w:r w:rsidRPr="00BB090D">
              <w:rPr>
                <w:rFonts w:ascii="TheSans Spire Light" w:hAnsi="TheSans Spire Light"/>
                <w:sz w:val="20"/>
                <w:szCs w:val="20"/>
                <w:lang w:val="en-US"/>
              </w:rPr>
              <w:t xml:space="preserve"> in the review and updating of Health and Safety Policies to reflect changes in legislation or guidance.</w:t>
            </w:r>
          </w:p>
          <w:p w14:paraId="688DB6CB" w14:textId="2A6A7794" w:rsidR="004B331A" w:rsidRDefault="004B331A"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 xml:space="preserve">Active member of the Quality and Governance group (QGG) </w:t>
            </w:r>
            <w:proofErr w:type="gramStart"/>
            <w:r>
              <w:rPr>
                <w:rFonts w:ascii="TheSans Spire Light" w:hAnsi="TheSans Spire Light"/>
                <w:sz w:val="20"/>
                <w:szCs w:val="20"/>
                <w:lang w:val="en-US"/>
              </w:rPr>
              <w:t>providing</w:t>
            </w:r>
            <w:proofErr w:type="gramEnd"/>
            <w:r>
              <w:rPr>
                <w:rFonts w:ascii="TheSans Spire Light" w:hAnsi="TheSans Spire Light"/>
                <w:sz w:val="20"/>
                <w:szCs w:val="20"/>
                <w:lang w:val="en-US"/>
              </w:rPr>
              <w:t xml:space="preserve"> key Health and Safety information to the group including chairing duties.</w:t>
            </w:r>
          </w:p>
          <w:p w14:paraId="6C2AB5E8" w14:textId="07D538F4" w:rsidR="001708E0" w:rsidRPr="001708E0" w:rsidRDefault="001708E0" w:rsidP="001708E0">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Representing the Central Health &amp; Safety Team at meetings with central functions to include </w:t>
            </w:r>
            <w:r>
              <w:rPr>
                <w:rFonts w:ascii="TheSans Spire Light" w:hAnsi="TheSans Spire Light"/>
                <w:sz w:val="20"/>
                <w:szCs w:val="20"/>
                <w:lang w:val="en-US"/>
              </w:rPr>
              <w:t>FHSIPC QGG</w:t>
            </w:r>
            <w:r w:rsidRPr="00BB090D">
              <w:rPr>
                <w:rFonts w:ascii="TheSans Spire Light" w:hAnsi="TheSans Spire Light"/>
                <w:sz w:val="20"/>
                <w:szCs w:val="20"/>
                <w:lang w:val="en-US"/>
              </w:rPr>
              <w:t xml:space="preserve"> and regional QGG’s, </w:t>
            </w:r>
            <w:r>
              <w:rPr>
                <w:rFonts w:ascii="TheSans Spire Light" w:hAnsi="TheSans Spire Light"/>
                <w:sz w:val="20"/>
                <w:szCs w:val="20"/>
                <w:lang w:val="en-US"/>
              </w:rPr>
              <w:t xml:space="preserve">as </w:t>
            </w:r>
            <w:r w:rsidRPr="00BB090D">
              <w:rPr>
                <w:rFonts w:ascii="TheSans Spire Light" w:hAnsi="TheSans Spire Light"/>
                <w:sz w:val="20"/>
                <w:szCs w:val="20"/>
                <w:lang w:val="en-US"/>
              </w:rPr>
              <w:t>well as provid</w:t>
            </w:r>
            <w:r>
              <w:rPr>
                <w:rFonts w:ascii="TheSans Spire Light" w:hAnsi="TheSans Spire Light"/>
                <w:sz w:val="20"/>
                <w:szCs w:val="20"/>
                <w:lang w:val="en-US"/>
              </w:rPr>
              <w:t>ing support and</w:t>
            </w:r>
            <w:r w:rsidRPr="00BB090D">
              <w:rPr>
                <w:rFonts w:ascii="TheSans Spire Light" w:hAnsi="TheSans Spire Light"/>
                <w:sz w:val="20"/>
                <w:szCs w:val="20"/>
                <w:lang w:val="en-US"/>
              </w:rPr>
              <w:t xml:space="preserve"> guidance for local H&amp;S meetings, IPC meetings, etc. </w:t>
            </w:r>
          </w:p>
          <w:p w14:paraId="6A596869" w14:textId="4A21CDBD" w:rsidR="00CE7B91" w:rsidRDefault="006C7ACA"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Acting as</w:t>
            </w:r>
            <w:r w:rsidR="00CE7B91" w:rsidRPr="00BB090D">
              <w:rPr>
                <w:rFonts w:ascii="TheSans Spire Light" w:hAnsi="TheSans Spire Light"/>
                <w:sz w:val="20"/>
                <w:szCs w:val="20"/>
                <w:lang w:val="en-US"/>
              </w:rPr>
              <w:t xml:space="preserve"> subject matter experts (SME) </w:t>
            </w:r>
            <w:r>
              <w:rPr>
                <w:rFonts w:ascii="TheSans Spire Light" w:hAnsi="TheSans Spire Light"/>
                <w:sz w:val="20"/>
                <w:szCs w:val="20"/>
                <w:lang w:val="en-US"/>
              </w:rPr>
              <w:t>for</w:t>
            </w:r>
            <w:r w:rsidR="00CE7B91" w:rsidRPr="00BB090D">
              <w:rPr>
                <w:rFonts w:ascii="TheSans Spire Light" w:hAnsi="TheSans Spire Light"/>
                <w:sz w:val="20"/>
                <w:szCs w:val="20"/>
                <w:lang w:val="en-US"/>
              </w:rPr>
              <w:t xml:space="preserve"> the review</w:t>
            </w:r>
            <w:r>
              <w:rPr>
                <w:rFonts w:ascii="TheSans Spire Light" w:hAnsi="TheSans Spire Light"/>
                <w:sz w:val="20"/>
                <w:szCs w:val="20"/>
                <w:lang w:val="en-US"/>
              </w:rPr>
              <w:t xml:space="preserve"> and escalation of Health and Safety risks that need to be addressed </w:t>
            </w:r>
            <w:r w:rsidR="00A740E1">
              <w:rPr>
                <w:rFonts w:ascii="TheSans Spire Light" w:hAnsi="TheSans Spire Light"/>
                <w:sz w:val="20"/>
                <w:szCs w:val="20"/>
                <w:lang w:val="en-US"/>
              </w:rPr>
              <w:t>at specific sites.</w:t>
            </w:r>
          </w:p>
          <w:p w14:paraId="0C97A93A" w14:textId="7EFCD484" w:rsidR="006C7ACA" w:rsidRDefault="006C7ACA"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Oversight and review of RAMS for renovation/construction projects within Primary care clinics</w:t>
            </w:r>
            <w:r w:rsidR="00AA4CE4">
              <w:rPr>
                <w:rFonts w:ascii="TheSans Spire Light" w:hAnsi="TheSans Spire Light"/>
                <w:sz w:val="20"/>
                <w:szCs w:val="20"/>
                <w:lang w:val="en-US"/>
              </w:rPr>
              <w:t>.</w:t>
            </w:r>
          </w:p>
          <w:p w14:paraId="09E74F49" w14:textId="77777777" w:rsidR="00AA4CE4" w:rsidRPr="004313A0" w:rsidRDefault="00AA4CE4" w:rsidP="00AA4CE4">
            <w:pPr>
              <w:pStyle w:val="ListParagraph"/>
              <w:numPr>
                <w:ilvl w:val="0"/>
                <w:numId w:val="1"/>
              </w:numPr>
              <w:spacing w:after="0" w:line="240" w:lineRule="auto"/>
              <w:jc w:val="both"/>
              <w:rPr>
                <w:sz w:val="20"/>
                <w:szCs w:val="20"/>
                <w:lang w:val="en-US"/>
              </w:rPr>
            </w:pPr>
            <w:r w:rsidRPr="004313A0">
              <w:rPr>
                <w:sz w:val="20"/>
                <w:szCs w:val="20"/>
                <w:lang w:val="en-US"/>
              </w:rPr>
              <w:t>Active identification of, and participation in, local health and safety campaigns to promote a positive health and safety culture across the HUB.</w:t>
            </w:r>
          </w:p>
          <w:p w14:paraId="5E559965" w14:textId="512B069B" w:rsidR="00AA4CE4" w:rsidRDefault="00A740E1"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Support in u</w:t>
            </w:r>
            <w:r w:rsidR="00AA4CE4">
              <w:rPr>
                <w:rFonts w:ascii="TheSans Spire Light" w:hAnsi="TheSans Spire Light"/>
                <w:sz w:val="20"/>
                <w:szCs w:val="20"/>
                <w:lang w:val="en-US"/>
              </w:rPr>
              <w:t>pdat</w:t>
            </w:r>
            <w:r>
              <w:rPr>
                <w:rFonts w:ascii="TheSans Spire Light" w:hAnsi="TheSans Spire Light"/>
                <w:sz w:val="20"/>
                <w:szCs w:val="20"/>
                <w:lang w:val="en-US"/>
              </w:rPr>
              <w:t>ing</w:t>
            </w:r>
            <w:r w:rsidR="00AA4CE4">
              <w:rPr>
                <w:rFonts w:ascii="TheSans Spire Light" w:hAnsi="TheSans Spire Light"/>
                <w:sz w:val="20"/>
                <w:szCs w:val="20"/>
                <w:lang w:val="en-US"/>
              </w:rPr>
              <w:t xml:space="preserve"> and manag</w:t>
            </w:r>
            <w:r>
              <w:rPr>
                <w:rFonts w:ascii="TheSans Spire Light" w:hAnsi="TheSans Spire Light"/>
                <w:sz w:val="20"/>
                <w:szCs w:val="20"/>
                <w:lang w:val="en-US"/>
              </w:rPr>
              <w:t>ing</w:t>
            </w:r>
            <w:r w:rsidR="00AA4CE4">
              <w:rPr>
                <w:rFonts w:ascii="TheSans Spire Light" w:hAnsi="TheSans Spire Light"/>
                <w:sz w:val="20"/>
                <w:szCs w:val="20"/>
                <w:lang w:val="en-US"/>
              </w:rPr>
              <w:t xml:space="preserve"> the</w:t>
            </w:r>
            <w:r>
              <w:rPr>
                <w:rFonts w:ascii="TheSans Spire Light" w:hAnsi="TheSans Spire Light"/>
                <w:sz w:val="20"/>
                <w:szCs w:val="20"/>
                <w:lang w:val="en-US"/>
              </w:rPr>
              <w:t xml:space="preserve"> central</w:t>
            </w:r>
            <w:r w:rsidR="00AA4CE4">
              <w:rPr>
                <w:rFonts w:ascii="TheSans Spire Light" w:hAnsi="TheSans Spire Light"/>
                <w:sz w:val="20"/>
                <w:szCs w:val="20"/>
                <w:lang w:val="en-US"/>
              </w:rPr>
              <w:t xml:space="preserve"> Risk Register with applicable Health and Safety risks and attend RR meetings.</w:t>
            </w:r>
          </w:p>
          <w:p w14:paraId="559FDC6D" w14:textId="68B5017B" w:rsidR="004B331A" w:rsidRPr="00BB090D" w:rsidRDefault="004B331A"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Supporting local business units/services in the testing of operational business continuity plans.</w:t>
            </w:r>
          </w:p>
          <w:p w14:paraId="6CA7980A" w14:textId="2B11218A"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 xml:space="preserve">Disseminate any learnings from incidents through Health &amp; Safety RCA Group Learnings, Learning Snippets, writing of Toolbox Talks, writing of Health &amp; Safety Flash Alerts and </w:t>
            </w:r>
            <w:proofErr w:type="gramStart"/>
            <w:r w:rsidR="004B331A" w:rsidRPr="00BB090D">
              <w:rPr>
                <w:rFonts w:ascii="TheSans Spire Light" w:hAnsi="TheSans Spire Light"/>
                <w:sz w:val="20"/>
                <w:szCs w:val="20"/>
                <w:lang w:val="en-US"/>
              </w:rPr>
              <w:t>creating</w:t>
            </w:r>
            <w:proofErr w:type="gramEnd"/>
            <w:r w:rsidR="004B331A" w:rsidRPr="00BB090D">
              <w:rPr>
                <w:rFonts w:ascii="TheSans Spire Light" w:hAnsi="TheSans Spire Light"/>
                <w:sz w:val="20"/>
                <w:szCs w:val="20"/>
                <w:lang w:val="en-US"/>
              </w:rPr>
              <w:t xml:space="preserve"> of</w:t>
            </w:r>
            <w:r w:rsidR="001E1F5B" w:rsidRPr="00BB090D">
              <w:rPr>
                <w:rFonts w:ascii="TheSans Spire Light" w:hAnsi="TheSans Spire Light"/>
                <w:sz w:val="20"/>
                <w:szCs w:val="20"/>
                <w:lang w:val="en-US"/>
              </w:rPr>
              <w:t xml:space="preserve"> </w:t>
            </w:r>
            <w:r w:rsidRPr="00BB090D">
              <w:rPr>
                <w:rFonts w:ascii="TheSans Spire Light" w:hAnsi="TheSans Spire Light"/>
                <w:sz w:val="20"/>
                <w:szCs w:val="20"/>
                <w:lang w:val="en-US"/>
              </w:rPr>
              <w:t xml:space="preserve">Spot Audits for local Health &amp; Safety </w:t>
            </w:r>
            <w:r w:rsidR="00296861" w:rsidRPr="00BB090D">
              <w:rPr>
                <w:rFonts w:ascii="TheSans Spire Light" w:hAnsi="TheSans Spire Light"/>
                <w:sz w:val="20"/>
                <w:szCs w:val="20"/>
                <w:lang w:val="en-US"/>
              </w:rPr>
              <w:t>Managers</w:t>
            </w:r>
            <w:r w:rsidRPr="00BB090D">
              <w:rPr>
                <w:rFonts w:ascii="TheSans Spire Light" w:hAnsi="TheSans Spire Light"/>
                <w:sz w:val="20"/>
                <w:szCs w:val="20"/>
                <w:lang w:val="en-US"/>
              </w:rPr>
              <w:t xml:space="preserve"> to action on site. </w:t>
            </w:r>
          </w:p>
          <w:p w14:paraId="06C09999" w14:textId="5ABE4EB0" w:rsidR="00CE7B91" w:rsidRDefault="00895331" w:rsidP="005A04F1">
            <w:pPr>
              <w:pStyle w:val="ListParagraph"/>
              <w:numPr>
                <w:ilvl w:val="0"/>
                <w:numId w:val="1"/>
              </w:numPr>
              <w:spacing w:after="0" w:line="240" w:lineRule="auto"/>
              <w:rPr>
                <w:rFonts w:ascii="TheSans Spire Light" w:hAnsi="TheSans Spire Light"/>
                <w:sz w:val="20"/>
                <w:szCs w:val="20"/>
                <w:lang w:val="en-US"/>
              </w:rPr>
            </w:pPr>
            <w:r>
              <w:rPr>
                <w:rFonts w:ascii="TheSans Spire Light" w:hAnsi="TheSans Spire Light"/>
                <w:sz w:val="20"/>
                <w:szCs w:val="20"/>
                <w:lang w:val="en-US"/>
              </w:rPr>
              <w:t>Supporting</w:t>
            </w:r>
            <w:r w:rsidR="00CE7B91" w:rsidRPr="00BB090D">
              <w:rPr>
                <w:rFonts w:ascii="TheSans Spire Light" w:hAnsi="TheSans Spire Light"/>
                <w:sz w:val="20"/>
                <w:szCs w:val="20"/>
                <w:lang w:val="en-US"/>
              </w:rPr>
              <w:t xml:space="preserve"> </w:t>
            </w:r>
            <w:r>
              <w:rPr>
                <w:rFonts w:ascii="TheSans Spire Light" w:hAnsi="TheSans Spire Light"/>
                <w:sz w:val="20"/>
                <w:szCs w:val="20"/>
                <w:lang w:val="en-US"/>
              </w:rPr>
              <w:t>i</w:t>
            </w:r>
            <w:r w:rsidR="00CE7B91" w:rsidRPr="00BB090D">
              <w:rPr>
                <w:rFonts w:ascii="TheSans Spire Light" w:hAnsi="TheSans Spire Light"/>
                <w:sz w:val="20"/>
                <w:szCs w:val="20"/>
                <w:lang w:val="en-US"/>
              </w:rPr>
              <w:t>nvestigat</w:t>
            </w:r>
            <w:r>
              <w:rPr>
                <w:rFonts w:ascii="TheSans Spire Light" w:hAnsi="TheSans Spire Light"/>
                <w:sz w:val="20"/>
                <w:szCs w:val="20"/>
                <w:lang w:val="en-US"/>
              </w:rPr>
              <w:t>ions</w:t>
            </w:r>
            <w:r w:rsidR="00CE7B91" w:rsidRPr="00BB090D">
              <w:rPr>
                <w:rFonts w:ascii="TheSans Spire Light" w:hAnsi="TheSans Spire Light"/>
                <w:sz w:val="20"/>
                <w:szCs w:val="20"/>
                <w:lang w:val="en-US"/>
              </w:rPr>
              <w:t xml:space="preserve"> in Root Cause Analysis (RCA) across</w:t>
            </w:r>
            <w:r>
              <w:rPr>
                <w:rFonts w:ascii="TheSans Spire Light" w:hAnsi="TheSans Spire Light"/>
                <w:sz w:val="20"/>
                <w:szCs w:val="20"/>
                <w:lang w:val="en-US"/>
              </w:rPr>
              <w:t xml:space="preserve"> key market areas within the Primary</w:t>
            </w:r>
            <w:r w:rsidR="000B3DA8" w:rsidRPr="00BB090D">
              <w:rPr>
                <w:rFonts w:ascii="TheSans Spire Light" w:hAnsi="TheSans Spire Light"/>
                <w:sz w:val="20"/>
                <w:szCs w:val="20"/>
                <w:lang w:val="en-US"/>
              </w:rPr>
              <w:t xml:space="preserve"> Care</w:t>
            </w:r>
            <w:r>
              <w:rPr>
                <w:rFonts w:ascii="TheSans Spire Light" w:hAnsi="TheSans Spire Light"/>
                <w:sz w:val="20"/>
                <w:szCs w:val="20"/>
                <w:lang w:val="en-US"/>
              </w:rPr>
              <w:t xml:space="preserve"> Division</w:t>
            </w:r>
            <w:r w:rsidR="00CE7B91" w:rsidRPr="00BB090D">
              <w:rPr>
                <w:rFonts w:ascii="TheSans Spire Light" w:hAnsi="TheSans Spire Light"/>
                <w:sz w:val="20"/>
                <w:szCs w:val="20"/>
                <w:lang w:val="en-US"/>
              </w:rPr>
              <w:t>.  Attend Central H&amp;S RCA meetings.</w:t>
            </w:r>
          </w:p>
          <w:p w14:paraId="25D12E91" w14:textId="365A0973" w:rsidR="00CE7B91" w:rsidRPr="001708E0" w:rsidRDefault="001708E0" w:rsidP="001708E0">
            <w:pPr>
              <w:pStyle w:val="ListParagraph"/>
              <w:numPr>
                <w:ilvl w:val="0"/>
                <w:numId w:val="1"/>
              </w:numPr>
              <w:rPr>
                <w:rFonts w:ascii="TheSans Spire Light" w:hAnsi="TheSans Spire Light"/>
                <w:sz w:val="20"/>
                <w:szCs w:val="20"/>
                <w:lang w:val="en-US"/>
              </w:rPr>
            </w:pPr>
            <w:r>
              <w:rPr>
                <w:rFonts w:ascii="TheSans Spire Light" w:hAnsi="TheSans Spire Light"/>
                <w:sz w:val="20"/>
                <w:szCs w:val="20"/>
                <w:lang w:val="en-US"/>
              </w:rPr>
              <w:t>Support and l</w:t>
            </w:r>
            <w:r w:rsidRPr="001708E0">
              <w:rPr>
                <w:rFonts w:ascii="TheSans Spire Light" w:hAnsi="TheSans Spire Light"/>
                <w:sz w:val="20"/>
                <w:szCs w:val="20"/>
                <w:lang w:val="en-US"/>
              </w:rPr>
              <w:t>ead attend</w:t>
            </w:r>
            <w:r>
              <w:rPr>
                <w:rFonts w:ascii="TheSans Spire Light" w:hAnsi="TheSans Spire Light"/>
                <w:sz w:val="20"/>
                <w:szCs w:val="20"/>
                <w:lang w:val="en-US"/>
              </w:rPr>
              <w:t>ance</w:t>
            </w:r>
            <w:r w:rsidRPr="001708E0">
              <w:rPr>
                <w:rFonts w:ascii="TheSans Spire Light" w:hAnsi="TheSans Spire Light"/>
                <w:sz w:val="20"/>
                <w:szCs w:val="20"/>
                <w:lang w:val="en-US"/>
              </w:rPr>
              <w:t xml:space="preserve"> on Audit, Audit checklists, Audit schedule, Audit pre-call &amp; Summary call across </w:t>
            </w:r>
            <w:r>
              <w:rPr>
                <w:rFonts w:ascii="TheSans Spire Light" w:hAnsi="TheSans Spire Light"/>
                <w:sz w:val="20"/>
                <w:szCs w:val="20"/>
                <w:lang w:val="en-US"/>
              </w:rPr>
              <w:t>regional primary care sites</w:t>
            </w:r>
            <w:r w:rsidR="006C7ACA">
              <w:rPr>
                <w:rFonts w:ascii="TheSans Spire Light" w:hAnsi="TheSans Spire Light"/>
                <w:sz w:val="20"/>
                <w:szCs w:val="20"/>
                <w:lang w:val="en-US"/>
              </w:rPr>
              <w:t xml:space="preserve"> with local operational leads</w:t>
            </w:r>
            <w:r w:rsidRPr="001708E0">
              <w:rPr>
                <w:rFonts w:ascii="TheSans Spire Light" w:hAnsi="TheSans Spire Light"/>
                <w:sz w:val="20"/>
                <w:szCs w:val="20"/>
                <w:lang w:val="en-US"/>
              </w:rPr>
              <w:t>.</w:t>
            </w:r>
          </w:p>
          <w:p w14:paraId="64F43C0D" w14:textId="3D9182DD" w:rsidR="00CE7B91" w:rsidRPr="00BB090D" w:rsidRDefault="00CE7B91" w:rsidP="005A04F1">
            <w:pPr>
              <w:pStyle w:val="ListParagraph"/>
              <w:numPr>
                <w:ilvl w:val="0"/>
                <w:numId w:val="1"/>
              </w:numPr>
              <w:spacing w:after="0" w:line="240" w:lineRule="auto"/>
              <w:rPr>
                <w:rFonts w:ascii="TheSans Spire Light" w:hAnsi="TheSans Spire Light"/>
                <w:sz w:val="20"/>
                <w:szCs w:val="20"/>
                <w:lang w:val="en-US"/>
              </w:rPr>
            </w:pPr>
            <w:r w:rsidRPr="00BB090D">
              <w:rPr>
                <w:rFonts w:ascii="TheSans Spire Light" w:hAnsi="TheSans Spire Light"/>
                <w:sz w:val="20"/>
                <w:szCs w:val="20"/>
                <w:lang w:val="en-US"/>
              </w:rPr>
              <w:t>Providing operational support to</w:t>
            </w:r>
            <w:r w:rsidR="001708E0">
              <w:rPr>
                <w:rFonts w:ascii="TheSans Spire Light" w:hAnsi="TheSans Spire Light"/>
                <w:sz w:val="20"/>
                <w:szCs w:val="20"/>
                <w:lang w:val="en-US"/>
              </w:rPr>
              <w:t xml:space="preserve"> other members of the</w:t>
            </w:r>
            <w:r w:rsidRPr="00BB090D">
              <w:rPr>
                <w:rFonts w:ascii="TheSans Spire Light" w:hAnsi="TheSans Spire Light"/>
                <w:sz w:val="20"/>
                <w:szCs w:val="20"/>
                <w:lang w:val="en-US"/>
              </w:rPr>
              <w:t xml:space="preserve"> Health and Safety</w:t>
            </w:r>
            <w:r w:rsidR="001708E0">
              <w:rPr>
                <w:rFonts w:ascii="TheSans Spire Light" w:hAnsi="TheSans Spire Light"/>
                <w:sz w:val="20"/>
                <w:szCs w:val="20"/>
                <w:lang w:val="en-US"/>
              </w:rPr>
              <w:t xml:space="preserve"> team</w:t>
            </w:r>
            <w:r w:rsidRPr="00BB090D">
              <w:rPr>
                <w:rFonts w:ascii="TheSans Spire Light" w:hAnsi="TheSans Spire Light"/>
                <w:sz w:val="20"/>
                <w:szCs w:val="20"/>
                <w:lang w:val="en-US"/>
              </w:rPr>
              <w:t xml:space="preserve"> through site visit</w:t>
            </w:r>
            <w:r w:rsidR="00820F29" w:rsidRPr="00BB090D">
              <w:rPr>
                <w:rFonts w:ascii="TheSans Spire Light" w:hAnsi="TheSans Spire Light"/>
                <w:sz w:val="20"/>
                <w:szCs w:val="20"/>
                <w:lang w:val="en-US"/>
              </w:rPr>
              <w:t>s</w:t>
            </w:r>
            <w:r w:rsidRPr="00BB090D">
              <w:rPr>
                <w:rFonts w:ascii="TheSans Spire Light" w:hAnsi="TheSans Spire Light"/>
                <w:sz w:val="20"/>
                <w:szCs w:val="20"/>
                <w:lang w:val="en-US"/>
              </w:rPr>
              <w:t>, support calls and coaching.</w:t>
            </w:r>
          </w:p>
          <w:p w14:paraId="7E0CAD9D" w14:textId="66E87D96" w:rsidR="00CE7B91" w:rsidRPr="00BB090D"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lastRenderedPageBreak/>
              <w:t xml:space="preserve">Attend interviews </w:t>
            </w:r>
            <w:r w:rsidR="001A3D9D" w:rsidRPr="00BB090D">
              <w:rPr>
                <w:rFonts w:ascii="TheSans Spire Light" w:hAnsi="TheSans Spire Light"/>
                <w:sz w:val="20"/>
                <w:szCs w:val="20"/>
                <w:lang w:val="en-US"/>
              </w:rPr>
              <w:t xml:space="preserve">and review CVs </w:t>
            </w:r>
            <w:r w:rsidRPr="00BB090D">
              <w:rPr>
                <w:rFonts w:ascii="TheSans Spire Light" w:hAnsi="TheSans Spire Light"/>
                <w:sz w:val="20"/>
                <w:szCs w:val="20"/>
                <w:lang w:val="en-US"/>
              </w:rPr>
              <w:t xml:space="preserve">for the recruitment of </w:t>
            </w:r>
            <w:r w:rsidR="004F2EDC" w:rsidRPr="00BB090D">
              <w:rPr>
                <w:rFonts w:ascii="TheSans Spire Light" w:hAnsi="TheSans Spire Light"/>
                <w:sz w:val="20"/>
                <w:szCs w:val="20"/>
                <w:lang w:val="en-US"/>
              </w:rPr>
              <w:t xml:space="preserve">new </w:t>
            </w:r>
            <w:r w:rsidRPr="00BB090D">
              <w:rPr>
                <w:rFonts w:ascii="TheSans Spire Light" w:hAnsi="TheSans Spire Light"/>
                <w:sz w:val="20"/>
                <w:szCs w:val="20"/>
                <w:lang w:val="en-US"/>
              </w:rPr>
              <w:t xml:space="preserve">H&amp;S </w:t>
            </w:r>
            <w:r w:rsidR="008D086F" w:rsidRPr="00BB090D">
              <w:rPr>
                <w:rFonts w:ascii="TheSans Spire Light" w:hAnsi="TheSans Spire Light"/>
                <w:sz w:val="20"/>
                <w:szCs w:val="20"/>
                <w:lang w:val="en-US"/>
              </w:rPr>
              <w:t>Managers</w:t>
            </w:r>
            <w:r w:rsidR="001A3D9D" w:rsidRPr="00BB090D">
              <w:rPr>
                <w:rFonts w:ascii="TheSans Spire Light" w:hAnsi="TheSans Spire Light"/>
                <w:sz w:val="20"/>
                <w:szCs w:val="20"/>
                <w:lang w:val="en-US"/>
              </w:rPr>
              <w:t>/Administrators</w:t>
            </w:r>
            <w:r w:rsidR="00570288" w:rsidRPr="00BB090D">
              <w:rPr>
                <w:rFonts w:ascii="TheSans Spire Light" w:hAnsi="TheSans Spire Light"/>
                <w:sz w:val="20"/>
                <w:szCs w:val="20"/>
                <w:lang w:val="en-US"/>
              </w:rPr>
              <w:t xml:space="preserve"> across </w:t>
            </w:r>
            <w:r w:rsidR="008C77A4" w:rsidRPr="00BB090D">
              <w:rPr>
                <w:rFonts w:ascii="TheSans Spire Light" w:hAnsi="TheSans Spire Light"/>
                <w:sz w:val="20"/>
                <w:szCs w:val="20"/>
                <w:lang w:val="en-US"/>
              </w:rPr>
              <w:t>Primary Care</w:t>
            </w:r>
          </w:p>
          <w:p w14:paraId="1D03695B" w14:textId="0026DCE1" w:rsidR="00F40783" w:rsidRPr="00BB090D" w:rsidRDefault="00F40783"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t xml:space="preserve">Induct new H&amp;S Managers on </w:t>
            </w:r>
            <w:r w:rsidR="00264732" w:rsidRPr="00BB090D">
              <w:rPr>
                <w:rFonts w:ascii="TheSans Spire Light" w:hAnsi="TheSans Spire Light"/>
                <w:sz w:val="20"/>
                <w:szCs w:val="20"/>
                <w:lang w:val="en-US"/>
              </w:rPr>
              <w:t xml:space="preserve">the Health &amp; Safety Management System, H&amp;S Intranet, HUB drive etc. </w:t>
            </w:r>
          </w:p>
          <w:p w14:paraId="476D590B" w14:textId="5FD98CB8" w:rsidR="00CE7B91" w:rsidRPr="00BB090D"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BB090D">
              <w:rPr>
                <w:rFonts w:ascii="TheSans Spire Light" w:hAnsi="TheSans Spire Light"/>
                <w:sz w:val="20"/>
                <w:szCs w:val="20"/>
                <w:lang w:val="en-US"/>
              </w:rPr>
              <w:t>Support with the creation of Health &amp; Safety campaigns to promote a positive health and safety culture across the</w:t>
            </w:r>
            <w:r w:rsidR="006C7ACA">
              <w:rPr>
                <w:rFonts w:ascii="TheSans Spire Light" w:hAnsi="TheSans Spire Light"/>
                <w:sz w:val="20"/>
                <w:szCs w:val="20"/>
                <w:lang w:val="en-US"/>
              </w:rPr>
              <w:t xml:space="preserve"> Primary Care</w:t>
            </w:r>
            <w:r w:rsidRPr="00BB090D">
              <w:rPr>
                <w:rFonts w:ascii="TheSans Spire Light" w:hAnsi="TheSans Spire Light"/>
                <w:sz w:val="20"/>
                <w:szCs w:val="20"/>
                <w:lang w:val="en-US"/>
              </w:rPr>
              <w:t xml:space="preserve"> Group. </w:t>
            </w:r>
          </w:p>
          <w:p w14:paraId="5E1E68CC" w14:textId="67C7CFAD" w:rsidR="00B86CA5" w:rsidRPr="00053F03" w:rsidRDefault="006D4093" w:rsidP="00CE7B91">
            <w:pPr>
              <w:pStyle w:val="ListParagraph"/>
              <w:numPr>
                <w:ilvl w:val="0"/>
                <w:numId w:val="1"/>
              </w:numPr>
              <w:spacing w:after="0" w:line="240" w:lineRule="auto"/>
              <w:jc w:val="both"/>
              <w:rPr>
                <w:rFonts w:ascii="TheSans Spire Light" w:hAnsi="TheSans Spire Light"/>
                <w:sz w:val="20"/>
                <w:szCs w:val="20"/>
                <w:lang w:val="en-US"/>
              </w:rPr>
            </w:pPr>
            <w:r>
              <w:rPr>
                <w:rFonts w:ascii="TheSans Spire Light" w:hAnsi="TheSans Spire Light"/>
                <w:sz w:val="20"/>
                <w:szCs w:val="20"/>
                <w:lang w:val="en-US"/>
              </w:rPr>
              <w:t xml:space="preserve">Manage and coordinate working groups </w:t>
            </w:r>
            <w:r w:rsidR="00FD40CC">
              <w:rPr>
                <w:rFonts w:ascii="TheSans Spire Light" w:hAnsi="TheSans Spire Light"/>
                <w:sz w:val="20"/>
                <w:szCs w:val="20"/>
                <w:lang w:val="en-US"/>
              </w:rPr>
              <w:t xml:space="preserve">as required e.g., work instructions, </w:t>
            </w:r>
            <w:proofErr w:type="spellStart"/>
            <w:r w:rsidR="00FD40CC">
              <w:rPr>
                <w:rFonts w:ascii="TheSans Spire Light" w:hAnsi="TheSans Spire Light"/>
                <w:sz w:val="20"/>
                <w:szCs w:val="20"/>
                <w:lang w:val="en-US"/>
              </w:rPr>
              <w:t>standardisation</w:t>
            </w:r>
            <w:proofErr w:type="spellEnd"/>
            <w:r w:rsidR="00FD40CC">
              <w:rPr>
                <w:rFonts w:ascii="TheSans Spire Light" w:hAnsi="TheSans Spire Light"/>
                <w:sz w:val="20"/>
                <w:szCs w:val="20"/>
                <w:lang w:val="en-US"/>
              </w:rPr>
              <w:t>, manual handling etc.</w:t>
            </w:r>
          </w:p>
          <w:p w14:paraId="48FDE252" w14:textId="77777777" w:rsidR="00CE7B91" w:rsidRPr="00053F03" w:rsidRDefault="00CE7B91" w:rsidP="00CE7B91">
            <w:pPr>
              <w:pStyle w:val="ListParagraph"/>
              <w:numPr>
                <w:ilvl w:val="0"/>
                <w:numId w:val="1"/>
              </w:numPr>
              <w:spacing w:after="0" w:line="240" w:lineRule="auto"/>
              <w:jc w:val="both"/>
              <w:rPr>
                <w:rFonts w:ascii="TheSans Spire Light" w:hAnsi="TheSans Spire Light"/>
                <w:sz w:val="20"/>
                <w:szCs w:val="20"/>
                <w:lang w:val="en-US"/>
              </w:rPr>
            </w:pPr>
            <w:r w:rsidRPr="00053F03">
              <w:rPr>
                <w:rFonts w:ascii="TheSans Spire Light" w:hAnsi="TheSans Spire Light"/>
                <w:sz w:val="20"/>
                <w:szCs w:val="20"/>
                <w:lang w:val="en-US"/>
              </w:rPr>
              <w:t>Attend Central Health and Safety Team meetings.</w:t>
            </w:r>
          </w:p>
        </w:tc>
      </w:tr>
      <w:tr w:rsidR="00CE7B91" w:rsidRPr="00053F03" w14:paraId="170899D5" w14:textId="77777777" w:rsidTr="6F4823DE">
        <w:tc>
          <w:tcPr>
            <w:tcW w:w="534" w:type="dxa"/>
          </w:tcPr>
          <w:p w14:paraId="0E6F1B38" w14:textId="77777777" w:rsidR="00CE7B91" w:rsidRPr="00053F03" w:rsidRDefault="00CE7B91" w:rsidP="00660373">
            <w:pPr>
              <w:jc w:val="center"/>
              <w:rPr>
                <w:rFonts w:ascii="TheSans Spire Light" w:hAnsi="TheSans Spire Light"/>
                <w:sz w:val="20"/>
                <w:szCs w:val="20"/>
                <w:lang w:val="en-US"/>
              </w:rPr>
            </w:pPr>
            <w:r w:rsidRPr="00053F03">
              <w:rPr>
                <w:rFonts w:ascii="TheSans Spire Light" w:hAnsi="TheSans Spire Light"/>
                <w:sz w:val="20"/>
                <w:szCs w:val="20"/>
                <w:lang w:val="en-US"/>
              </w:rPr>
              <w:lastRenderedPageBreak/>
              <w:t>7</w:t>
            </w:r>
          </w:p>
        </w:tc>
        <w:tc>
          <w:tcPr>
            <w:tcW w:w="9384" w:type="dxa"/>
            <w:gridSpan w:val="4"/>
          </w:tcPr>
          <w:p w14:paraId="5773F847"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Person Profile</w:t>
            </w:r>
          </w:p>
        </w:tc>
      </w:tr>
      <w:tr w:rsidR="00CE7B91" w:rsidRPr="00053F03" w14:paraId="2AAC16BE" w14:textId="77777777" w:rsidTr="6F4823DE">
        <w:tc>
          <w:tcPr>
            <w:tcW w:w="534" w:type="dxa"/>
          </w:tcPr>
          <w:p w14:paraId="40023248" w14:textId="77777777" w:rsidR="00CE7B91" w:rsidRPr="00053F03" w:rsidRDefault="00CE7B91" w:rsidP="00660373">
            <w:pPr>
              <w:rPr>
                <w:rFonts w:ascii="TheSans Spire Light" w:hAnsi="TheSans Spire Light"/>
                <w:lang w:val="en-US"/>
              </w:rPr>
            </w:pPr>
          </w:p>
        </w:tc>
        <w:tc>
          <w:tcPr>
            <w:tcW w:w="1984" w:type="dxa"/>
          </w:tcPr>
          <w:p w14:paraId="2F4FCCF3" w14:textId="77777777" w:rsidR="00CE7B91" w:rsidRPr="00053F03" w:rsidRDefault="00CE7B91" w:rsidP="00660373">
            <w:pPr>
              <w:rPr>
                <w:rFonts w:ascii="TheSans Spire Light" w:hAnsi="TheSans Spire Light"/>
                <w:b/>
                <w:sz w:val="20"/>
                <w:szCs w:val="20"/>
                <w:lang w:val="en-US"/>
              </w:rPr>
            </w:pPr>
          </w:p>
        </w:tc>
        <w:tc>
          <w:tcPr>
            <w:tcW w:w="3544" w:type="dxa"/>
            <w:gridSpan w:val="2"/>
          </w:tcPr>
          <w:p w14:paraId="2376431F"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Essential</w:t>
            </w:r>
          </w:p>
        </w:tc>
        <w:tc>
          <w:tcPr>
            <w:tcW w:w="3856" w:type="dxa"/>
          </w:tcPr>
          <w:p w14:paraId="0AF9C29F"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Desirable</w:t>
            </w:r>
          </w:p>
        </w:tc>
      </w:tr>
      <w:tr w:rsidR="00CE7B91" w:rsidRPr="00053F03" w14:paraId="6C2B3C5C" w14:textId="77777777" w:rsidTr="6F4823DE">
        <w:tc>
          <w:tcPr>
            <w:tcW w:w="534" w:type="dxa"/>
          </w:tcPr>
          <w:p w14:paraId="26F14DB8" w14:textId="77777777" w:rsidR="00CE7B91" w:rsidRPr="00053F03" w:rsidRDefault="00CE7B91" w:rsidP="00660373">
            <w:pPr>
              <w:rPr>
                <w:rFonts w:ascii="TheSans Spire Light" w:hAnsi="TheSans Spire Light"/>
                <w:sz w:val="20"/>
                <w:szCs w:val="20"/>
                <w:lang w:val="en-US"/>
              </w:rPr>
            </w:pPr>
          </w:p>
        </w:tc>
        <w:tc>
          <w:tcPr>
            <w:tcW w:w="1984" w:type="dxa"/>
          </w:tcPr>
          <w:p w14:paraId="123F4564"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Qualifications and Training</w:t>
            </w:r>
          </w:p>
        </w:tc>
        <w:tc>
          <w:tcPr>
            <w:tcW w:w="3544" w:type="dxa"/>
            <w:gridSpan w:val="2"/>
          </w:tcPr>
          <w:p w14:paraId="2055D3FD" w14:textId="2DC7B231" w:rsidR="00CE7B91" w:rsidRPr="00053F03" w:rsidRDefault="00CE7B91" w:rsidP="00660373">
            <w:pPr>
              <w:spacing w:after="120"/>
              <w:rPr>
                <w:rFonts w:ascii="TheSans Spire Light" w:hAnsi="TheSans Spire Light"/>
                <w:sz w:val="20"/>
                <w:szCs w:val="20"/>
                <w:lang w:val="en-US"/>
              </w:rPr>
            </w:pPr>
            <w:r w:rsidRPr="00053F03">
              <w:rPr>
                <w:rFonts w:ascii="TheSans Spire Light" w:hAnsi="TheSans Spire Light"/>
                <w:sz w:val="20"/>
                <w:szCs w:val="20"/>
                <w:lang w:val="en-US"/>
              </w:rPr>
              <w:t>NEBOSH Certificate in Occupational Health and Safety</w:t>
            </w:r>
            <w:r w:rsidR="003873EF">
              <w:rPr>
                <w:rFonts w:ascii="TheSans Spire Light" w:hAnsi="TheSans Spire Light"/>
                <w:sz w:val="20"/>
                <w:szCs w:val="20"/>
                <w:lang w:val="en-US"/>
              </w:rPr>
              <w:t xml:space="preserve">, or equivalent. </w:t>
            </w:r>
          </w:p>
          <w:p w14:paraId="24E9C12E" w14:textId="77777777" w:rsidR="00B27ECF"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Professional Membership within Health and Safety (Tech IOSH)</w:t>
            </w:r>
            <w:r w:rsidR="007C00DA">
              <w:rPr>
                <w:rFonts w:ascii="TheSans Spire Light" w:hAnsi="TheSans Spire Light"/>
                <w:sz w:val="20"/>
                <w:szCs w:val="20"/>
                <w:lang w:val="en-US"/>
              </w:rPr>
              <w:t>.</w:t>
            </w:r>
            <w:r w:rsidRPr="00053F03">
              <w:rPr>
                <w:rFonts w:ascii="TheSans Spire Light" w:hAnsi="TheSans Spire Light"/>
                <w:sz w:val="20"/>
                <w:szCs w:val="20"/>
                <w:lang w:val="en-US"/>
              </w:rPr>
              <w:t xml:space="preserve"> </w:t>
            </w:r>
          </w:p>
          <w:p w14:paraId="17B24F67" w14:textId="7AA948E3" w:rsidR="00957C9A" w:rsidRPr="00053F03" w:rsidRDefault="00957C9A" w:rsidP="00660373">
            <w:pPr>
              <w:rPr>
                <w:rFonts w:ascii="TheSans Spire Light" w:hAnsi="TheSans Spire Light"/>
                <w:sz w:val="20"/>
                <w:szCs w:val="20"/>
                <w:lang w:val="en-US"/>
              </w:rPr>
            </w:pPr>
          </w:p>
        </w:tc>
        <w:tc>
          <w:tcPr>
            <w:tcW w:w="3856" w:type="dxa"/>
          </w:tcPr>
          <w:p w14:paraId="7880F756" w14:textId="168379AB"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NEBOSH Diploma in Occupational Health and Safety</w:t>
            </w:r>
            <w:r w:rsidR="006F39DD">
              <w:rPr>
                <w:rFonts w:ascii="TheSans Spire Light" w:hAnsi="TheSans Spire Light"/>
                <w:sz w:val="20"/>
                <w:szCs w:val="20"/>
                <w:lang w:val="en-US"/>
              </w:rPr>
              <w:t xml:space="preserve">, or equivalent e.g., NVQ Level 6. </w:t>
            </w:r>
          </w:p>
          <w:p w14:paraId="069DA3C5" w14:textId="77777777" w:rsidR="00CE7B91" w:rsidRPr="00053F03" w:rsidRDefault="00CE7B91" w:rsidP="00660373">
            <w:pPr>
              <w:rPr>
                <w:rFonts w:ascii="TheSans Spire Light" w:hAnsi="TheSans Spire Light"/>
                <w:sz w:val="20"/>
                <w:szCs w:val="20"/>
                <w:lang w:val="en-US"/>
              </w:rPr>
            </w:pPr>
          </w:p>
          <w:p w14:paraId="776F7A2F" w14:textId="77777777" w:rsidR="00F05784" w:rsidRDefault="00F05784" w:rsidP="00660373">
            <w:pPr>
              <w:rPr>
                <w:rFonts w:ascii="TheSans Spire Light" w:hAnsi="TheSans Spire Light"/>
                <w:sz w:val="20"/>
                <w:szCs w:val="20"/>
                <w:lang w:val="en-US"/>
              </w:rPr>
            </w:pPr>
          </w:p>
          <w:p w14:paraId="68A0640D" w14:textId="19ED8B34" w:rsidR="00F05784" w:rsidRPr="00053F03" w:rsidRDefault="00F05784" w:rsidP="00660373">
            <w:pPr>
              <w:rPr>
                <w:rFonts w:ascii="TheSans Spire Light" w:hAnsi="TheSans Spire Light"/>
                <w:sz w:val="20"/>
                <w:szCs w:val="20"/>
                <w:lang w:val="en-US"/>
              </w:rPr>
            </w:pPr>
          </w:p>
        </w:tc>
      </w:tr>
      <w:tr w:rsidR="00CE7B91" w:rsidRPr="00053F03" w14:paraId="74169EE4" w14:textId="77777777" w:rsidTr="6F4823DE">
        <w:tc>
          <w:tcPr>
            <w:tcW w:w="534" w:type="dxa"/>
          </w:tcPr>
          <w:p w14:paraId="51B77601" w14:textId="77777777" w:rsidR="00CE7B91" w:rsidRPr="00053F03" w:rsidRDefault="00CE7B91" w:rsidP="00660373">
            <w:pPr>
              <w:rPr>
                <w:rFonts w:ascii="TheSans Spire Light" w:hAnsi="TheSans Spire Light"/>
                <w:sz w:val="20"/>
                <w:szCs w:val="20"/>
                <w:lang w:val="en-US"/>
              </w:rPr>
            </w:pPr>
          </w:p>
        </w:tc>
        <w:tc>
          <w:tcPr>
            <w:tcW w:w="1984" w:type="dxa"/>
          </w:tcPr>
          <w:p w14:paraId="0636E373"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Experience</w:t>
            </w:r>
          </w:p>
        </w:tc>
        <w:tc>
          <w:tcPr>
            <w:tcW w:w="3544" w:type="dxa"/>
            <w:gridSpan w:val="2"/>
          </w:tcPr>
          <w:p w14:paraId="4E9220D0"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Track record of successful people and process management, ideally in a multi-functional environment. </w:t>
            </w:r>
          </w:p>
        </w:tc>
        <w:tc>
          <w:tcPr>
            <w:tcW w:w="3856" w:type="dxa"/>
          </w:tcPr>
          <w:p w14:paraId="0FCB4406" w14:textId="27084387" w:rsidR="00393793" w:rsidRDefault="00C7429A" w:rsidP="00660373">
            <w:pPr>
              <w:jc w:val="both"/>
              <w:rPr>
                <w:rFonts w:ascii="TheSans Spire Light" w:hAnsi="TheSans Spire Light"/>
                <w:sz w:val="20"/>
                <w:szCs w:val="20"/>
                <w:lang w:val="en-US"/>
              </w:rPr>
            </w:pPr>
            <w:r w:rsidRPr="004313A0">
              <w:rPr>
                <w:sz w:val="20"/>
                <w:szCs w:val="20"/>
                <w:lang w:val="en-US"/>
              </w:rPr>
              <w:t>Previous</w:t>
            </w:r>
            <w:r>
              <w:rPr>
                <w:sz w:val="20"/>
                <w:szCs w:val="20"/>
                <w:lang w:val="en-US"/>
              </w:rPr>
              <w:t xml:space="preserve"> </w:t>
            </w:r>
            <w:r w:rsidRPr="004313A0">
              <w:rPr>
                <w:sz w:val="20"/>
                <w:szCs w:val="20"/>
                <w:lang w:val="en-US"/>
              </w:rPr>
              <w:t>experience of healthcare H&amp;S management</w:t>
            </w:r>
          </w:p>
          <w:p w14:paraId="57019DFC" w14:textId="600C16ED" w:rsidR="00CE7B91" w:rsidRPr="00440075" w:rsidRDefault="00CE7B91" w:rsidP="00660373">
            <w:pPr>
              <w:jc w:val="both"/>
              <w:rPr>
                <w:rFonts w:ascii="TheSans Spire Light" w:hAnsi="TheSans Spire Light"/>
                <w:color w:val="FF0000"/>
                <w:sz w:val="20"/>
                <w:szCs w:val="20"/>
                <w:lang w:val="en-US"/>
              </w:rPr>
            </w:pPr>
          </w:p>
        </w:tc>
      </w:tr>
      <w:tr w:rsidR="00CE7B91" w:rsidRPr="00053F03" w14:paraId="2BA59EC9" w14:textId="77777777" w:rsidTr="6F4823DE">
        <w:tc>
          <w:tcPr>
            <w:tcW w:w="534" w:type="dxa"/>
          </w:tcPr>
          <w:p w14:paraId="22DA8292" w14:textId="77777777" w:rsidR="00CE7B91" w:rsidRPr="00053F03" w:rsidRDefault="00CE7B91" w:rsidP="00660373">
            <w:pPr>
              <w:rPr>
                <w:rFonts w:ascii="TheSans Spire Light" w:hAnsi="TheSans Spire Light"/>
                <w:sz w:val="20"/>
                <w:szCs w:val="20"/>
                <w:lang w:val="en-US"/>
              </w:rPr>
            </w:pPr>
          </w:p>
        </w:tc>
        <w:tc>
          <w:tcPr>
            <w:tcW w:w="1984" w:type="dxa"/>
          </w:tcPr>
          <w:p w14:paraId="33CFEAB0"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Knowledge and Technical Ability</w:t>
            </w:r>
          </w:p>
        </w:tc>
        <w:tc>
          <w:tcPr>
            <w:tcW w:w="3544" w:type="dxa"/>
            <w:gridSpan w:val="2"/>
          </w:tcPr>
          <w:p w14:paraId="4A6B3F00" w14:textId="7168C5B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Understanding of Health &amp; Safety and risk issues and legislation in a healthcare organi</w:t>
            </w:r>
            <w:r w:rsidR="006A30D3">
              <w:rPr>
                <w:rFonts w:ascii="TheSans Spire Light" w:hAnsi="TheSans Spire Light"/>
                <w:sz w:val="20"/>
                <w:szCs w:val="20"/>
                <w:lang w:val="en-US"/>
              </w:rPr>
              <w:t>s</w:t>
            </w:r>
            <w:r w:rsidRPr="00053F03">
              <w:rPr>
                <w:rFonts w:ascii="TheSans Spire Light" w:hAnsi="TheSans Spire Light"/>
                <w:sz w:val="20"/>
                <w:szCs w:val="20"/>
                <w:lang w:val="en-US"/>
              </w:rPr>
              <w:t>ation.</w:t>
            </w:r>
          </w:p>
          <w:p w14:paraId="0F5CAD68" w14:textId="77777777" w:rsidR="00CE7B91" w:rsidRPr="00053F03" w:rsidRDefault="00CE7B91" w:rsidP="00660373">
            <w:pPr>
              <w:rPr>
                <w:rFonts w:ascii="TheSans Spire Light" w:hAnsi="TheSans Spire Light"/>
                <w:sz w:val="20"/>
                <w:szCs w:val="20"/>
                <w:lang w:val="en-US"/>
              </w:rPr>
            </w:pPr>
          </w:p>
          <w:p w14:paraId="7175306A" w14:textId="41FEA3F4"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Competent user of the MS Office suite of products </w:t>
            </w:r>
            <w:r w:rsidR="00895331" w:rsidRPr="00053F03">
              <w:rPr>
                <w:rFonts w:ascii="TheSans Spire Light" w:hAnsi="TheSans Spire Light"/>
                <w:sz w:val="20"/>
                <w:szCs w:val="20"/>
                <w:lang w:val="en-US"/>
              </w:rPr>
              <w:t>to</w:t>
            </w:r>
            <w:r w:rsidRPr="00053F03">
              <w:rPr>
                <w:rFonts w:ascii="TheSans Spire Light" w:hAnsi="TheSans Spire Light"/>
                <w:sz w:val="20"/>
                <w:szCs w:val="20"/>
                <w:lang w:val="en-US"/>
              </w:rPr>
              <w:t xml:space="preserve"> meet the requirements of the role.</w:t>
            </w:r>
          </w:p>
          <w:p w14:paraId="37CF5735" w14:textId="77777777" w:rsidR="00CE7B91" w:rsidRPr="00053F03" w:rsidRDefault="00CE7B91" w:rsidP="00660373">
            <w:pPr>
              <w:rPr>
                <w:rFonts w:ascii="TheSans Spire Light" w:hAnsi="TheSans Spire Light"/>
                <w:sz w:val="20"/>
                <w:szCs w:val="20"/>
                <w:lang w:val="en-US"/>
              </w:rPr>
            </w:pPr>
          </w:p>
          <w:p w14:paraId="28515A1B"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understand and manage effectively the impact of competing pressures and conflicting priorities.</w:t>
            </w:r>
          </w:p>
          <w:p w14:paraId="53FA8D15" w14:textId="77777777" w:rsidR="00CE7B91" w:rsidRPr="00053F03" w:rsidRDefault="00CE7B91" w:rsidP="00660373">
            <w:pPr>
              <w:rPr>
                <w:rFonts w:ascii="TheSans Spire Light" w:hAnsi="TheSans Spire Light"/>
                <w:sz w:val="20"/>
                <w:szCs w:val="20"/>
                <w:lang w:val="en-US"/>
              </w:rPr>
            </w:pPr>
          </w:p>
          <w:p w14:paraId="4E033F36"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Proactive and self-motivated.</w:t>
            </w:r>
          </w:p>
          <w:p w14:paraId="6D9CD9A0" w14:textId="77777777" w:rsidR="00CE7B91" w:rsidRPr="00053F03" w:rsidRDefault="00CE7B91" w:rsidP="00660373">
            <w:pPr>
              <w:rPr>
                <w:rFonts w:ascii="TheSans Spire Light" w:hAnsi="TheSans Spire Light"/>
                <w:sz w:val="20"/>
                <w:szCs w:val="20"/>
                <w:lang w:val="en-US"/>
              </w:rPr>
            </w:pPr>
          </w:p>
          <w:p w14:paraId="3555B541"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Ability to challenge constructively in a solution orientated way.</w:t>
            </w:r>
          </w:p>
          <w:p w14:paraId="34174845" w14:textId="77777777" w:rsidR="00CE7B91" w:rsidRPr="00053F03" w:rsidRDefault="00CE7B91" w:rsidP="00660373">
            <w:pPr>
              <w:rPr>
                <w:rFonts w:ascii="TheSans Spire Light" w:hAnsi="TheSans Spire Light"/>
                <w:sz w:val="20"/>
                <w:szCs w:val="20"/>
                <w:lang w:val="en-US"/>
              </w:rPr>
            </w:pPr>
          </w:p>
          <w:p w14:paraId="7C3C47BE"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Strong communication skills.</w:t>
            </w:r>
          </w:p>
          <w:p w14:paraId="2F994B92" w14:textId="77777777" w:rsidR="00CE7B91" w:rsidRPr="00053F03" w:rsidRDefault="00CE7B91" w:rsidP="00660373">
            <w:pPr>
              <w:rPr>
                <w:rFonts w:ascii="TheSans Spire Light" w:hAnsi="TheSans Spire Light"/>
                <w:sz w:val="20"/>
                <w:szCs w:val="20"/>
                <w:lang w:val="en-US"/>
              </w:rPr>
            </w:pPr>
          </w:p>
          <w:p w14:paraId="26F4EA25" w14:textId="77777777" w:rsidR="00CE7B91" w:rsidRPr="00053F03" w:rsidRDefault="00CE7B91" w:rsidP="00660373">
            <w:pPr>
              <w:rPr>
                <w:rFonts w:ascii="TheSans Spire Light" w:hAnsi="TheSans Spire Light"/>
                <w:sz w:val="20"/>
                <w:szCs w:val="20"/>
                <w:lang w:val="en-US"/>
              </w:rPr>
            </w:pPr>
            <w:r w:rsidRPr="00053F03">
              <w:rPr>
                <w:rFonts w:ascii="TheSans Spire Light" w:hAnsi="TheSans Spire Light"/>
                <w:sz w:val="20"/>
                <w:szCs w:val="20"/>
                <w:lang w:val="en-US"/>
              </w:rPr>
              <w:t>Appropriate interpersonal and team working skills.</w:t>
            </w:r>
          </w:p>
        </w:tc>
        <w:tc>
          <w:tcPr>
            <w:tcW w:w="3856" w:type="dxa"/>
          </w:tcPr>
          <w:p w14:paraId="1CC75992" w14:textId="5B75FAC2"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understand key business processes and complex business issues</w:t>
            </w:r>
            <w:r w:rsidR="006A30D3">
              <w:rPr>
                <w:rFonts w:ascii="TheSans Spire Light" w:hAnsi="TheSans Spire Light"/>
                <w:sz w:val="20"/>
                <w:szCs w:val="20"/>
                <w:lang w:val="en-US"/>
              </w:rPr>
              <w:t>.</w:t>
            </w:r>
          </w:p>
          <w:p w14:paraId="26C3FE7F" w14:textId="77777777" w:rsidR="00CE7B91" w:rsidRPr="00053F03" w:rsidRDefault="00CE7B91" w:rsidP="00660373">
            <w:pPr>
              <w:rPr>
                <w:rFonts w:ascii="TheSans Spire Light" w:hAnsi="TheSans Spire Light"/>
                <w:sz w:val="20"/>
                <w:szCs w:val="20"/>
                <w:lang w:val="en-US"/>
              </w:rPr>
            </w:pPr>
          </w:p>
          <w:p w14:paraId="48071A6A" w14:textId="5821D94A"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Ability to work effectively in an organisation where matrix management is key to success</w:t>
            </w:r>
            <w:r w:rsidR="006A30D3">
              <w:rPr>
                <w:rFonts w:ascii="TheSans Spire Light" w:hAnsi="TheSans Spire Light"/>
                <w:sz w:val="20"/>
                <w:szCs w:val="20"/>
                <w:lang w:val="en-US"/>
              </w:rPr>
              <w:t>.</w:t>
            </w:r>
          </w:p>
          <w:p w14:paraId="538D2AE6" w14:textId="77777777" w:rsidR="00CE7B91" w:rsidRPr="00053F03" w:rsidRDefault="00CE7B91" w:rsidP="00660373">
            <w:pPr>
              <w:rPr>
                <w:rFonts w:ascii="TheSans Spire Light" w:hAnsi="TheSans Spire Light"/>
                <w:sz w:val="20"/>
                <w:szCs w:val="20"/>
                <w:lang w:val="en-US"/>
              </w:rPr>
            </w:pPr>
          </w:p>
          <w:p w14:paraId="69B3A3F3" w14:textId="3799042E"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Ability to influence a diverse audience with </w:t>
            </w:r>
            <w:r w:rsidR="006A30D3" w:rsidRPr="00053F03">
              <w:rPr>
                <w:rFonts w:ascii="TheSans Spire Light" w:hAnsi="TheSans Spire Light"/>
                <w:sz w:val="20"/>
                <w:szCs w:val="20"/>
                <w:lang w:val="en-US"/>
              </w:rPr>
              <w:t>highly varying</w:t>
            </w:r>
            <w:r w:rsidRPr="00053F03">
              <w:rPr>
                <w:rFonts w:ascii="TheSans Spire Light" w:hAnsi="TheSans Spire Light"/>
                <w:sz w:val="20"/>
                <w:szCs w:val="20"/>
                <w:lang w:val="en-US"/>
              </w:rPr>
              <w:t xml:space="preserve"> knowledge of Health, safety and risk</w:t>
            </w:r>
            <w:r w:rsidR="006A30D3">
              <w:rPr>
                <w:rFonts w:ascii="TheSans Spire Light" w:hAnsi="TheSans Spire Light"/>
                <w:sz w:val="20"/>
                <w:szCs w:val="20"/>
                <w:lang w:val="en-US"/>
              </w:rPr>
              <w:t>.</w:t>
            </w:r>
          </w:p>
        </w:tc>
      </w:tr>
      <w:tr w:rsidR="00CE7B91" w:rsidRPr="00053F03" w14:paraId="4996FF14" w14:textId="77777777" w:rsidTr="6F4823DE">
        <w:tc>
          <w:tcPr>
            <w:tcW w:w="534" w:type="dxa"/>
          </w:tcPr>
          <w:p w14:paraId="0BC94204" w14:textId="77777777" w:rsidR="00CE7B91" w:rsidRPr="00053F03" w:rsidRDefault="00CE7B91" w:rsidP="00660373">
            <w:pPr>
              <w:rPr>
                <w:rFonts w:ascii="TheSans Spire Light" w:hAnsi="TheSans Spire Light"/>
                <w:sz w:val="20"/>
                <w:szCs w:val="20"/>
                <w:lang w:val="en-US"/>
              </w:rPr>
            </w:pPr>
          </w:p>
        </w:tc>
        <w:tc>
          <w:tcPr>
            <w:tcW w:w="1984" w:type="dxa"/>
          </w:tcPr>
          <w:p w14:paraId="42F64162" w14:textId="77777777" w:rsidR="00CE7B91" w:rsidRPr="00053F03" w:rsidRDefault="00CE7B91" w:rsidP="00660373">
            <w:pPr>
              <w:rPr>
                <w:rFonts w:ascii="TheSans Spire Light" w:hAnsi="TheSans Spire Light"/>
                <w:b/>
                <w:sz w:val="20"/>
                <w:szCs w:val="20"/>
                <w:lang w:val="en-US"/>
              </w:rPr>
            </w:pPr>
            <w:r w:rsidRPr="00053F03">
              <w:rPr>
                <w:rFonts w:ascii="TheSans Spire Light" w:hAnsi="TheSans Spire Light"/>
                <w:b/>
                <w:sz w:val="20"/>
                <w:szCs w:val="20"/>
                <w:lang w:val="en-US"/>
              </w:rPr>
              <w:t>Behaviours</w:t>
            </w:r>
          </w:p>
        </w:tc>
        <w:tc>
          <w:tcPr>
            <w:tcW w:w="3544" w:type="dxa"/>
            <w:gridSpan w:val="2"/>
          </w:tcPr>
          <w:p w14:paraId="7C3733B3" w14:textId="3F2A90D0"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Able to demonstrate the Spire Healthcare </w:t>
            </w:r>
            <w:proofErr w:type="gramStart"/>
            <w:r w:rsidR="00895331" w:rsidRPr="00053F03">
              <w:rPr>
                <w:rFonts w:ascii="TheSans Spire Light" w:hAnsi="TheSans Spire Light"/>
                <w:sz w:val="20"/>
                <w:szCs w:val="20"/>
                <w:lang w:val="en-US"/>
              </w:rPr>
              <w:t>behavior’s</w:t>
            </w:r>
            <w:proofErr w:type="gramEnd"/>
            <w:r w:rsidRPr="00053F03">
              <w:rPr>
                <w:rFonts w:ascii="TheSans Spire Light" w:hAnsi="TheSans Spire Light"/>
                <w:sz w:val="20"/>
                <w:szCs w:val="20"/>
                <w:lang w:val="en-US"/>
              </w:rPr>
              <w:t>:</w:t>
            </w:r>
          </w:p>
          <w:p w14:paraId="6CC757D4" w14:textId="77777777" w:rsidR="00CE7B91" w:rsidRPr="00053F03" w:rsidRDefault="00CE7B91" w:rsidP="00660373">
            <w:pPr>
              <w:rPr>
                <w:rFonts w:ascii="TheSans Spire Light" w:hAnsi="TheSans Spire Light"/>
                <w:sz w:val="20"/>
                <w:szCs w:val="20"/>
                <w:lang w:val="en-US"/>
              </w:rPr>
            </w:pPr>
          </w:p>
          <w:p w14:paraId="36815F52"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Caring is our passion</w:t>
            </w:r>
            <w:r w:rsidRPr="00053F03">
              <w:rPr>
                <w:rFonts w:ascii="TheSans Spire Light" w:hAnsi="TheSans Spire Light"/>
                <w:sz w:val="20"/>
                <w:szCs w:val="20"/>
                <w:lang w:val="en-US"/>
              </w:rPr>
              <w:t xml:space="preserve">: We put </w:t>
            </w:r>
            <w:proofErr w:type="gramStart"/>
            <w:r w:rsidRPr="00053F03">
              <w:rPr>
                <w:rFonts w:ascii="TheSans Spire Light" w:hAnsi="TheSans Spire Light"/>
                <w:sz w:val="20"/>
                <w:szCs w:val="20"/>
                <w:lang w:val="en-US"/>
              </w:rPr>
              <w:t>patients</w:t>
            </w:r>
            <w:proofErr w:type="gramEnd"/>
            <w:r w:rsidRPr="00053F03">
              <w:rPr>
                <w:rFonts w:ascii="TheSans Spire Light" w:hAnsi="TheSans Spire Light"/>
                <w:sz w:val="20"/>
                <w:szCs w:val="20"/>
                <w:lang w:val="en-US"/>
              </w:rPr>
              <w:t xml:space="preserve"> at the heart of everything we do</w:t>
            </w:r>
          </w:p>
          <w:p w14:paraId="1C3297A5"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Succeeding together</w:t>
            </w:r>
            <w:r w:rsidRPr="00053F03">
              <w:rPr>
                <w:rFonts w:ascii="TheSans Spire Light" w:hAnsi="TheSans Spire Light"/>
                <w:sz w:val="20"/>
                <w:szCs w:val="20"/>
                <w:lang w:val="en-US"/>
              </w:rPr>
              <w:t>: We work together, learn from each other and celebrate success</w:t>
            </w:r>
          </w:p>
          <w:p w14:paraId="5BF05A06"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Driving excellence:</w:t>
            </w:r>
            <w:r w:rsidRPr="00053F03">
              <w:rPr>
                <w:rFonts w:ascii="TheSans Spire Light" w:hAnsi="TheSans Spire Light"/>
                <w:sz w:val="20"/>
                <w:szCs w:val="20"/>
                <w:lang w:val="en-US"/>
              </w:rPr>
              <w:t xml:space="preserve"> We stretch ourselves to achieve fantastic results</w:t>
            </w:r>
          </w:p>
          <w:p w14:paraId="2EBA8427"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Doing the right thing:</w:t>
            </w:r>
            <w:r w:rsidRPr="00053F03">
              <w:rPr>
                <w:rFonts w:ascii="TheSans Spire Light" w:hAnsi="TheSans Spire Light"/>
                <w:sz w:val="20"/>
                <w:szCs w:val="20"/>
                <w:lang w:val="en-US"/>
              </w:rPr>
              <w:t xml:space="preserve"> We make sound and considered judgements</w:t>
            </w:r>
          </w:p>
          <w:p w14:paraId="446C9C31"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Delivering on our promises:</w:t>
            </w:r>
            <w:r w:rsidRPr="00053F03">
              <w:rPr>
                <w:rFonts w:ascii="TheSans Spire Light" w:hAnsi="TheSans Spire Light"/>
                <w:sz w:val="20"/>
                <w:szCs w:val="20"/>
                <w:lang w:val="en-US"/>
              </w:rPr>
              <w:t xml:space="preserve"> People can trust us to do what we say we’ll do</w:t>
            </w:r>
          </w:p>
          <w:p w14:paraId="15B0DD58" w14:textId="77777777" w:rsidR="00CE7B91" w:rsidRPr="00053F03" w:rsidRDefault="00CE7B91" w:rsidP="00660373">
            <w:pPr>
              <w:jc w:val="both"/>
              <w:rPr>
                <w:rFonts w:ascii="TheSans Spire Light" w:hAnsi="TheSans Spire Light"/>
                <w:sz w:val="20"/>
                <w:szCs w:val="20"/>
                <w:lang w:val="en-US"/>
              </w:rPr>
            </w:pPr>
            <w:r w:rsidRPr="00053F03">
              <w:rPr>
                <w:rFonts w:ascii="TheSans Spire Light" w:hAnsi="TheSans Spire Light"/>
                <w:b/>
                <w:i/>
                <w:sz w:val="20"/>
                <w:szCs w:val="20"/>
                <w:lang w:val="en-US"/>
              </w:rPr>
              <w:t>Keeping it simple:</w:t>
            </w:r>
            <w:r w:rsidRPr="00053F03">
              <w:rPr>
                <w:rFonts w:ascii="TheSans Spire Light" w:hAnsi="TheSans Spire Light"/>
                <w:sz w:val="20"/>
                <w:szCs w:val="20"/>
                <w:lang w:val="en-US"/>
              </w:rPr>
              <w:t xml:space="preserve"> We make complex things easier</w:t>
            </w:r>
          </w:p>
        </w:tc>
        <w:tc>
          <w:tcPr>
            <w:tcW w:w="3856" w:type="dxa"/>
          </w:tcPr>
          <w:p w14:paraId="3D282EC5" w14:textId="77777777" w:rsidR="00CE7B91" w:rsidRPr="00053F03" w:rsidRDefault="00CE7B91" w:rsidP="00660373">
            <w:pPr>
              <w:rPr>
                <w:rFonts w:ascii="TheSans Spire Light" w:hAnsi="TheSans Spire Light"/>
                <w:color w:val="404040" w:themeColor="background1" w:themeShade="40"/>
                <w:sz w:val="20"/>
                <w:szCs w:val="20"/>
                <w:lang w:val="en-US"/>
              </w:rPr>
            </w:pPr>
          </w:p>
        </w:tc>
      </w:tr>
    </w:tbl>
    <w:p w14:paraId="54B39010" w14:textId="77777777" w:rsidR="00540E72" w:rsidRPr="00053F03" w:rsidRDefault="00540E72" w:rsidP="00843D1D">
      <w:pPr>
        <w:spacing w:after="0"/>
        <w:rPr>
          <w:rFonts w:ascii="TheSans Spire Light" w:hAnsi="TheSans Spire Light"/>
          <w:sz w:val="16"/>
          <w:szCs w:val="16"/>
        </w:rPr>
      </w:pPr>
    </w:p>
    <w:p w14:paraId="07AA8F0E" w14:textId="77777777" w:rsidR="00540E72" w:rsidRPr="00053F03" w:rsidRDefault="00540E72" w:rsidP="00843D1D">
      <w:pPr>
        <w:spacing w:after="0"/>
        <w:rPr>
          <w:rFonts w:ascii="TheSans Spire Light" w:hAnsi="TheSans Spire Light"/>
          <w:sz w:val="16"/>
          <w:szCs w:val="16"/>
        </w:rPr>
      </w:pPr>
    </w:p>
    <w:p w14:paraId="6860E97E" w14:textId="3DDA1C60"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lastRenderedPageBreak/>
        <w:t xml:space="preserve">The post holder will be responsible for a complex remit and although the job is home based, the job will require travel to support sites across the group which may or may not require overnight stays. </w:t>
      </w:r>
      <w:r w:rsidR="007C00DA">
        <w:rPr>
          <w:rFonts w:ascii="TheSans Spire Light" w:hAnsi="TheSans Spire Light"/>
          <w:sz w:val="20"/>
          <w:szCs w:val="20"/>
          <w:lang w:val="en-US"/>
        </w:rPr>
        <w:t xml:space="preserve">The candidate will be required to hold a </w:t>
      </w:r>
      <w:r w:rsidR="000F7249">
        <w:rPr>
          <w:rFonts w:ascii="TheSans Spire Light" w:hAnsi="TheSans Spire Light"/>
          <w:sz w:val="20"/>
          <w:szCs w:val="20"/>
          <w:lang w:val="en-US"/>
        </w:rPr>
        <w:t>valid, full d</w:t>
      </w:r>
      <w:r w:rsidR="007C00DA">
        <w:rPr>
          <w:rFonts w:ascii="TheSans Spire Light" w:hAnsi="TheSans Spire Light"/>
          <w:sz w:val="20"/>
          <w:szCs w:val="20"/>
          <w:lang w:val="en-US"/>
        </w:rPr>
        <w:t xml:space="preserve">riving </w:t>
      </w:r>
      <w:r w:rsidR="000F7249">
        <w:rPr>
          <w:rFonts w:ascii="TheSans Spire Light" w:hAnsi="TheSans Spire Light"/>
          <w:sz w:val="20"/>
          <w:szCs w:val="20"/>
          <w:lang w:val="en-US"/>
        </w:rPr>
        <w:t>l</w:t>
      </w:r>
      <w:r w:rsidR="007C00DA">
        <w:rPr>
          <w:rFonts w:ascii="TheSans Spire Light" w:hAnsi="TheSans Spire Light"/>
          <w:sz w:val="20"/>
          <w:szCs w:val="20"/>
          <w:lang w:val="en-US"/>
        </w:rPr>
        <w:t xml:space="preserve">icense. </w:t>
      </w:r>
    </w:p>
    <w:p w14:paraId="68EA85A0" w14:textId="77777777"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t>This job description is meant as a guide to the main areas of responsibility. It is not intended to indicate all the daily routines that the post holder will be involved in. These, along with the standards of performance, will be reviewed annually at the post holder’s performance review.</w:t>
      </w:r>
    </w:p>
    <w:p w14:paraId="081538D3" w14:textId="77777777" w:rsidR="00CE7B91" w:rsidRPr="00053F03" w:rsidRDefault="00CE7B91" w:rsidP="00CE7B91">
      <w:pPr>
        <w:jc w:val="both"/>
        <w:rPr>
          <w:rFonts w:ascii="TheSans Spire Light" w:hAnsi="TheSans Spire Light"/>
          <w:b/>
          <w:lang w:val="en-US"/>
        </w:rPr>
      </w:pPr>
      <w:r w:rsidRPr="00053F03">
        <w:rPr>
          <w:rFonts w:ascii="TheSans Spire Light" w:hAnsi="TheSans Spire Light"/>
          <w:b/>
          <w:lang w:val="en-US"/>
        </w:rPr>
        <w:t>Freedom of Action</w:t>
      </w:r>
    </w:p>
    <w:p w14:paraId="3131A722" w14:textId="7838B84F"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 xml:space="preserve">The post holder is expected to work with minimum supervision on a </w:t>
      </w:r>
      <w:r w:rsidR="006A30D3" w:rsidRPr="00053F03">
        <w:rPr>
          <w:rFonts w:ascii="TheSans Spire Light" w:hAnsi="TheSans Spire Light"/>
          <w:sz w:val="20"/>
          <w:szCs w:val="20"/>
          <w:lang w:val="en-US"/>
        </w:rPr>
        <w:t>day-to-day</w:t>
      </w:r>
      <w:r w:rsidRPr="00053F03">
        <w:rPr>
          <w:rFonts w:ascii="TheSans Spire Light" w:hAnsi="TheSans Spire Light"/>
          <w:sz w:val="20"/>
          <w:szCs w:val="20"/>
          <w:lang w:val="en-US"/>
        </w:rPr>
        <w:t xml:space="preserve"> basis, although reference should be made to their manager where appropriate.</w:t>
      </w:r>
    </w:p>
    <w:p w14:paraId="58E58AD5" w14:textId="77777777"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The post holder should work within the guidelines, protocols and limitations placed on the position by Spire Head Office.</w:t>
      </w:r>
    </w:p>
    <w:p w14:paraId="790BF228" w14:textId="2DFAF572" w:rsidR="00CE7B91" w:rsidRPr="00053F03" w:rsidRDefault="00CE7B91" w:rsidP="00CE7B91">
      <w:pPr>
        <w:pStyle w:val="ListParagraph"/>
        <w:numPr>
          <w:ilvl w:val="0"/>
          <w:numId w:val="2"/>
        </w:numPr>
        <w:spacing w:after="0"/>
        <w:jc w:val="both"/>
        <w:rPr>
          <w:rFonts w:ascii="TheSans Spire Light" w:hAnsi="TheSans Spire Light"/>
          <w:sz w:val="20"/>
          <w:szCs w:val="20"/>
          <w:lang w:val="en-US"/>
        </w:rPr>
      </w:pPr>
      <w:r w:rsidRPr="00053F03">
        <w:rPr>
          <w:rFonts w:ascii="TheSans Spire Light" w:hAnsi="TheSans Spire Light"/>
          <w:sz w:val="20"/>
          <w:szCs w:val="20"/>
          <w:lang w:val="en-US"/>
        </w:rPr>
        <w:t xml:space="preserve">The job description indicates the main functions and responsibilities expected of the </w:t>
      </w:r>
      <w:r w:rsidR="006A30D3" w:rsidRPr="00053F03">
        <w:rPr>
          <w:rFonts w:ascii="TheSans Spire Light" w:hAnsi="TheSans Spire Light"/>
          <w:sz w:val="20"/>
          <w:szCs w:val="20"/>
          <w:lang w:val="en-US"/>
        </w:rPr>
        <w:t>post but</w:t>
      </w:r>
      <w:r w:rsidRPr="00053F03">
        <w:rPr>
          <w:rFonts w:ascii="TheSans Spire Light" w:hAnsi="TheSans Spire Light"/>
          <w:sz w:val="20"/>
          <w:szCs w:val="20"/>
          <w:lang w:val="en-US"/>
        </w:rPr>
        <w:t xml:space="preserve"> may be subject to meet the changing needs of the team.</w:t>
      </w:r>
    </w:p>
    <w:p w14:paraId="5A55CE22" w14:textId="77777777" w:rsidR="00CE7B91" w:rsidRPr="00053F03" w:rsidRDefault="00CE7B91" w:rsidP="00CE7B91">
      <w:pPr>
        <w:spacing w:after="0"/>
        <w:jc w:val="both"/>
        <w:rPr>
          <w:rFonts w:ascii="TheSans Spire Light" w:hAnsi="TheSans Spire Light"/>
          <w:b/>
          <w:color w:val="404040" w:themeColor="background1" w:themeShade="40"/>
          <w:lang w:val="en-US"/>
        </w:rPr>
      </w:pPr>
    </w:p>
    <w:p w14:paraId="28D1D3E2" w14:textId="77777777" w:rsidR="00CE7B91" w:rsidRPr="00053F03" w:rsidRDefault="00CE7B91" w:rsidP="00CE7B91">
      <w:pPr>
        <w:spacing w:line="360" w:lineRule="auto"/>
        <w:jc w:val="both"/>
        <w:rPr>
          <w:rFonts w:ascii="TheSans Spire Light" w:hAnsi="TheSans Spire Light"/>
          <w:b/>
          <w:lang w:val="en-US"/>
        </w:rPr>
      </w:pPr>
      <w:r w:rsidRPr="00053F03">
        <w:rPr>
          <w:rFonts w:ascii="TheSans Spire Light" w:hAnsi="TheSans Spire Light"/>
          <w:b/>
          <w:lang w:val="en-US"/>
        </w:rPr>
        <w:t>Equal Opportunities</w:t>
      </w:r>
    </w:p>
    <w:p w14:paraId="14BA3D4D" w14:textId="77777777" w:rsidR="00CE7B91" w:rsidRPr="00053F03" w:rsidRDefault="00CE7B91" w:rsidP="00CE7B91">
      <w:pPr>
        <w:jc w:val="both"/>
        <w:rPr>
          <w:rFonts w:ascii="TheSans Spire Light" w:hAnsi="TheSans Spire Light"/>
          <w:sz w:val="20"/>
          <w:szCs w:val="20"/>
          <w:lang w:val="en-US"/>
        </w:rPr>
      </w:pPr>
      <w:r w:rsidRPr="00053F03">
        <w:rPr>
          <w:rFonts w:ascii="TheSans Spire Light" w:hAnsi="TheSans Spire Light"/>
          <w:sz w:val="20"/>
          <w:szCs w:val="20"/>
          <w:lang w:val="en-US"/>
        </w:rPr>
        <w:t xml:space="preserve">Spire is committed to uphold its moral and legal responsibility to promote </w:t>
      </w:r>
      <w:proofErr w:type="gramStart"/>
      <w:r w:rsidRPr="00053F03">
        <w:rPr>
          <w:rFonts w:ascii="TheSans Spire Light" w:hAnsi="TheSans Spire Light"/>
          <w:sz w:val="20"/>
          <w:szCs w:val="20"/>
          <w:lang w:val="en-US"/>
        </w:rPr>
        <w:t>equal of</w:t>
      </w:r>
      <w:proofErr w:type="gramEnd"/>
      <w:r w:rsidRPr="00053F03">
        <w:rPr>
          <w:rFonts w:ascii="TheSans Spire Light" w:hAnsi="TheSans Spire Light"/>
          <w:sz w:val="20"/>
          <w:szCs w:val="20"/>
          <w:lang w:val="en-US"/>
        </w:rPr>
        <w:t xml:space="preserve"> opportunities for all </w:t>
      </w:r>
      <w:proofErr w:type="gramStart"/>
      <w:r w:rsidRPr="00053F03">
        <w:rPr>
          <w:rFonts w:ascii="TheSans Spire Light" w:hAnsi="TheSans Spire Light"/>
          <w:sz w:val="20"/>
          <w:szCs w:val="20"/>
          <w:lang w:val="en-US"/>
        </w:rPr>
        <w:t>employees, and</w:t>
      </w:r>
      <w:proofErr w:type="gramEnd"/>
      <w:r w:rsidRPr="00053F03">
        <w:rPr>
          <w:rFonts w:ascii="TheSans Spire Light" w:hAnsi="TheSans Spire Light"/>
          <w:sz w:val="20"/>
          <w:szCs w:val="20"/>
          <w:lang w:val="en-US"/>
        </w:rPr>
        <w:t xml:space="preserve"> has an equal opportunities policy ensuring that no individual receives less </w:t>
      </w:r>
      <w:proofErr w:type="spellStart"/>
      <w:r w:rsidRPr="00053F03">
        <w:rPr>
          <w:rFonts w:ascii="TheSans Spire Light" w:hAnsi="TheSans Spire Light"/>
          <w:sz w:val="20"/>
          <w:szCs w:val="20"/>
          <w:lang w:val="en-US"/>
        </w:rPr>
        <w:t>favourable</w:t>
      </w:r>
      <w:proofErr w:type="spellEnd"/>
      <w:r w:rsidRPr="00053F03">
        <w:rPr>
          <w:rFonts w:ascii="TheSans Spire Light" w:hAnsi="TheSans Spire Light"/>
          <w:sz w:val="20"/>
          <w:szCs w:val="20"/>
          <w:lang w:val="en-US"/>
        </w:rPr>
        <w:t xml:space="preserve"> treatment on grounds of disability, age, gender, sexual orientation, marital status, race, creed, or national origin.</w:t>
      </w:r>
    </w:p>
    <w:p w14:paraId="57350BC6" w14:textId="77777777" w:rsidR="00CE7B91" w:rsidRPr="00053F03" w:rsidRDefault="00CE7B91" w:rsidP="00CE7B91">
      <w:pPr>
        <w:pStyle w:val="BodyText"/>
        <w:rPr>
          <w:rFonts w:ascii="TheSans Spire Light" w:hAnsi="TheSans Spire Light"/>
        </w:rPr>
      </w:pPr>
    </w:p>
    <w:p w14:paraId="29117D21" w14:textId="77777777" w:rsidR="00CE7B91" w:rsidRPr="00053F03" w:rsidRDefault="00CE7B91" w:rsidP="00CE7B91">
      <w:pPr>
        <w:pStyle w:val="BodyText"/>
        <w:rPr>
          <w:rFonts w:ascii="TheSans Spire Light" w:hAnsi="TheSans Spire Light"/>
        </w:rPr>
      </w:pPr>
      <w:r w:rsidRPr="00053F03">
        <w:rPr>
          <w:rFonts w:ascii="TheSans Spire Light" w:hAnsi="TheSans Spire Light"/>
        </w:rPr>
        <w:t>This job description is meant as a guide to the key areas of responsibility and tasks, it is not a definitive list of duties.</w:t>
      </w:r>
    </w:p>
    <w:p w14:paraId="1EFA186F"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7B880BB3"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2D35C6C4"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r w:rsidRPr="00053F03">
        <w:rPr>
          <w:rFonts w:ascii="TheSans Spire Light" w:hAnsi="TheSans Spire Light"/>
          <w:sz w:val="20"/>
          <w:szCs w:val="20"/>
        </w:rPr>
        <w:t>Signed………………………………………………………………Post holder      Date ………………………………….</w:t>
      </w:r>
    </w:p>
    <w:p w14:paraId="0317270C" w14:textId="77777777" w:rsidR="00CE7B91" w:rsidRPr="00053F03" w:rsidRDefault="00CE7B91" w:rsidP="00CE7B91">
      <w:pPr>
        <w:tabs>
          <w:tab w:val="left" w:pos="-1440"/>
          <w:tab w:val="left" w:pos="-720"/>
          <w:tab w:val="left" w:pos="0"/>
          <w:tab w:val="left" w:pos="680"/>
          <w:tab w:val="left" w:pos="1436"/>
          <w:tab w:val="left" w:pos="2117"/>
          <w:tab w:val="left" w:pos="2873"/>
        </w:tabs>
        <w:suppressAutoHyphens/>
        <w:rPr>
          <w:rFonts w:ascii="TheSans Spire Light" w:hAnsi="TheSans Spire Light"/>
          <w:sz w:val="20"/>
          <w:szCs w:val="20"/>
        </w:rPr>
      </w:pPr>
    </w:p>
    <w:p w14:paraId="2A41A2AB" w14:textId="77777777" w:rsidR="00CE7B91" w:rsidRPr="00053F03" w:rsidRDefault="00CE7B91" w:rsidP="00CE7B91">
      <w:pPr>
        <w:ind w:left="-284" w:firstLine="284"/>
        <w:rPr>
          <w:rFonts w:ascii="TheSans Spire Light" w:hAnsi="TheSans Spire Light"/>
          <w:sz w:val="20"/>
          <w:szCs w:val="20"/>
          <w:lang w:val="en-US"/>
        </w:rPr>
      </w:pPr>
      <w:r w:rsidRPr="00053F03">
        <w:rPr>
          <w:rFonts w:ascii="TheSans Spire Light" w:hAnsi="TheSans Spire Light"/>
          <w:sz w:val="20"/>
          <w:szCs w:val="20"/>
        </w:rPr>
        <w:t>Signed……………………………………………………………</w:t>
      </w:r>
      <w:proofErr w:type="gramStart"/>
      <w:r w:rsidRPr="00053F03">
        <w:rPr>
          <w:rFonts w:ascii="TheSans Spire Light" w:hAnsi="TheSans Spire Light"/>
          <w:sz w:val="20"/>
          <w:szCs w:val="20"/>
        </w:rPr>
        <w:t>….Manager</w:t>
      </w:r>
      <w:proofErr w:type="gramEnd"/>
      <w:r w:rsidRPr="00053F03">
        <w:rPr>
          <w:rFonts w:ascii="TheSans Spire Light" w:hAnsi="TheSans Spire Light"/>
          <w:sz w:val="20"/>
          <w:szCs w:val="20"/>
        </w:rPr>
        <w:t xml:space="preserve">          Date ………………………………….</w:t>
      </w:r>
      <w:r w:rsidRPr="00053F03">
        <w:rPr>
          <w:rFonts w:ascii="TheSans Spire Light" w:hAnsi="TheSans Spire Light"/>
          <w:sz w:val="20"/>
          <w:szCs w:val="20"/>
        </w:rPr>
        <w:tab/>
      </w:r>
    </w:p>
    <w:p w14:paraId="353ECC60" w14:textId="77777777" w:rsidR="00F564C0" w:rsidRPr="00053F03" w:rsidRDefault="00F564C0" w:rsidP="00843D1D">
      <w:pPr>
        <w:spacing w:after="0"/>
        <w:rPr>
          <w:rFonts w:ascii="TheSans Spire Light" w:hAnsi="TheSans Spire Light"/>
        </w:rPr>
      </w:pPr>
    </w:p>
    <w:p w14:paraId="453352DF" w14:textId="77777777" w:rsidR="00843D1D" w:rsidRPr="00053F03" w:rsidRDefault="00843D1D" w:rsidP="00843D1D">
      <w:pPr>
        <w:spacing w:after="0"/>
        <w:rPr>
          <w:rFonts w:ascii="TheSans Spire Light" w:hAnsi="TheSans Spire Light"/>
        </w:rPr>
      </w:pPr>
    </w:p>
    <w:p w14:paraId="5CFF003D" w14:textId="77777777" w:rsidR="00843D1D" w:rsidRPr="00053F03" w:rsidRDefault="00843D1D" w:rsidP="00843D1D">
      <w:pPr>
        <w:spacing w:after="0"/>
        <w:rPr>
          <w:rFonts w:ascii="TheSans Spire Light" w:hAnsi="TheSans Spire Light"/>
        </w:rPr>
      </w:pPr>
    </w:p>
    <w:p w14:paraId="3DB90C16" w14:textId="77777777" w:rsidR="00843D1D" w:rsidRPr="00053F03" w:rsidRDefault="00843D1D" w:rsidP="00843D1D">
      <w:pPr>
        <w:spacing w:after="0"/>
        <w:rPr>
          <w:rFonts w:ascii="TheSans Spire Light" w:hAnsi="TheSans Spire Light"/>
        </w:rPr>
      </w:pPr>
    </w:p>
    <w:p w14:paraId="7F117F5B" w14:textId="77777777" w:rsidR="00843D1D" w:rsidRPr="00053F03" w:rsidRDefault="00843D1D" w:rsidP="00843D1D">
      <w:pPr>
        <w:spacing w:after="0"/>
        <w:rPr>
          <w:rFonts w:ascii="TheSans Spire Light" w:hAnsi="TheSans Spire Light"/>
        </w:rPr>
      </w:pPr>
    </w:p>
    <w:sectPr w:rsidR="00843D1D" w:rsidRPr="00053F03" w:rsidSect="00CC73A4">
      <w:footerReference w:type="default" r:id="rId12"/>
      <w:pgSz w:w="11906" w:h="16838"/>
      <w:pgMar w:top="993" w:right="1080" w:bottom="851" w:left="1080" w:header="907"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5290" w14:textId="77777777" w:rsidR="00CA0739" w:rsidRDefault="00CA0739" w:rsidP="00843D1D">
      <w:pPr>
        <w:spacing w:after="0" w:line="240" w:lineRule="auto"/>
      </w:pPr>
      <w:r>
        <w:separator/>
      </w:r>
    </w:p>
  </w:endnote>
  <w:endnote w:type="continuationSeparator" w:id="0">
    <w:p w14:paraId="2D814949" w14:textId="77777777" w:rsidR="00CA0739" w:rsidRDefault="00CA0739" w:rsidP="0084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Spire Light">
    <w:altName w:val="Calibri"/>
    <w:charset w:val="00"/>
    <w:family w:val="swiss"/>
    <w:pitch w:val="variable"/>
    <w:sig w:usb0="80000027"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2" w:space="0" w:color="008385"/>
        <w:left w:val="single" w:sz="2" w:space="0" w:color="008385"/>
        <w:bottom w:val="single" w:sz="2" w:space="0" w:color="008385"/>
        <w:right w:val="single" w:sz="2" w:space="0" w:color="008385"/>
        <w:insideH w:val="single" w:sz="2" w:space="0" w:color="008385"/>
        <w:insideV w:val="single" w:sz="2" w:space="0" w:color="008385"/>
      </w:tblBorders>
      <w:tblLook w:val="04A0" w:firstRow="1" w:lastRow="0" w:firstColumn="1" w:lastColumn="0" w:noHBand="0" w:noVBand="1"/>
    </w:tblPr>
    <w:tblGrid>
      <w:gridCol w:w="4675"/>
      <w:gridCol w:w="5061"/>
    </w:tblGrid>
    <w:tr w:rsidR="00843D1D" w:rsidRPr="002A4C3F" w14:paraId="42EB41A9" w14:textId="77777777" w:rsidTr="00E46ABC">
      <w:tc>
        <w:tcPr>
          <w:tcW w:w="4675" w:type="dxa"/>
          <w:shd w:val="clear" w:color="auto" w:fill="F2F2F2" w:themeFill="background1" w:themeFillShade="F2"/>
        </w:tcPr>
        <w:p w14:paraId="1415B7B7" w14:textId="43DC0C45" w:rsidR="00843D1D" w:rsidRPr="002A4C3F" w:rsidRDefault="006A30D3" w:rsidP="00540E72">
          <w:pPr>
            <w:pStyle w:val="Footer"/>
            <w:rPr>
              <w:sz w:val="18"/>
              <w:szCs w:val="18"/>
            </w:rPr>
          </w:pPr>
          <w:r>
            <w:rPr>
              <w:b/>
              <w:sz w:val="18"/>
              <w:szCs w:val="18"/>
            </w:rPr>
            <w:t xml:space="preserve">Document Name: </w:t>
          </w:r>
          <w:r w:rsidRPr="006A30D3">
            <w:rPr>
              <w:bCs/>
              <w:sz w:val="18"/>
              <w:szCs w:val="18"/>
            </w:rPr>
            <w:t xml:space="preserve">H&amp;S Manager Job Description </w:t>
          </w:r>
          <w:r w:rsidR="00AD4F51" w:rsidRPr="002A4C3F">
            <w:rPr>
              <w:b/>
              <w:sz w:val="18"/>
              <w:szCs w:val="18"/>
            </w:rPr>
            <w:t xml:space="preserve">              </w:t>
          </w:r>
        </w:p>
      </w:tc>
      <w:tc>
        <w:tcPr>
          <w:tcW w:w="5061" w:type="dxa"/>
          <w:shd w:val="clear" w:color="auto" w:fill="F2F2F2" w:themeFill="background1" w:themeFillShade="F2"/>
        </w:tcPr>
        <w:p w14:paraId="203596EA" w14:textId="752527A3" w:rsidR="00843D1D" w:rsidRPr="002A4C3F" w:rsidRDefault="00E46ABC">
          <w:pPr>
            <w:pStyle w:val="Footer"/>
            <w:rPr>
              <w:sz w:val="18"/>
              <w:szCs w:val="18"/>
            </w:rPr>
          </w:pPr>
          <w:r w:rsidRPr="002A4C3F">
            <w:rPr>
              <w:b/>
              <w:sz w:val="18"/>
              <w:szCs w:val="18"/>
            </w:rPr>
            <w:t>Date Issued</w:t>
          </w:r>
          <w:r w:rsidR="00843D1D" w:rsidRPr="002A4C3F">
            <w:rPr>
              <w:b/>
              <w:sz w:val="18"/>
              <w:szCs w:val="18"/>
            </w:rPr>
            <w:t>:</w:t>
          </w:r>
          <w:r w:rsidR="002A4C3F">
            <w:rPr>
              <w:sz w:val="18"/>
              <w:szCs w:val="18"/>
            </w:rPr>
            <w:t xml:space="preserve"> </w:t>
          </w:r>
          <w:r w:rsidR="006A30D3">
            <w:rPr>
              <w:sz w:val="18"/>
              <w:szCs w:val="18"/>
            </w:rPr>
            <w:t>December 2024</w:t>
          </w:r>
        </w:p>
      </w:tc>
    </w:tr>
    <w:tr w:rsidR="00843D1D" w:rsidRPr="002A4C3F" w14:paraId="68A2F5CA" w14:textId="77777777" w:rsidTr="00E46ABC">
      <w:tc>
        <w:tcPr>
          <w:tcW w:w="4675" w:type="dxa"/>
          <w:shd w:val="clear" w:color="auto" w:fill="F2F2F2" w:themeFill="background1" w:themeFillShade="F2"/>
        </w:tcPr>
        <w:p w14:paraId="5642C224" w14:textId="41B4EEC7" w:rsidR="00843D1D" w:rsidRPr="002A4C3F" w:rsidRDefault="00E46ABC" w:rsidP="00CC73A4">
          <w:pPr>
            <w:pStyle w:val="Footer"/>
            <w:tabs>
              <w:tab w:val="clear" w:pos="4513"/>
              <w:tab w:val="clear" w:pos="9026"/>
              <w:tab w:val="left" w:pos="2930"/>
            </w:tabs>
            <w:rPr>
              <w:sz w:val="18"/>
              <w:szCs w:val="18"/>
            </w:rPr>
          </w:pPr>
          <w:r w:rsidRPr="002A4C3F">
            <w:rPr>
              <w:b/>
              <w:sz w:val="18"/>
              <w:szCs w:val="18"/>
            </w:rPr>
            <w:t>Issue Number</w:t>
          </w:r>
          <w:r w:rsidR="00155A3A" w:rsidRPr="002A4C3F">
            <w:rPr>
              <w:b/>
              <w:sz w:val="18"/>
              <w:szCs w:val="18"/>
            </w:rPr>
            <w:t>:</w:t>
          </w:r>
          <w:r w:rsidR="002A4C3F">
            <w:rPr>
              <w:sz w:val="18"/>
              <w:szCs w:val="18"/>
            </w:rPr>
            <w:t xml:space="preserve"> </w:t>
          </w:r>
          <w:r w:rsidR="006A30D3">
            <w:rPr>
              <w:sz w:val="18"/>
              <w:szCs w:val="18"/>
            </w:rPr>
            <w:t>6</w:t>
          </w:r>
          <w:r w:rsidR="00CC73A4">
            <w:rPr>
              <w:sz w:val="18"/>
              <w:szCs w:val="18"/>
            </w:rPr>
            <w:tab/>
          </w:r>
        </w:p>
      </w:tc>
      <w:tc>
        <w:tcPr>
          <w:tcW w:w="5061" w:type="dxa"/>
          <w:shd w:val="clear" w:color="auto" w:fill="F2F2F2" w:themeFill="background1" w:themeFillShade="F2"/>
        </w:tcPr>
        <w:p w14:paraId="5A1EBF6F" w14:textId="5590809A" w:rsidR="00843D1D" w:rsidRPr="002A4C3F" w:rsidRDefault="00E46ABC">
          <w:pPr>
            <w:pStyle w:val="Footer"/>
            <w:rPr>
              <w:sz w:val="18"/>
              <w:szCs w:val="18"/>
            </w:rPr>
          </w:pPr>
          <w:r w:rsidRPr="002A4C3F">
            <w:rPr>
              <w:b/>
              <w:sz w:val="18"/>
              <w:szCs w:val="18"/>
            </w:rPr>
            <w:t>Date Due for Review</w:t>
          </w:r>
          <w:r w:rsidR="00155A3A" w:rsidRPr="002A4C3F">
            <w:rPr>
              <w:b/>
              <w:sz w:val="18"/>
              <w:szCs w:val="18"/>
            </w:rPr>
            <w:t>:</w:t>
          </w:r>
          <w:r w:rsidR="002A4C3F">
            <w:rPr>
              <w:sz w:val="18"/>
              <w:szCs w:val="18"/>
            </w:rPr>
            <w:t xml:space="preserve"> </w:t>
          </w:r>
          <w:r w:rsidR="006A30D3">
            <w:rPr>
              <w:sz w:val="18"/>
              <w:szCs w:val="18"/>
            </w:rPr>
            <w:t>December 2027</w:t>
          </w:r>
        </w:p>
      </w:tc>
    </w:tr>
    <w:tr w:rsidR="00843D1D" w:rsidRPr="002A4C3F" w14:paraId="6B5904A7" w14:textId="77777777" w:rsidTr="00E46ABC">
      <w:tc>
        <w:tcPr>
          <w:tcW w:w="4675" w:type="dxa"/>
          <w:shd w:val="clear" w:color="auto" w:fill="F2F2F2" w:themeFill="background1" w:themeFillShade="F2"/>
        </w:tcPr>
        <w:p w14:paraId="4EBC38DF" w14:textId="21D3C353" w:rsidR="00843D1D" w:rsidRPr="002A4C3F" w:rsidRDefault="00540E72">
          <w:pPr>
            <w:pStyle w:val="Footer"/>
            <w:rPr>
              <w:sz w:val="18"/>
              <w:szCs w:val="18"/>
            </w:rPr>
          </w:pPr>
          <w:r w:rsidRPr="002A4C3F">
            <w:rPr>
              <w:b/>
              <w:sz w:val="18"/>
              <w:szCs w:val="18"/>
            </w:rPr>
            <w:t>Author:</w:t>
          </w:r>
          <w:r w:rsidR="002A4C3F">
            <w:rPr>
              <w:sz w:val="18"/>
              <w:szCs w:val="18"/>
            </w:rPr>
            <w:t xml:space="preserve"> </w:t>
          </w:r>
          <w:r w:rsidR="006A30D3">
            <w:rPr>
              <w:sz w:val="18"/>
              <w:szCs w:val="18"/>
            </w:rPr>
            <w:t>Head of Health, Safety and BCP</w:t>
          </w:r>
        </w:p>
      </w:tc>
      <w:tc>
        <w:tcPr>
          <w:tcW w:w="5061" w:type="dxa"/>
          <w:shd w:val="clear" w:color="auto" w:fill="F2F2F2" w:themeFill="background1" w:themeFillShade="F2"/>
        </w:tcPr>
        <w:p w14:paraId="25DEB1D5" w14:textId="77777777" w:rsidR="00843D1D" w:rsidRPr="002A4C3F" w:rsidRDefault="00AD4F51">
          <w:pPr>
            <w:pStyle w:val="Footer"/>
            <w:rPr>
              <w:sz w:val="18"/>
              <w:szCs w:val="18"/>
            </w:rPr>
          </w:pPr>
          <w:r w:rsidRPr="002A4C3F">
            <w:rPr>
              <w:sz w:val="18"/>
              <w:szCs w:val="18"/>
            </w:rPr>
            <w:t xml:space="preserve">Page </w:t>
          </w:r>
          <w:r w:rsidRPr="002A4C3F">
            <w:rPr>
              <w:b/>
              <w:bCs/>
              <w:sz w:val="18"/>
              <w:szCs w:val="18"/>
            </w:rPr>
            <w:fldChar w:fldCharType="begin"/>
          </w:r>
          <w:r w:rsidRPr="002A4C3F">
            <w:rPr>
              <w:b/>
              <w:bCs/>
              <w:sz w:val="18"/>
              <w:szCs w:val="18"/>
            </w:rPr>
            <w:instrText xml:space="preserve"> PAGE  \* Arabic  \* MERGEFORMAT </w:instrText>
          </w:r>
          <w:r w:rsidRPr="002A4C3F">
            <w:rPr>
              <w:b/>
              <w:bCs/>
              <w:sz w:val="18"/>
              <w:szCs w:val="18"/>
            </w:rPr>
            <w:fldChar w:fldCharType="separate"/>
          </w:r>
          <w:r w:rsidR="00CC73A4">
            <w:rPr>
              <w:b/>
              <w:bCs/>
              <w:noProof/>
              <w:sz w:val="18"/>
              <w:szCs w:val="18"/>
            </w:rPr>
            <w:t>1</w:t>
          </w:r>
          <w:r w:rsidRPr="002A4C3F">
            <w:rPr>
              <w:b/>
              <w:bCs/>
              <w:sz w:val="18"/>
              <w:szCs w:val="18"/>
            </w:rPr>
            <w:fldChar w:fldCharType="end"/>
          </w:r>
          <w:r w:rsidRPr="002A4C3F">
            <w:rPr>
              <w:sz w:val="18"/>
              <w:szCs w:val="18"/>
            </w:rPr>
            <w:t xml:space="preserve"> of </w:t>
          </w:r>
          <w:r w:rsidRPr="002A4C3F">
            <w:rPr>
              <w:b/>
              <w:bCs/>
              <w:sz w:val="18"/>
              <w:szCs w:val="18"/>
            </w:rPr>
            <w:fldChar w:fldCharType="begin"/>
          </w:r>
          <w:r w:rsidRPr="002A4C3F">
            <w:rPr>
              <w:b/>
              <w:bCs/>
              <w:sz w:val="18"/>
              <w:szCs w:val="18"/>
            </w:rPr>
            <w:instrText xml:space="preserve"> NUMPAGES  \* Arabic  \* MERGEFORMAT </w:instrText>
          </w:r>
          <w:r w:rsidRPr="002A4C3F">
            <w:rPr>
              <w:b/>
              <w:bCs/>
              <w:sz w:val="18"/>
              <w:szCs w:val="18"/>
            </w:rPr>
            <w:fldChar w:fldCharType="separate"/>
          </w:r>
          <w:r w:rsidR="00CC73A4">
            <w:rPr>
              <w:b/>
              <w:bCs/>
              <w:noProof/>
              <w:sz w:val="18"/>
              <w:szCs w:val="18"/>
            </w:rPr>
            <w:t>1</w:t>
          </w:r>
          <w:r w:rsidRPr="002A4C3F">
            <w:rPr>
              <w:b/>
              <w:bCs/>
              <w:sz w:val="18"/>
              <w:szCs w:val="18"/>
            </w:rPr>
            <w:fldChar w:fldCharType="end"/>
          </w:r>
        </w:p>
      </w:tc>
    </w:tr>
  </w:tbl>
  <w:p w14:paraId="5114776C" w14:textId="67780DF7" w:rsidR="00843D1D" w:rsidRPr="00843D1D" w:rsidRDefault="00E80FFF" w:rsidP="00E80FFF">
    <w:pPr>
      <w:pStyle w:val="Footer"/>
      <w:rPr>
        <w:sz w:val="16"/>
        <w:szCs w:val="16"/>
      </w:rPr>
    </w:pPr>
    <w:r>
      <w:rPr>
        <w:sz w:val="16"/>
        <w:szCs w:val="16"/>
      </w:rPr>
      <w:tab/>
    </w:r>
    <w:r>
      <w:rPr>
        <w:sz w:val="16"/>
        <w:szCs w:val="16"/>
      </w:rPr>
      <w:tab/>
      <w:t xml:space="preserve">    </w:t>
    </w:r>
    <w:r w:rsidR="00843D1D" w:rsidRPr="00843D1D">
      <w:rPr>
        <w:sz w:val="16"/>
        <w:szCs w:val="16"/>
      </w:rPr>
      <w:t xml:space="preserve">Page </w:t>
    </w:r>
    <w:r w:rsidR="00843D1D" w:rsidRPr="00843D1D">
      <w:rPr>
        <w:b/>
        <w:bCs/>
        <w:sz w:val="16"/>
        <w:szCs w:val="16"/>
      </w:rPr>
      <w:fldChar w:fldCharType="begin"/>
    </w:r>
    <w:r w:rsidR="00843D1D" w:rsidRPr="00843D1D">
      <w:rPr>
        <w:b/>
        <w:bCs/>
        <w:sz w:val="16"/>
        <w:szCs w:val="16"/>
      </w:rPr>
      <w:instrText xml:space="preserve"> PAGE  \* Arabic  \* MERGEFORMAT </w:instrText>
    </w:r>
    <w:r w:rsidR="00843D1D" w:rsidRPr="00843D1D">
      <w:rPr>
        <w:b/>
        <w:bCs/>
        <w:sz w:val="16"/>
        <w:szCs w:val="16"/>
      </w:rPr>
      <w:fldChar w:fldCharType="separate"/>
    </w:r>
    <w:r w:rsidR="00CC73A4">
      <w:rPr>
        <w:b/>
        <w:bCs/>
        <w:noProof/>
        <w:sz w:val="16"/>
        <w:szCs w:val="16"/>
      </w:rPr>
      <w:t>1</w:t>
    </w:r>
    <w:r w:rsidR="00843D1D" w:rsidRPr="00843D1D">
      <w:rPr>
        <w:b/>
        <w:bCs/>
        <w:sz w:val="16"/>
        <w:szCs w:val="16"/>
      </w:rPr>
      <w:fldChar w:fldCharType="end"/>
    </w:r>
    <w:r w:rsidR="00843D1D" w:rsidRPr="00843D1D">
      <w:rPr>
        <w:sz w:val="16"/>
        <w:szCs w:val="16"/>
      </w:rPr>
      <w:t xml:space="preserve"> of </w:t>
    </w:r>
    <w:r w:rsidR="00843D1D" w:rsidRPr="00843D1D">
      <w:rPr>
        <w:b/>
        <w:bCs/>
        <w:sz w:val="16"/>
        <w:szCs w:val="16"/>
      </w:rPr>
      <w:fldChar w:fldCharType="begin"/>
    </w:r>
    <w:r w:rsidR="00843D1D" w:rsidRPr="00843D1D">
      <w:rPr>
        <w:b/>
        <w:bCs/>
        <w:sz w:val="16"/>
        <w:szCs w:val="16"/>
      </w:rPr>
      <w:instrText xml:space="preserve"> NUMPAGES  \* Arabic  \* MERGEFORMAT </w:instrText>
    </w:r>
    <w:r w:rsidR="00843D1D" w:rsidRPr="00843D1D">
      <w:rPr>
        <w:b/>
        <w:bCs/>
        <w:sz w:val="16"/>
        <w:szCs w:val="16"/>
      </w:rPr>
      <w:fldChar w:fldCharType="separate"/>
    </w:r>
    <w:r w:rsidR="00CC73A4">
      <w:rPr>
        <w:b/>
        <w:bCs/>
        <w:noProof/>
        <w:sz w:val="16"/>
        <w:szCs w:val="16"/>
      </w:rPr>
      <w:t>1</w:t>
    </w:r>
    <w:r w:rsidR="00843D1D" w:rsidRPr="00843D1D">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E345" w14:textId="77777777" w:rsidR="00CA0739" w:rsidRDefault="00CA0739" w:rsidP="00843D1D">
      <w:pPr>
        <w:spacing w:after="0" w:line="240" w:lineRule="auto"/>
      </w:pPr>
      <w:r>
        <w:separator/>
      </w:r>
    </w:p>
  </w:footnote>
  <w:footnote w:type="continuationSeparator" w:id="0">
    <w:p w14:paraId="5BC4CCE8" w14:textId="77777777" w:rsidR="00CA0739" w:rsidRDefault="00CA0739" w:rsidP="00843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27EE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278.25pt" o:bullet="t">
        <v:imagedata r:id="rId1" o:title="clip_image001"/>
      </v:shape>
    </w:pict>
  </w:numPicBullet>
  <w:abstractNum w:abstractNumId="0" w15:restartNumberingAfterBreak="0">
    <w:nsid w:val="2A5D7E5F"/>
    <w:multiLevelType w:val="hybridMultilevel"/>
    <w:tmpl w:val="A7608D52"/>
    <w:lvl w:ilvl="0" w:tplc="6316D51C">
      <w:start w:val="1"/>
      <w:numFmt w:val="bullet"/>
      <w:lvlText w:val=""/>
      <w:lvlPicBulletId w:val="0"/>
      <w:lvlJc w:val="left"/>
      <w:pPr>
        <w:ind w:left="468" w:hanging="361"/>
      </w:pPr>
      <w:rPr>
        <w:rFonts w:ascii="Symbol" w:hAnsi="Symbol" w:hint="default"/>
        <w:color w:val="auto"/>
        <w:w w:val="99"/>
        <w:sz w:val="20"/>
        <w:szCs w:val="20"/>
        <w:lang w:val="en-US" w:eastAsia="en-US" w:bidi="ar-SA"/>
      </w:rPr>
    </w:lvl>
    <w:lvl w:ilvl="1" w:tplc="FFFFFFFF">
      <w:numFmt w:val="bullet"/>
      <w:lvlText w:val="•"/>
      <w:lvlJc w:val="left"/>
      <w:pPr>
        <w:ind w:left="1107" w:hanging="361"/>
      </w:pPr>
      <w:rPr>
        <w:lang w:val="en-US" w:eastAsia="en-US" w:bidi="ar-SA"/>
      </w:rPr>
    </w:lvl>
    <w:lvl w:ilvl="2" w:tplc="FFFFFFFF">
      <w:numFmt w:val="bullet"/>
      <w:lvlText w:val="•"/>
      <w:lvlJc w:val="left"/>
      <w:pPr>
        <w:ind w:left="1754" w:hanging="361"/>
      </w:pPr>
      <w:rPr>
        <w:lang w:val="en-US" w:eastAsia="en-US" w:bidi="ar-SA"/>
      </w:rPr>
    </w:lvl>
    <w:lvl w:ilvl="3" w:tplc="FFFFFFFF">
      <w:numFmt w:val="bullet"/>
      <w:lvlText w:val="•"/>
      <w:lvlJc w:val="left"/>
      <w:pPr>
        <w:ind w:left="2401" w:hanging="361"/>
      </w:pPr>
      <w:rPr>
        <w:lang w:val="en-US" w:eastAsia="en-US" w:bidi="ar-SA"/>
      </w:rPr>
    </w:lvl>
    <w:lvl w:ilvl="4" w:tplc="FFFFFFFF">
      <w:numFmt w:val="bullet"/>
      <w:lvlText w:val="•"/>
      <w:lvlJc w:val="left"/>
      <w:pPr>
        <w:ind w:left="3048" w:hanging="361"/>
      </w:pPr>
      <w:rPr>
        <w:lang w:val="en-US" w:eastAsia="en-US" w:bidi="ar-SA"/>
      </w:rPr>
    </w:lvl>
    <w:lvl w:ilvl="5" w:tplc="FFFFFFFF">
      <w:numFmt w:val="bullet"/>
      <w:lvlText w:val="•"/>
      <w:lvlJc w:val="left"/>
      <w:pPr>
        <w:ind w:left="3695" w:hanging="361"/>
      </w:pPr>
      <w:rPr>
        <w:lang w:val="en-US" w:eastAsia="en-US" w:bidi="ar-SA"/>
      </w:rPr>
    </w:lvl>
    <w:lvl w:ilvl="6" w:tplc="FFFFFFFF">
      <w:numFmt w:val="bullet"/>
      <w:lvlText w:val="•"/>
      <w:lvlJc w:val="left"/>
      <w:pPr>
        <w:ind w:left="4342" w:hanging="361"/>
      </w:pPr>
      <w:rPr>
        <w:lang w:val="en-US" w:eastAsia="en-US" w:bidi="ar-SA"/>
      </w:rPr>
    </w:lvl>
    <w:lvl w:ilvl="7" w:tplc="FFFFFFFF">
      <w:numFmt w:val="bullet"/>
      <w:lvlText w:val="•"/>
      <w:lvlJc w:val="left"/>
      <w:pPr>
        <w:ind w:left="4989" w:hanging="361"/>
      </w:pPr>
      <w:rPr>
        <w:lang w:val="en-US" w:eastAsia="en-US" w:bidi="ar-SA"/>
      </w:rPr>
    </w:lvl>
    <w:lvl w:ilvl="8" w:tplc="FFFFFFFF">
      <w:numFmt w:val="bullet"/>
      <w:lvlText w:val="•"/>
      <w:lvlJc w:val="left"/>
      <w:pPr>
        <w:ind w:left="5636" w:hanging="361"/>
      </w:pPr>
      <w:rPr>
        <w:lang w:val="en-US" w:eastAsia="en-US" w:bidi="ar-SA"/>
      </w:rPr>
    </w:lvl>
  </w:abstractNum>
  <w:abstractNum w:abstractNumId="1" w15:restartNumberingAfterBreak="0">
    <w:nsid w:val="664B2760"/>
    <w:multiLevelType w:val="hybridMultilevel"/>
    <w:tmpl w:val="250244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0309FB"/>
    <w:multiLevelType w:val="hybridMultilevel"/>
    <w:tmpl w:val="7D70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641762">
    <w:abstractNumId w:val="1"/>
  </w:num>
  <w:num w:numId="2" w16cid:durableId="1778986345">
    <w:abstractNumId w:val="2"/>
  </w:num>
  <w:num w:numId="3" w16cid:durableId="97217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1D"/>
    <w:rsid w:val="00003536"/>
    <w:rsid w:val="00004CB7"/>
    <w:rsid w:val="00014766"/>
    <w:rsid w:val="00034EC8"/>
    <w:rsid w:val="00037578"/>
    <w:rsid w:val="00053F03"/>
    <w:rsid w:val="0005535F"/>
    <w:rsid w:val="000644D4"/>
    <w:rsid w:val="000A2D66"/>
    <w:rsid w:val="000B2F29"/>
    <w:rsid w:val="000B3DA8"/>
    <w:rsid w:val="000D1103"/>
    <w:rsid w:val="000F5482"/>
    <w:rsid w:val="000F7249"/>
    <w:rsid w:val="00135AC5"/>
    <w:rsid w:val="00155A3A"/>
    <w:rsid w:val="001708E0"/>
    <w:rsid w:val="00174391"/>
    <w:rsid w:val="001A3D9D"/>
    <w:rsid w:val="001E1F5B"/>
    <w:rsid w:val="001F6F59"/>
    <w:rsid w:val="00203EBF"/>
    <w:rsid w:val="0020436F"/>
    <w:rsid w:val="00235CD7"/>
    <w:rsid w:val="00255D23"/>
    <w:rsid w:val="00264732"/>
    <w:rsid w:val="002737E0"/>
    <w:rsid w:val="00276575"/>
    <w:rsid w:val="00296861"/>
    <w:rsid w:val="002A4C3F"/>
    <w:rsid w:val="002A7BC0"/>
    <w:rsid w:val="00323F17"/>
    <w:rsid w:val="00383B29"/>
    <w:rsid w:val="003873EF"/>
    <w:rsid w:val="00393793"/>
    <w:rsid w:val="003C1B15"/>
    <w:rsid w:val="003E1C2C"/>
    <w:rsid w:val="00440075"/>
    <w:rsid w:val="00461969"/>
    <w:rsid w:val="00466620"/>
    <w:rsid w:val="0047670B"/>
    <w:rsid w:val="004A28E6"/>
    <w:rsid w:val="004B331A"/>
    <w:rsid w:val="004D0A0F"/>
    <w:rsid w:val="004F2EDC"/>
    <w:rsid w:val="00523A29"/>
    <w:rsid w:val="00525299"/>
    <w:rsid w:val="00526C9E"/>
    <w:rsid w:val="00540E72"/>
    <w:rsid w:val="00570288"/>
    <w:rsid w:val="005A04F1"/>
    <w:rsid w:val="005C525F"/>
    <w:rsid w:val="005D2FFE"/>
    <w:rsid w:val="005E4AF7"/>
    <w:rsid w:val="0060052A"/>
    <w:rsid w:val="006719AF"/>
    <w:rsid w:val="00675A0B"/>
    <w:rsid w:val="006A30D3"/>
    <w:rsid w:val="006B2F4B"/>
    <w:rsid w:val="006C0813"/>
    <w:rsid w:val="006C7ACA"/>
    <w:rsid w:val="006D4093"/>
    <w:rsid w:val="006F39DD"/>
    <w:rsid w:val="007A6108"/>
    <w:rsid w:val="007C00DA"/>
    <w:rsid w:val="007F35FB"/>
    <w:rsid w:val="00820F29"/>
    <w:rsid w:val="00843D1D"/>
    <w:rsid w:val="00893702"/>
    <w:rsid w:val="00895331"/>
    <w:rsid w:val="008A56BA"/>
    <w:rsid w:val="008A5F63"/>
    <w:rsid w:val="008C77A4"/>
    <w:rsid w:val="008D086F"/>
    <w:rsid w:val="00904797"/>
    <w:rsid w:val="00943C48"/>
    <w:rsid w:val="0095442C"/>
    <w:rsid w:val="00957C9A"/>
    <w:rsid w:val="009E3F06"/>
    <w:rsid w:val="00A022B4"/>
    <w:rsid w:val="00A17106"/>
    <w:rsid w:val="00A67761"/>
    <w:rsid w:val="00A740E1"/>
    <w:rsid w:val="00AA4CE4"/>
    <w:rsid w:val="00AB4702"/>
    <w:rsid w:val="00AC558A"/>
    <w:rsid w:val="00AD0873"/>
    <w:rsid w:val="00AD4F51"/>
    <w:rsid w:val="00AE2487"/>
    <w:rsid w:val="00B117C4"/>
    <w:rsid w:val="00B13313"/>
    <w:rsid w:val="00B26356"/>
    <w:rsid w:val="00B27EB0"/>
    <w:rsid w:val="00B27ECF"/>
    <w:rsid w:val="00B366EB"/>
    <w:rsid w:val="00B72F87"/>
    <w:rsid w:val="00B8226C"/>
    <w:rsid w:val="00B84628"/>
    <w:rsid w:val="00B84D4A"/>
    <w:rsid w:val="00B86CA5"/>
    <w:rsid w:val="00B977BE"/>
    <w:rsid w:val="00BA4FAC"/>
    <w:rsid w:val="00BB090D"/>
    <w:rsid w:val="00BB4E00"/>
    <w:rsid w:val="00C44716"/>
    <w:rsid w:val="00C4487D"/>
    <w:rsid w:val="00C73020"/>
    <w:rsid w:val="00C7429A"/>
    <w:rsid w:val="00CA0739"/>
    <w:rsid w:val="00CC73A4"/>
    <w:rsid w:val="00CC7940"/>
    <w:rsid w:val="00CD4D6E"/>
    <w:rsid w:val="00CE7B91"/>
    <w:rsid w:val="00D21508"/>
    <w:rsid w:val="00D72961"/>
    <w:rsid w:val="00D748A6"/>
    <w:rsid w:val="00D75633"/>
    <w:rsid w:val="00D955E0"/>
    <w:rsid w:val="00DA240F"/>
    <w:rsid w:val="00DA67AA"/>
    <w:rsid w:val="00DC6D50"/>
    <w:rsid w:val="00E00E79"/>
    <w:rsid w:val="00E355C9"/>
    <w:rsid w:val="00E46ABC"/>
    <w:rsid w:val="00E61CD5"/>
    <w:rsid w:val="00E80FFF"/>
    <w:rsid w:val="00E92CC0"/>
    <w:rsid w:val="00EA22A4"/>
    <w:rsid w:val="00EB5273"/>
    <w:rsid w:val="00F05784"/>
    <w:rsid w:val="00F17623"/>
    <w:rsid w:val="00F205F6"/>
    <w:rsid w:val="00F40783"/>
    <w:rsid w:val="00F50029"/>
    <w:rsid w:val="00F50B17"/>
    <w:rsid w:val="00F564C0"/>
    <w:rsid w:val="00F855F4"/>
    <w:rsid w:val="00F96445"/>
    <w:rsid w:val="00FB454D"/>
    <w:rsid w:val="00FD40CC"/>
    <w:rsid w:val="6F48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41F4FD"/>
  <w15:chartTrackingRefBased/>
  <w15:docId w15:val="{0D24ADBF-3870-4A2D-B2BD-B92DA5E9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D1D"/>
  </w:style>
  <w:style w:type="paragraph" w:styleId="Footer">
    <w:name w:val="footer"/>
    <w:basedOn w:val="Normal"/>
    <w:link w:val="FooterChar"/>
    <w:uiPriority w:val="99"/>
    <w:unhideWhenUsed/>
    <w:rsid w:val="00843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D1D"/>
  </w:style>
  <w:style w:type="paragraph" w:styleId="ListParagraph">
    <w:name w:val="List Paragraph"/>
    <w:basedOn w:val="Normal"/>
    <w:uiPriority w:val="34"/>
    <w:qFormat/>
    <w:rsid w:val="00CE7B91"/>
    <w:pPr>
      <w:spacing w:after="200" w:line="276" w:lineRule="auto"/>
      <w:ind w:left="720"/>
      <w:contextualSpacing/>
    </w:pPr>
  </w:style>
  <w:style w:type="paragraph" w:styleId="BodyText">
    <w:name w:val="Body Text"/>
    <w:basedOn w:val="Normal"/>
    <w:link w:val="BodyTextChar"/>
    <w:rsid w:val="00CE7B91"/>
    <w:pPr>
      <w:tabs>
        <w:tab w:val="left" w:pos="-1440"/>
        <w:tab w:val="left" w:pos="-720"/>
        <w:tab w:val="left" w:pos="0"/>
        <w:tab w:val="left" w:pos="680"/>
        <w:tab w:val="left" w:pos="1436"/>
        <w:tab w:val="left" w:pos="2117"/>
        <w:tab w:val="left" w:pos="2873"/>
      </w:tabs>
      <w:suppressAutoHyphens/>
      <w:spacing w:after="0" w:line="240" w:lineRule="auto"/>
    </w:pPr>
    <w:rPr>
      <w:rFonts w:ascii="Arial" w:eastAsia="Times New Roman" w:hAnsi="Arial" w:cs="Times New Roman"/>
      <w:spacing w:val="-3"/>
      <w:sz w:val="20"/>
      <w:szCs w:val="20"/>
      <w:lang w:eastAsia="en-GB"/>
    </w:rPr>
  </w:style>
  <w:style w:type="character" w:customStyle="1" w:styleId="BodyTextChar">
    <w:name w:val="Body Text Char"/>
    <w:basedOn w:val="DefaultParagraphFont"/>
    <w:link w:val="BodyText"/>
    <w:rsid w:val="00CE7B91"/>
    <w:rPr>
      <w:rFonts w:ascii="Arial" w:eastAsia="Times New Roman" w:hAnsi="Arial" w:cs="Times New Roman"/>
      <w:spacing w:val="-3"/>
      <w:sz w:val="20"/>
      <w:szCs w:val="20"/>
      <w:lang w:eastAsia="en-GB"/>
    </w:rPr>
  </w:style>
  <w:style w:type="character" w:styleId="CommentReference">
    <w:name w:val="annotation reference"/>
    <w:basedOn w:val="DefaultParagraphFont"/>
    <w:uiPriority w:val="99"/>
    <w:semiHidden/>
    <w:unhideWhenUsed/>
    <w:rsid w:val="007F35FB"/>
    <w:rPr>
      <w:sz w:val="16"/>
      <w:szCs w:val="16"/>
    </w:rPr>
  </w:style>
  <w:style w:type="paragraph" w:styleId="CommentText">
    <w:name w:val="annotation text"/>
    <w:basedOn w:val="Normal"/>
    <w:link w:val="CommentTextChar"/>
    <w:uiPriority w:val="99"/>
    <w:unhideWhenUsed/>
    <w:rsid w:val="007F35FB"/>
    <w:pPr>
      <w:spacing w:line="240" w:lineRule="auto"/>
    </w:pPr>
    <w:rPr>
      <w:sz w:val="20"/>
      <w:szCs w:val="20"/>
    </w:rPr>
  </w:style>
  <w:style w:type="character" w:customStyle="1" w:styleId="CommentTextChar">
    <w:name w:val="Comment Text Char"/>
    <w:basedOn w:val="DefaultParagraphFont"/>
    <w:link w:val="CommentText"/>
    <w:uiPriority w:val="99"/>
    <w:rsid w:val="007F35FB"/>
    <w:rPr>
      <w:sz w:val="20"/>
      <w:szCs w:val="20"/>
    </w:rPr>
  </w:style>
  <w:style w:type="paragraph" w:styleId="CommentSubject">
    <w:name w:val="annotation subject"/>
    <w:basedOn w:val="CommentText"/>
    <w:next w:val="CommentText"/>
    <w:link w:val="CommentSubjectChar"/>
    <w:uiPriority w:val="99"/>
    <w:semiHidden/>
    <w:unhideWhenUsed/>
    <w:rsid w:val="007F35FB"/>
    <w:rPr>
      <w:b/>
      <w:bCs/>
    </w:rPr>
  </w:style>
  <w:style w:type="character" w:customStyle="1" w:styleId="CommentSubjectChar">
    <w:name w:val="Comment Subject Char"/>
    <w:basedOn w:val="CommentTextChar"/>
    <w:link w:val="CommentSubject"/>
    <w:uiPriority w:val="99"/>
    <w:semiHidden/>
    <w:rsid w:val="007F35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documentManagement>
</p:properties>
</file>

<file path=customXml/itemProps1.xml><?xml version="1.0" encoding="utf-8"?>
<ds:datastoreItem xmlns:ds="http://schemas.openxmlformats.org/officeDocument/2006/customXml" ds:itemID="{3446F4C9-CD29-4CCD-BA99-4CD7F0C0ABDB}">
  <ds:schemaRefs>
    <ds:schemaRef ds:uri="http://schemas.microsoft.com/sharepoint/v3/contenttype/forms"/>
  </ds:schemaRefs>
</ds:datastoreItem>
</file>

<file path=customXml/itemProps2.xml><?xml version="1.0" encoding="utf-8"?>
<ds:datastoreItem xmlns:ds="http://schemas.openxmlformats.org/officeDocument/2006/customXml" ds:itemID="{10C65A86-2C8D-47AA-9438-CA06DC20F06C}">
  <ds:schemaRefs>
    <ds:schemaRef ds:uri="http://schemas.openxmlformats.org/officeDocument/2006/bibliography"/>
  </ds:schemaRefs>
</ds:datastoreItem>
</file>

<file path=customXml/itemProps3.xml><?xml version="1.0" encoding="utf-8"?>
<ds:datastoreItem xmlns:ds="http://schemas.openxmlformats.org/officeDocument/2006/customXml" ds:itemID="{2AB5A8CC-428A-48FD-BEDF-9ED20882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584CB-1D5D-4173-B5DD-2B42E0D36665}">
  <ds:schemaRefs>
    <ds:schemaRef ds:uri="http://purl.org/dc/terms/"/>
    <ds:schemaRef ds:uri="http://schemas.microsoft.com/office/2006/metadata/properties"/>
    <ds:schemaRef ds:uri="http://schemas.microsoft.com/office/infopath/2007/PartnerControls"/>
    <ds:schemaRef ds:uri="54dfc0cb-bfd2-48f1-818b-508876467e77"/>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0e716bc8-b849-4889-99f3-106f1a731a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6308</Characters>
  <Application>Microsoft Office Word</Application>
  <DocSecurity>0</DocSecurity>
  <Lines>183</Lines>
  <Paragraphs>83</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Donna</dc:creator>
  <cp:keywords/>
  <dc:description/>
  <cp:lastModifiedBy>Emily Lowes</cp:lastModifiedBy>
  <cp:revision>3</cp:revision>
  <dcterms:created xsi:type="dcterms:W3CDTF">2026-03-19T11:38:00Z</dcterms:created>
  <dcterms:modified xsi:type="dcterms:W3CDTF">2026-03-19T11:38:00Z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1c2da-5ba6-43c2-9d04-2e7b1cbc00a7_Enabled">
    <vt:lpwstr>true</vt:lpwstr>
  </property>
  <property fmtid="{D5CDD505-2E9C-101B-9397-08002B2CF9AE}" pid="3" name="MSIP_Label_86f1c2da-5ba6-43c2-9d04-2e7b1cbc00a7_SetDate">
    <vt:lpwstr>2024-12-09T11:06:29Z</vt:lpwstr>
  </property>
  <property fmtid="{D5CDD505-2E9C-101B-9397-08002B2CF9AE}" pid="4" name="MSIP_Label_86f1c2da-5ba6-43c2-9d04-2e7b1cbc00a7_Method">
    <vt:lpwstr>Standard</vt:lpwstr>
  </property>
  <property fmtid="{D5CDD505-2E9C-101B-9397-08002B2CF9AE}" pid="5" name="MSIP_Label_86f1c2da-5ba6-43c2-9d04-2e7b1cbc00a7_Name">
    <vt:lpwstr>Internal</vt:lpwstr>
  </property>
  <property fmtid="{D5CDD505-2E9C-101B-9397-08002B2CF9AE}" pid="6" name="MSIP_Label_86f1c2da-5ba6-43c2-9d04-2e7b1cbc00a7_SiteId">
    <vt:lpwstr>92dddc59-2f70-4354-9e3e-6253931db563</vt:lpwstr>
  </property>
  <property fmtid="{D5CDD505-2E9C-101B-9397-08002B2CF9AE}" pid="7" name="MSIP_Label_86f1c2da-5ba6-43c2-9d04-2e7b1cbc00a7_ActionId">
    <vt:lpwstr>f0f65e4a-a3ae-4eb0-a926-e2b9becc48be</vt:lpwstr>
  </property>
  <property fmtid="{D5CDD505-2E9C-101B-9397-08002B2CF9AE}" pid="8" name="MSIP_Label_86f1c2da-5ba6-43c2-9d04-2e7b1cbc00a7_ContentBits">
    <vt:lpwstr>0</vt:lpwstr>
  </property>
  <property fmtid="{D5CDD505-2E9C-101B-9397-08002B2CF9AE}" pid="9" name="MediaServiceImageTags">
    <vt:lpwstr/>
  </property>
  <property fmtid="{D5CDD505-2E9C-101B-9397-08002B2CF9AE}" pid="10" name="ContentTypeId">
    <vt:lpwstr>0x01010000931AFB9A057E4A9F14099DF34659BB</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