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209F5D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0136FECF" w14:textId="4F10E8D3" w:rsidR="005E1013" w:rsidRDefault="00716CE1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8B3B1E">
            <w:rPr>
              <w:rStyle w:val="TitleChar"/>
            </w:rPr>
            <w:t>Enhanced Remote Physiotherapist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1F9BA1F8" w14:textId="14E3C385" w:rsidR="00AD6216" w:rsidRPr="00F409A7" w:rsidRDefault="00966F66" w:rsidP="001D7508">
      <w:pPr>
        <w:pStyle w:val="Heading2"/>
      </w:pPr>
      <w:r>
        <w:t>Job details</w:t>
      </w:r>
      <w:bookmarkStart w:id="0" w:name="_Toc10532019"/>
    </w:p>
    <w:tbl>
      <w:tblPr>
        <w:tblStyle w:val="TableGrid"/>
        <w:tblW w:w="11057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7"/>
        <w:gridCol w:w="8930"/>
      </w:tblGrid>
      <w:tr w:rsidR="00966F66" w14:paraId="7D49054C" w14:textId="77777777" w:rsidTr="009069B7">
        <w:tc>
          <w:tcPr>
            <w:tcW w:w="2127" w:type="dxa"/>
            <w:vAlign w:val="center"/>
          </w:tcPr>
          <w:p w14:paraId="3A063C37" w14:textId="11B54C75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Job title:</w:t>
            </w:r>
          </w:p>
        </w:tc>
        <w:tc>
          <w:tcPr>
            <w:tcW w:w="8930" w:type="dxa"/>
            <w:vAlign w:val="center"/>
          </w:tcPr>
          <w:p w14:paraId="1C40CEC4" w14:textId="6AB4447B" w:rsidR="00966F66" w:rsidRPr="00D14DD8" w:rsidRDefault="008B3B1E" w:rsidP="00966F66">
            <w:pPr>
              <w:spacing w:before="100" w:after="100"/>
              <w:rPr>
                <w:szCs w:val="22"/>
              </w:rPr>
            </w:pPr>
            <w:r>
              <w:rPr>
                <w:szCs w:val="22"/>
              </w:rPr>
              <w:t xml:space="preserve">Enhanced </w:t>
            </w:r>
            <w:r w:rsidR="001D7508" w:rsidRPr="00D14DD8">
              <w:rPr>
                <w:szCs w:val="22"/>
              </w:rPr>
              <w:t>Remote Physiotherapist</w:t>
            </w:r>
            <w:r w:rsidR="00686778" w:rsidRPr="00D14DD8">
              <w:rPr>
                <w:szCs w:val="22"/>
              </w:rPr>
              <w:t xml:space="preserve"> </w:t>
            </w:r>
          </w:p>
        </w:tc>
      </w:tr>
      <w:tr w:rsidR="00966F66" w14:paraId="19AB6488" w14:textId="77777777" w:rsidTr="009069B7">
        <w:tc>
          <w:tcPr>
            <w:tcW w:w="2127" w:type="dxa"/>
            <w:vAlign w:val="center"/>
          </w:tcPr>
          <w:p w14:paraId="755D3B7A" w14:textId="3D2363B8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Department:</w:t>
            </w:r>
          </w:p>
        </w:tc>
        <w:tc>
          <w:tcPr>
            <w:tcW w:w="8930" w:type="dxa"/>
            <w:vAlign w:val="center"/>
          </w:tcPr>
          <w:p w14:paraId="14BFB5BA" w14:textId="266A12DE" w:rsidR="00966F66" w:rsidRPr="00D14DD8" w:rsidRDefault="00E21FF9" w:rsidP="00966F66">
            <w:pPr>
              <w:spacing w:before="100" w:after="100"/>
              <w:rPr>
                <w:szCs w:val="22"/>
              </w:rPr>
            </w:pPr>
            <w:r w:rsidRPr="00D14DD8">
              <w:rPr>
                <w:szCs w:val="22"/>
              </w:rPr>
              <w:t>Corporate MSK</w:t>
            </w:r>
          </w:p>
        </w:tc>
      </w:tr>
      <w:tr w:rsidR="00966F66" w14:paraId="5BA82C71" w14:textId="77777777" w:rsidTr="009069B7">
        <w:tc>
          <w:tcPr>
            <w:tcW w:w="2127" w:type="dxa"/>
            <w:vAlign w:val="center"/>
          </w:tcPr>
          <w:p w14:paraId="5F3C8594" w14:textId="774214C3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Location:</w:t>
            </w:r>
          </w:p>
        </w:tc>
        <w:tc>
          <w:tcPr>
            <w:tcW w:w="8930" w:type="dxa"/>
            <w:vAlign w:val="center"/>
          </w:tcPr>
          <w:p w14:paraId="2FDD663E" w14:textId="29A4C241" w:rsidR="00966F66" w:rsidRPr="00D14DD8" w:rsidRDefault="00E21FF9" w:rsidP="00966F66">
            <w:pPr>
              <w:spacing w:before="100" w:after="100"/>
              <w:rPr>
                <w:szCs w:val="22"/>
              </w:rPr>
            </w:pPr>
            <w:r w:rsidRPr="00D14DD8">
              <w:rPr>
                <w:szCs w:val="22"/>
              </w:rPr>
              <w:t>Remote</w:t>
            </w:r>
            <w:r w:rsidR="009069B7" w:rsidRPr="00D14DD8">
              <w:rPr>
                <w:szCs w:val="22"/>
              </w:rPr>
              <w:t>/Home Based</w:t>
            </w:r>
          </w:p>
        </w:tc>
      </w:tr>
      <w:tr w:rsidR="00966F66" w14:paraId="61E91F65" w14:textId="77777777" w:rsidTr="009069B7">
        <w:tc>
          <w:tcPr>
            <w:tcW w:w="2127" w:type="dxa"/>
            <w:vAlign w:val="center"/>
          </w:tcPr>
          <w:p w14:paraId="60094B3E" w14:textId="5F98780B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Reporting to:</w:t>
            </w:r>
          </w:p>
          <w:p w14:paraId="5DBDD5AC" w14:textId="6618C9F9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 xml:space="preserve"> (job title only)</w:t>
            </w:r>
          </w:p>
        </w:tc>
        <w:tc>
          <w:tcPr>
            <w:tcW w:w="8930" w:type="dxa"/>
            <w:vAlign w:val="center"/>
          </w:tcPr>
          <w:p w14:paraId="56BB1388" w14:textId="03389BC9" w:rsidR="00966F66" w:rsidRPr="00D14DD8" w:rsidRDefault="00E21FF9" w:rsidP="00966F66">
            <w:pPr>
              <w:spacing w:before="100" w:after="100"/>
              <w:rPr>
                <w:szCs w:val="22"/>
              </w:rPr>
            </w:pPr>
            <w:r w:rsidRPr="00D14DD8">
              <w:rPr>
                <w:szCs w:val="22"/>
              </w:rPr>
              <w:t xml:space="preserve">Corporate MSK </w:t>
            </w:r>
            <w:r w:rsidR="001D7508" w:rsidRPr="00D14DD8">
              <w:rPr>
                <w:szCs w:val="22"/>
              </w:rPr>
              <w:t xml:space="preserve">Remote </w:t>
            </w:r>
            <w:r w:rsidRPr="00D14DD8">
              <w:rPr>
                <w:szCs w:val="22"/>
              </w:rPr>
              <w:t>Team Manager</w:t>
            </w:r>
          </w:p>
        </w:tc>
      </w:tr>
      <w:tr w:rsidR="00966F66" w14:paraId="34A2BEBB" w14:textId="77777777" w:rsidTr="009069B7">
        <w:tc>
          <w:tcPr>
            <w:tcW w:w="2127" w:type="dxa"/>
            <w:vAlign w:val="center"/>
          </w:tcPr>
          <w:p w14:paraId="5D8CED71" w14:textId="47B9CCF8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Job purpose:</w:t>
            </w:r>
          </w:p>
        </w:tc>
        <w:tc>
          <w:tcPr>
            <w:tcW w:w="8930" w:type="dxa"/>
            <w:vAlign w:val="center"/>
          </w:tcPr>
          <w:p w14:paraId="027DF167" w14:textId="3AACBFA3" w:rsidR="00966F66" w:rsidRPr="007D15DA" w:rsidRDefault="00686778" w:rsidP="00686778">
            <w:pPr>
              <w:spacing w:before="100" w:after="100" w:line="276" w:lineRule="auto"/>
              <w:rPr>
                <w:rFonts w:cs="Calibri"/>
                <w:lang w:val="en-US"/>
              </w:rPr>
            </w:pPr>
            <w:r w:rsidRPr="00922B62">
              <w:rPr>
                <w:rFonts w:cs="Calibri"/>
                <w:lang w:val="en-US"/>
              </w:rPr>
              <w:t>To</w:t>
            </w:r>
            <w:r w:rsidR="0072542B">
              <w:rPr>
                <w:rFonts w:cs="Calibri"/>
                <w:lang w:val="en-US"/>
              </w:rPr>
              <w:t xml:space="preserve"> clinically</w:t>
            </w:r>
            <w:r w:rsidRPr="00922B62">
              <w:rPr>
                <w:rFonts w:cs="Calibri"/>
                <w:lang w:val="en-US"/>
              </w:rPr>
              <w:t xml:space="preserve"> </w:t>
            </w:r>
            <w:r w:rsidR="00D41505">
              <w:rPr>
                <w:rFonts w:cs="Calibri"/>
                <w:lang w:val="en-US"/>
              </w:rPr>
              <w:t>deliver a</w:t>
            </w:r>
            <w:r w:rsidR="002514CA">
              <w:rPr>
                <w:rFonts w:cs="Calibri"/>
                <w:lang w:val="en-US"/>
              </w:rPr>
              <w:t xml:space="preserve"> remote</w:t>
            </w:r>
            <w:r w:rsidR="00B67599" w:rsidRPr="00922B62">
              <w:rPr>
                <w:rFonts w:cs="Calibri"/>
                <w:lang w:val="en-US"/>
              </w:rPr>
              <w:t xml:space="preserve"> </w:t>
            </w:r>
            <w:proofErr w:type="spellStart"/>
            <w:r w:rsidR="00B67599" w:rsidRPr="00922B62">
              <w:rPr>
                <w:rFonts w:cs="Calibri"/>
                <w:lang w:val="en-US"/>
              </w:rPr>
              <w:t>orthop</w:t>
            </w:r>
            <w:r w:rsidR="005146FB">
              <w:rPr>
                <w:rFonts w:cs="Calibri"/>
                <w:lang w:val="en-US"/>
              </w:rPr>
              <w:t>a</w:t>
            </w:r>
            <w:r w:rsidR="00B67599" w:rsidRPr="00922B62">
              <w:rPr>
                <w:rFonts w:cs="Calibri"/>
                <w:lang w:val="en-US"/>
              </w:rPr>
              <w:t>edic</w:t>
            </w:r>
            <w:proofErr w:type="spellEnd"/>
            <w:r w:rsidR="00884BDE">
              <w:rPr>
                <w:rFonts w:cs="Calibri"/>
                <w:lang w:val="en-US"/>
              </w:rPr>
              <w:t xml:space="preserve"> care</w:t>
            </w:r>
            <w:r w:rsidR="00B67599" w:rsidRPr="00922B62">
              <w:rPr>
                <w:rFonts w:cs="Calibri"/>
                <w:lang w:val="en-US"/>
              </w:rPr>
              <w:t xml:space="preserve"> pathway</w:t>
            </w:r>
            <w:r w:rsidR="00D43C04">
              <w:rPr>
                <w:rFonts w:cs="Calibri"/>
                <w:lang w:val="en-US"/>
              </w:rPr>
              <w:t xml:space="preserve"> service</w:t>
            </w:r>
            <w:r w:rsidR="001F6520">
              <w:rPr>
                <w:rFonts w:cs="Calibri"/>
                <w:lang w:val="en-US"/>
              </w:rPr>
              <w:t>.  This comprises of a</w:t>
            </w:r>
            <w:r w:rsidR="00066E5C">
              <w:rPr>
                <w:rFonts w:cs="Calibri"/>
                <w:lang w:val="en-US"/>
              </w:rPr>
              <w:t>n enhanced</w:t>
            </w:r>
            <w:r w:rsidR="001F6520">
              <w:rPr>
                <w:rFonts w:cs="Calibri"/>
                <w:lang w:val="en-US"/>
              </w:rPr>
              <w:t xml:space="preserve"> virtual </w:t>
            </w:r>
            <w:r w:rsidR="0064425C">
              <w:rPr>
                <w:rFonts w:cs="Calibri"/>
                <w:lang w:val="en-US"/>
              </w:rPr>
              <w:t>assessment leading to pathway placement and</w:t>
            </w:r>
            <w:r w:rsidR="001568C3">
              <w:rPr>
                <w:rFonts w:cs="Calibri"/>
                <w:lang w:val="en-US"/>
              </w:rPr>
              <w:t xml:space="preserve"> enhanced</w:t>
            </w:r>
            <w:r w:rsidR="0064425C">
              <w:rPr>
                <w:rFonts w:cs="Calibri"/>
                <w:lang w:val="en-US"/>
              </w:rPr>
              <w:t xml:space="preserve"> </w:t>
            </w:r>
            <w:r w:rsidR="00945897">
              <w:rPr>
                <w:rFonts w:cs="Calibri"/>
                <w:lang w:val="en-US"/>
              </w:rPr>
              <w:t>manag</w:t>
            </w:r>
            <w:r w:rsidR="00230C76">
              <w:rPr>
                <w:rFonts w:cs="Calibri"/>
                <w:lang w:val="en-US"/>
              </w:rPr>
              <w:t>ement of</w:t>
            </w:r>
            <w:r w:rsidR="00945897">
              <w:rPr>
                <w:rFonts w:cs="Calibri"/>
                <w:lang w:val="en-US"/>
              </w:rPr>
              <w:t xml:space="preserve"> the case to discharge</w:t>
            </w:r>
            <w:r w:rsidR="00230C76">
              <w:rPr>
                <w:rFonts w:cs="Calibri"/>
                <w:lang w:val="en-US"/>
              </w:rPr>
              <w:t xml:space="preserve"> on the appropriate pathway.</w:t>
            </w:r>
            <w:r w:rsidR="00945897">
              <w:rPr>
                <w:rFonts w:cs="Calibri"/>
                <w:lang w:val="en-US"/>
              </w:rPr>
              <w:t xml:space="preserve"> </w:t>
            </w:r>
            <w:r w:rsidR="002514CA">
              <w:rPr>
                <w:rFonts w:cs="Calibri"/>
                <w:lang w:val="en-US"/>
              </w:rPr>
              <w:t xml:space="preserve"> </w:t>
            </w:r>
          </w:p>
        </w:tc>
      </w:tr>
      <w:tr w:rsidR="00966F66" w14:paraId="3CFD1385" w14:textId="77777777" w:rsidTr="009069B7">
        <w:tc>
          <w:tcPr>
            <w:tcW w:w="2127" w:type="dxa"/>
            <w:vAlign w:val="center"/>
          </w:tcPr>
          <w:p w14:paraId="627BDC42" w14:textId="3DF91B23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Role and Responsibilities:</w:t>
            </w:r>
          </w:p>
        </w:tc>
        <w:tc>
          <w:tcPr>
            <w:tcW w:w="8930" w:type="dxa"/>
            <w:vAlign w:val="center"/>
          </w:tcPr>
          <w:p w14:paraId="0BA8204D" w14:textId="3049BC84" w:rsidR="001568C3" w:rsidRPr="001568C3" w:rsidRDefault="001568C3" w:rsidP="00C53FD3">
            <w:pPr>
              <w:pStyle w:val="BulletListDense"/>
              <w:rPr>
                <w:rStyle w:val="normaltextrun"/>
              </w:rPr>
            </w:pPr>
            <w:r>
              <w:rPr>
                <w:rStyle w:val="normaltextrun"/>
                <w:rFonts w:cs="Calibri"/>
                <w:szCs w:val="22"/>
              </w:rPr>
              <w:t>E</w:t>
            </w:r>
            <w:r>
              <w:rPr>
                <w:rStyle w:val="normaltextrun"/>
                <w:szCs w:val="22"/>
              </w:rPr>
              <w:t>nhanced clinical assessment for patients to decide suitability of orthopaedic referral and subsequent care pathway choice</w:t>
            </w:r>
          </w:p>
          <w:p w14:paraId="540A8EE6" w14:textId="681C5F75" w:rsidR="00C53FD3" w:rsidRDefault="00C53FD3" w:rsidP="00C53FD3">
            <w:pPr>
              <w:pStyle w:val="BulletListDense"/>
            </w:pPr>
            <w:r>
              <w:rPr>
                <w:rStyle w:val="normaltextrun"/>
                <w:rFonts w:cs="Calibri"/>
                <w:szCs w:val="22"/>
              </w:rPr>
              <w:t>Supported self-management including virtual face to face</w:t>
            </w:r>
            <w:r w:rsidR="001568C3">
              <w:rPr>
                <w:rStyle w:val="normaltextrun"/>
                <w:rFonts w:cs="Calibri"/>
                <w:szCs w:val="22"/>
              </w:rPr>
              <w:t xml:space="preserve"> for appropriate cases</w:t>
            </w:r>
            <w:r>
              <w:rPr>
                <w:rStyle w:val="eop"/>
                <w:rFonts w:cs="Calibri"/>
                <w:szCs w:val="22"/>
              </w:rPr>
              <w:t> </w:t>
            </w:r>
          </w:p>
          <w:p w14:paraId="3E996F83" w14:textId="77777777" w:rsidR="00C53FD3" w:rsidRDefault="00C53FD3" w:rsidP="00C53FD3">
            <w:pPr>
              <w:pStyle w:val="BulletListDense"/>
            </w:pPr>
            <w:r>
              <w:rPr>
                <w:rStyle w:val="normaltextrun"/>
                <w:rFonts w:cs="Calibri"/>
                <w:szCs w:val="22"/>
              </w:rPr>
              <w:t>Appropriate onwards referral</w:t>
            </w:r>
            <w:r>
              <w:rPr>
                <w:rStyle w:val="eop"/>
                <w:rFonts w:cs="Calibri"/>
                <w:szCs w:val="22"/>
              </w:rPr>
              <w:t> </w:t>
            </w:r>
          </w:p>
          <w:p w14:paraId="3E325482" w14:textId="0403070E" w:rsidR="0086394E" w:rsidRPr="009069B7" w:rsidRDefault="00E21FF9" w:rsidP="00C53FD3">
            <w:pPr>
              <w:pStyle w:val="BulletListDense"/>
            </w:pPr>
            <w:r w:rsidRPr="009069B7">
              <w:t xml:space="preserve">Ensure </w:t>
            </w:r>
            <w:r w:rsidR="005146FB">
              <w:t xml:space="preserve">that </w:t>
            </w:r>
            <w:r w:rsidRPr="009069B7">
              <w:t>appropriate consent to treat and to report is obtained</w:t>
            </w:r>
          </w:p>
          <w:p w14:paraId="2AF8C228" w14:textId="149AEFE8" w:rsidR="00686778" w:rsidRPr="009069B7" w:rsidRDefault="00686778" w:rsidP="00C53FD3">
            <w:pPr>
              <w:pStyle w:val="BulletListDense"/>
            </w:pPr>
            <w:r w:rsidRPr="009069B7">
              <w:t xml:space="preserve">Carry out </w:t>
            </w:r>
            <w:r w:rsidR="003B4E8E" w:rsidRPr="009069B7">
              <w:t>remote</w:t>
            </w:r>
            <w:r w:rsidRPr="009069B7">
              <w:t xml:space="preserve"> assessments of patients in line with CSP core standards of practice </w:t>
            </w:r>
          </w:p>
          <w:p w14:paraId="243D4FD3" w14:textId="57078F7D" w:rsidR="00686778" w:rsidRPr="009069B7" w:rsidRDefault="00686778" w:rsidP="00C53FD3">
            <w:pPr>
              <w:pStyle w:val="BulletListDense"/>
            </w:pPr>
            <w:r w:rsidRPr="009069B7">
              <w:t>Use outcome measures to demonstrate treatment effect</w:t>
            </w:r>
          </w:p>
          <w:p w14:paraId="5F2C1C94" w14:textId="3B75A1E5" w:rsidR="00686778" w:rsidRPr="009069B7" w:rsidRDefault="00686778" w:rsidP="00C53FD3">
            <w:pPr>
              <w:pStyle w:val="BulletListDense"/>
            </w:pPr>
            <w:r w:rsidRPr="009069B7">
              <w:t>Provide evidence-based treatment and management of patients to achieve rapid return to function and work</w:t>
            </w:r>
          </w:p>
          <w:p w14:paraId="3A514C2F" w14:textId="33838525" w:rsidR="00686778" w:rsidRPr="009069B7" w:rsidRDefault="00686778" w:rsidP="00C53FD3">
            <w:pPr>
              <w:pStyle w:val="BulletListDense"/>
            </w:pPr>
            <w:r w:rsidRPr="009069B7">
              <w:t>Maintain records in line with CSP core standards and Vita Health standards</w:t>
            </w:r>
          </w:p>
          <w:p w14:paraId="5BE4688F" w14:textId="1448FC8C" w:rsidR="00686778" w:rsidRPr="009069B7" w:rsidRDefault="00686778" w:rsidP="00C53FD3">
            <w:pPr>
              <w:pStyle w:val="BulletListDense"/>
            </w:pPr>
            <w:r w:rsidRPr="009069B7">
              <w:t>Communicate with GPs</w:t>
            </w:r>
            <w:r w:rsidR="005146FB">
              <w:t>, network clinics</w:t>
            </w:r>
            <w:r w:rsidRPr="009069B7">
              <w:t xml:space="preserve"> and clients in line with Vita Health procedures</w:t>
            </w:r>
          </w:p>
          <w:p w14:paraId="648C2CB5" w14:textId="17106F18" w:rsidR="00686778" w:rsidRPr="009069B7" w:rsidRDefault="00686778" w:rsidP="00C53FD3">
            <w:pPr>
              <w:pStyle w:val="BulletListDense"/>
            </w:pPr>
            <w:r w:rsidRPr="009069B7">
              <w:t xml:space="preserve">Follow procedures and ensure data is logged on </w:t>
            </w:r>
            <w:r w:rsidR="00E21FF9" w:rsidRPr="009069B7">
              <w:t>our Case Management system</w:t>
            </w:r>
            <w:r w:rsidRPr="009069B7">
              <w:t xml:space="preserve"> for each case</w:t>
            </w:r>
          </w:p>
          <w:p w14:paraId="709C1822" w14:textId="5397CECE" w:rsidR="00686778" w:rsidRPr="009069B7" w:rsidRDefault="00686778" w:rsidP="00C53FD3">
            <w:pPr>
              <w:pStyle w:val="BulletListDense"/>
            </w:pPr>
            <w:r w:rsidRPr="009069B7">
              <w:t xml:space="preserve">Actively participate in </w:t>
            </w:r>
            <w:r w:rsidR="005146FB">
              <w:t xml:space="preserve">regular </w:t>
            </w:r>
            <w:r w:rsidRPr="009069B7">
              <w:t>case reviews</w:t>
            </w:r>
          </w:p>
          <w:p w14:paraId="2F56BE46" w14:textId="10AF9E2E" w:rsidR="00686778" w:rsidRPr="009069B7" w:rsidRDefault="00686778" w:rsidP="00C53FD3">
            <w:pPr>
              <w:pStyle w:val="BulletListDense"/>
            </w:pPr>
            <w:r w:rsidRPr="009069B7">
              <w:t xml:space="preserve">Liaise with referrers, </w:t>
            </w:r>
            <w:r w:rsidR="003337D2" w:rsidRPr="009069B7">
              <w:t>employers,</w:t>
            </w:r>
            <w:r w:rsidRPr="009069B7">
              <w:t xml:space="preserve"> and occupational health &amp; safety professionals regarding return to work plans</w:t>
            </w:r>
          </w:p>
          <w:p w14:paraId="2DCE48E4" w14:textId="49FEE05E" w:rsidR="00686778" w:rsidRPr="009069B7" w:rsidRDefault="00686778" w:rsidP="00C53FD3">
            <w:pPr>
              <w:pStyle w:val="BulletListDense"/>
            </w:pPr>
            <w:r w:rsidRPr="009069B7">
              <w:t>Keep up to date with evidence-based practice/guidelines</w:t>
            </w:r>
          </w:p>
          <w:p w14:paraId="5DCF14EA" w14:textId="53B46610" w:rsidR="00686778" w:rsidRPr="009069B7" w:rsidRDefault="00686778" w:rsidP="00C53FD3">
            <w:pPr>
              <w:pStyle w:val="BulletListDense"/>
            </w:pPr>
            <w:r w:rsidRPr="009069B7">
              <w:t>Log data and audit outcomes of programmes</w:t>
            </w:r>
          </w:p>
          <w:p w14:paraId="6C6236C9" w14:textId="7D780F47" w:rsidR="00686778" w:rsidRPr="009069B7" w:rsidRDefault="00686778" w:rsidP="00C53FD3">
            <w:pPr>
              <w:pStyle w:val="BulletListDense"/>
            </w:pPr>
            <w:r w:rsidRPr="009069B7">
              <w:t>Maintain evidence of continual professional development</w:t>
            </w:r>
          </w:p>
          <w:p w14:paraId="01EF1593" w14:textId="0ED8194B" w:rsidR="00E21FF9" w:rsidRPr="009069B7" w:rsidRDefault="00E21FF9" w:rsidP="00C53FD3">
            <w:pPr>
              <w:pStyle w:val="BulletListDense"/>
            </w:pPr>
            <w:r w:rsidRPr="009069B7">
              <w:t xml:space="preserve">Involvement in Specialist Triage Services </w:t>
            </w:r>
          </w:p>
          <w:p w14:paraId="44BDB607" w14:textId="73A7A608" w:rsidR="00966F66" w:rsidRPr="009069B7" w:rsidRDefault="00686778" w:rsidP="00C53FD3">
            <w:pPr>
              <w:pStyle w:val="BulletListDense"/>
            </w:pPr>
            <w:r w:rsidRPr="009069B7">
              <w:t>Other duties as may be required from time to time</w:t>
            </w:r>
          </w:p>
        </w:tc>
      </w:tr>
      <w:tr w:rsidR="00966F66" w14:paraId="01882A7A" w14:textId="77777777" w:rsidTr="009069B7">
        <w:tc>
          <w:tcPr>
            <w:tcW w:w="2127" w:type="dxa"/>
            <w:vAlign w:val="center"/>
          </w:tcPr>
          <w:p w14:paraId="57B89986" w14:textId="0150052C" w:rsidR="00966F66" w:rsidRPr="00F76E1D" w:rsidRDefault="00056FDF" w:rsidP="00966F66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Clinical </w:t>
            </w:r>
            <w:proofErr w:type="gramStart"/>
            <w:r>
              <w:rPr>
                <w:b/>
                <w:bCs/>
              </w:rPr>
              <w:t>Support?</w:t>
            </w:r>
            <w:r w:rsidR="00966F66" w:rsidRPr="00F76E1D">
              <w:rPr>
                <w:b/>
                <w:bCs/>
              </w:rPr>
              <w:t>:</w:t>
            </w:r>
            <w:proofErr w:type="gramEnd"/>
          </w:p>
          <w:p w14:paraId="53E29B26" w14:textId="1892EDC7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(where applicable)</w:t>
            </w:r>
          </w:p>
        </w:tc>
        <w:tc>
          <w:tcPr>
            <w:tcW w:w="8930" w:type="dxa"/>
            <w:vAlign w:val="center"/>
          </w:tcPr>
          <w:p w14:paraId="613AF1F0" w14:textId="7D036C57" w:rsidR="00017BF2" w:rsidRDefault="003337D2" w:rsidP="00E21FF9">
            <w:pPr>
              <w:pStyle w:val="BulletListDense"/>
            </w:pPr>
            <w:r>
              <w:t>Undertake</w:t>
            </w:r>
            <w:r w:rsidR="00017BF2">
              <w:t xml:space="preserve"> </w:t>
            </w:r>
            <w:r w:rsidR="001A7494">
              <w:t>the VHG corporate specialist remote training programme</w:t>
            </w:r>
          </w:p>
          <w:p w14:paraId="64E648F1" w14:textId="1BFD588E" w:rsidR="00966F66" w:rsidRPr="00922B62" w:rsidRDefault="00474FEB" w:rsidP="00E21FF9">
            <w:pPr>
              <w:pStyle w:val="BulletListDense"/>
            </w:pPr>
            <w:r w:rsidRPr="00922B62">
              <w:t xml:space="preserve">6 months </w:t>
            </w:r>
            <w:r w:rsidR="006B7054" w:rsidRPr="00922B62">
              <w:t>period of auditing</w:t>
            </w:r>
            <w:r w:rsidR="002974ED">
              <w:t xml:space="preserve">. </w:t>
            </w:r>
            <w:r w:rsidR="00056FDF">
              <w:t>To be actively involved in peer review audits</w:t>
            </w:r>
          </w:p>
          <w:p w14:paraId="3766E5BC" w14:textId="1182DD79" w:rsidR="006B7054" w:rsidRPr="00922B62" w:rsidRDefault="00056FDF" w:rsidP="00E21FF9">
            <w:pPr>
              <w:pStyle w:val="BulletListDense"/>
            </w:pPr>
            <w:r>
              <w:lastRenderedPageBreak/>
              <w:t xml:space="preserve">To provide in house training for peers in relation to the assessment and treatment of specific conditions, joint specific pathways and updates on latest </w:t>
            </w:r>
            <w:r w:rsidR="003337D2">
              <w:t>evidence-based</w:t>
            </w:r>
            <w:r>
              <w:t xml:space="preserve"> practice and published guidelines.</w:t>
            </w:r>
          </w:p>
        </w:tc>
      </w:tr>
      <w:tr w:rsidR="00966F66" w14:paraId="3161C07B" w14:textId="77777777" w:rsidTr="009069B7">
        <w:tc>
          <w:tcPr>
            <w:tcW w:w="2127" w:type="dxa"/>
            <w:vAlign w:val="center"/>
          </w:tcPr>
          <w:p w14:paraId="5FD2413E" w14:textId="7A534F40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lastRenderedPageBreak/>
              <w:t>Training and supervision:</w:t>
            </w:r>
          </w:p>
        </w:tc>
        <w:tc>
          <w:tcPr>
            <w:tcW w:w="8930" w:type="dxa"/>
            <w:vAlign w:val="center"/>
          </w:tcPr>
          <w:p w14:paraId="73BCEA53" w14:textId="1D4810A5" w:rsidR="00966F66" w:rsidRPr="00922B62" w:rsidRDefault="00E21FF9" w:rsidP="00E21FF9">
            <w:pPr>
              <w:pStyle w:val="BulletListDense"/>
            </w:pPr>
            <w:r w:rsidRPr="00922B62">
              <w:t xml:space="preserve">Regular </w:t>
            </w:r>
            <w:r w:rsidR="00056FDF">
              <w:t>i</w:t>
            </w:r>
            <w:r w:rsidRPr="00922B62">
              <w:t>n-house training</w:t>
            </w:r>
          </w:p>
          <w:p w14:paraId="0A1C2E7C" w14:textId="77777777" w:rsidR="00E21FF9" w:rsidRDefault="00E21FF9" w:rsidP="00E21FF9">
            <w:pPr>
              <w:pStyle w:val="BulletListDense"/>
            </w:pPr>
            <w:r w:rsidRPr="00922B62">
              <w:t>Assigned buddy for peer supervision</w:t>
            </w:r>
          </w:p>
          <w:p w14:paraId="6A9ED60C" w14:textId="77777777" w:rsidR="00056FDF" w:rsidRDefault="00056FDF" w:rsidP="00E21FF9">
            <w:pPr>
              <w:pStyle w:val="BulletListDense"/>
            </w:pPr>
            <w:r>
              <w:t>Regular case review sessions</w:t>
            </w:r>
          </w:p>
          <w:p w14:paraId="201DC6D6" w14:textId="79634CAE" w:rsidR="00056FDF" w:rsidRPr="00922B62" w:rsidRDefault="00056FDF" w:rsidP="00E21FF9">
            <w:pPr>
              <w:pStyle w:val="BulletListDense"/>
            </w:pPr>
            <w:r>
              <w:t>Case support from MSK Clinical Lead - Corporate</w:t>
            </w:r>
          </w:p>
        </w:tc>
      </w:tr>
      <w:tr w:rsidR="00966F66" w14:paraId="4004EF95" w14:textId="77777777" w:rsidTr="009069B7">
        <w:tc>
          <w:tcPr>
            <w:tcW w:w="2127" w:type="dxa"/>
            <w:vAlign w:val="center"/>
          </w:tcPr>
          <w:p w14:paraId="0E220621" w14:textId="69144CB3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Additional information:</w:t>
            </w:r>
          </w:p>
        </w:tc>
        <w:tc>
          <w:tcPr>
            <w:tcW w:w="8930" w:type="dxa"/>
            <w:vAlign w:val="center"/>
          </w:tcPr>
          <w:p w14:paraId="4A51D27D" w14:textId="3ABCDAE4" w:rsidR="00E21FF9" w:rsidRPr="00B33990" w:rsidRDefault="00966F66" w:rsidP="00D705B0">
            <w:pPr>
              <w:pStyle w:val="BulletListDense"/>
              <w:rPr>
                <w:szCs w:val="22"/>
              </w:rPr>
            </w:pPr>
            <w:r w:rsidRPr="00B33990">
              <w:rPr>
                <w:szCs w:val="22"/>
              </w:rPr>
              <w:t>Some travel including occasional overnight stays may be required, so a full clean driving licence is desired.</w:t>
            </w:r>
          </w:p>
        </w:tc>
      </w:tr>
    </w:tbl>
    <w:p w14:paraId="5BFEE61B" w14:textId="77777777" w:rsidR="00D63C14" w:rsidRDefault="00D63C14" w:rsidP="00966F66">
      <w:pPr>
        <w:pStyle w:val="Heading2"/>
      </w:pPr>
    </w:p>
    <w:p w14:paraId="6F579091" w14:textId="032921B6" w:rsidR="00966F66" w:rsidRDefault="00966F66" w:rsidP="00966F66">
      <w:pPr>
        <w:pStyle w:val="Heading2"/>
      </w:pPr>
      <w:r>
        <w:t>Person specification</w:t>
      </w:r>
    </w:p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4677"/>
        <w:gridCol w:w="3161"/>
      </w:tblGrid>
      <w:tr w:rsidR="00966F66" w:rsidRPr="00966F66" w14:paraId="63917455" w14:textId="77777777" w:rsidTr="0086394E">
        <w:trPr>
          <w:trHeight w:val="419"/>
        </w:trPr>
        <w:tc>
          <w:tcPr>
            <w:tcW w:w="2122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4677" w:type="dxa"/>
            <w:shd w:val="clear" w:color="auto" w:fill="00A7CF" w:themeFill="accent1"/>
            <w:vAlign w:val="center"/>
          </w:tcPr>
          <w:p w14:paraId="52BEE6DB" w14:textId="605E7ED1" w:rsidR="00966F66" w:rsidRPr="00686778" w:rsidRDefault="00966F66" w:rsidP="00686778">
            <w:pPr>
              <w:spacing w:beforeLines="80" w:before="192" w:afterLines="80" w:after="192" w:line="276" w:lineRule="auto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686778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161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86394E">
        <w:tc>
          <w:tcPr>
            <w:tcW w:w="2122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4677" w:type="dxa"/>
          </w:tcPr>
          <w:p w14:paraId="4315561D" w14:textId="2E6C2F78" w:rsidR="00966F66" w:rsidRPr="00686778" w:rsidRDefault="00686778" w:rsidP="00D2460B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cs="Calibri"/>
                <w:lang w:eastAsia="en-GB"/>
              </w:rPr>
            </w:pPr>
            <w:r w:rsidRPr="00686778">
              <w:rPr>
                <w:rFonts w:cs="Calibri"/>
                <w:lang w:val="en-US" w:eastAsia="en-GB"/>
              </w:rPr>
              <w:t>A degree in physiotherapy is essential along with HCPC and CSP membership.</w:t>
            </w:r>
          </w:p>
        </w:tc>
        <w:tc>
          <w:tcPr>
            <w:tcW w:w="3161" w:type="dxa"/>
          </w:tcPr>
          <w:p w14:paraId="249563A3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86394E">
        <w:tc>
          <w:tcPr>
            <w:tcW w:w="2122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4677" w:type="dxa"/>
          </w:tcPr>
          <w:p w14:paraId="3B562B01" w14:textId="0E0E01B0" w:rsidR="00966F66" w:rsidRPr="00686778" w:rsidRDefault="00D705B0" w:rsidP="00D2460B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cs="Calibri"/>
                <w:lang w:eastAsia="en-GB"/>
              </w:rPr>
            </w:pPr>
            <w:r>
              <w:rPr>
                <w:rFonts w:cs="Calibri"/>
                <w:lang w:val="en-US" w:eastAsia="en-GB"/>
              </w:rPr>
              <w:t>3</w:t>
            </w:r>
            <w:r w:rsidR="00686778" w:rsidRPr="00686778">
              <w:rPr>
                <w:rFonts w:cs="Calibri"/>
                <w:lang w:val="en-US" w:eastAsia="en-GB"/>
              </w:rPr>
              <w:t xml:space="preserve"> years previous experience within an MSK service</w:t>
            </w:r>
          </w:p>
        </w:tc>
        <w:tc>
          <w:tcPr>
            <w:tcW w:w="3161" w:type="dxa"/>
          </w:tcPr>
          <w:p w14:paraId="1DA5F5FC" w14:textId="77777777" w:rsidR="00966F66" w:rsidRPr="009E5A36" w:rsidRDefault="007133DA" w:rsidP="007133DA">
            <w:pPr>
              <w:pStyle w:val="BulletListDense"/>
              <w:rPr>
                <w:rFonts w:cs="Calibri"/>
                <w:szCs w:val="22"/>
              </w:rPr>
            </w:pPr>
            <w:r w:rsidRPr="007133DA">
              <w:t>Experience in health coaching</w:t>
            </w:r>
          </w:p>
          <w:p w14:paraId="73BCA857" w14:textId="51335CE3" w:rsidR="009E5A36" w:rsidRPr="007133DA" w:rsidRDefault="009E5A36" w:rsidP="007133DA">
            <w:pPr>
              <w:pStyle w:val="BulletListDense"/>
              <w:rPr>
                <w:rFonts w:cs="Calibri"/>
                <w:szCs w:val="22"/>
              </w:rPr>
            </w:pPr>
            <w:r>
              <w:t>Experience working within an MSK diagnostic setting</w:t>
            </w:r>
          </w:p>
        </w:tc>
      </w:tr>
      <w:tr w:rsidR="00966F66" w14:paraId="6F5BC3B6" w14:textId="77777777" w:rsidTr="0086394E">
        <w:trPr>
          <w:trHeight w:val="978"/>
        </w:trPr>
        <w:tc>
          <w:tcPr>
            <w:tcW w:w="2122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4677" w:type="dxa"/>
          </w:tcPr>
          <w:p w14:paraId="2F77305B" w14:textId="0F38A758" w:rsidR="00966F66" w:rsidRPr="003B2EC1" w:rsidRDefault="00966F66" w:rsidP="0086394E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IT literate – intermediate</w:t>
            </w:r>
            <w:r w:rsidR="0086394E">
              <w:rPr>
                <w:rFonts w:cs="Calibri"/>
                <w:szCs w:val="22"/>
              </w:rPr>
              <w:t xml:space="preserve"> </w:t>
            </w:r>
            <w:r w:rsidRPr="003B2EC1">
              <w:rPr>
                <w:rFonts w:cs="Calibri"/>
                <w:szCs w:val="22"/>
              </w:rPr>
              <w:t>level minimum</w:t>
            </w:r>
            <w:r w:rsidR="00EA1358">
              <w:rPr>
                <w:rFonts w:cs="Calibri"/>
                <w:szCs w:val="22"/>
              </w:rPr>
              <w:t xml:space="preserve"> - using electronic patient management systems</w:t>
            </w:r>
          </w:p>
        </w:tc>
        <w:tc>
          <w:tcPr>
            <w:tcW w:w="3161" w:type="dxa"/>
          </w:tcPr>
          <w:p w14:paraId="0A86D72C" w14:textId="77777777" w:rsidR="00966F66" w:rsidRPr="00966F66" w:rsidRDefault="00966F66" w:rsidP="0086394E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86394E">
        <w:tc>
          <w:tcPr>
            <w:tcW w:w="2122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4677" w:type="dxa"/>
          </w:tcPr>
          <w:p w14:paraId="4102B15E" w14:textId="77777777" w:rsidR="00966F66" w:rsidRPr="003B2EC1" w:rsidRDefault="00966F66" w:rsidP="003B2EC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161" w:type="dxa"/>
          </w:tcPr>
          <w:p w14:paraId="7AB00C13" w14:textId="77777777" w:rsidR="002326E5" w:rsidRDefault="002326E5" w:rsidP="002326E5">
            <w:pPr>
              <w:pStyle w:val="BulletListDense"/>
              <w:rPr>
                <w:rFonts w:cs="Times New Roman"/>
                <w:szCs w:val="23"/>
              </w:rPr>
            </w:pPr>
            <w:r>
              <w:t xml:space="preserve">Occupational Health experience </w:t>
            </w:r>
          </w:p>
          <w:p w14:paraId="4ECC1C9A" w14:textId="77777777" w:rsidR="002326E5" w:rsidRDefault="002326E5" w:rsidP="002326E5">
            <w:pPr>
              <w:pStyle w:val="BulletListDense"/>
            </w:pPr>
            <w:r>
              <w:t>ACPOHE Membership or completion of ACPOHE Courses</w:t>
            </w:r>
          </w:p>
          <w:p w14:paraId="17B1C191" w14:textId="77777777" w:rsidR="00E21FF9" w:rsidRDefault="002326E5" w:rsidP="00E21FF9">
            <w:pPr>
              <w:pStyle w:val="BulletListDense"/>
            </w:pPr>
            <w:r>
              <w:t>IRMER Trained</w:t>
            </w:r>
          </w:p>
          <w:p w14:paraId="1F5B2756" w14:textId="319366D0" w:rsidR="00056FDF" w:rsidRPr="00966F66" w:rsidRDefault="00056FDF" w:rsidP="00E21FF9">
            <w:pPr>
              <w:pStyle w:val="BulletListDense"/>
            </w:pPr>
            <w:r>
              <w:t>Associate Membership to MACP</w:t>
            </w:r>
          </w:p>
        </w:tc>
      </w:tr>
      <w:tr w:rsidR="00966F66" w14:paraId="37E339A4" w14:textId="77777777" w:rsidTr="0086394E">
        <w:tc>
          <w:tcPr>
            <w:tcW w:w="2122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4677" w:type="dxa"/>
          </w:tcPr>
          <w:p w14:paraId="3482F6EF" w14:textId="3B2E1918" w:rsidR="00966F66" w:rsidRDefault="00966F66" w:rsidP="00D2460B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Excellent verbal and written communication skills</w:t>
            </w:r>
          </w:p>
          <w:p w14:paraId="72858BAD" w14:textId="77777777" w:rsidR="003B2EC1" w:rsidRPr="003B2EC1" w:rsidRDefault="003B2EC1" w:rsidP="003B2EC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084C6383" w:rsidR="00966F66" w:rsidRDefault="00966F66" w:rsidP="00D2460B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High level of enthusiasm and motivation</w:t>
            </w:r>
          </w:p>
          <w:p w14:paraId="08F5B46B" w14:textId="77777777" w:rsidR="003B2EC1" w:rsidRPr="003B2EC1" w:rsidRDefault="003B2EC1" w:rsidP="003B2EC1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1B5FF952" w:rsidR="00966F66" w:rsidRDefault="00966F66" w:rsidP="00D2460B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4983A564" w14:textId="77777777" w:rsidR="00C763D6" w:rsidRPr="00C763D6" w:rsidRDefault="00C763D6" w:rsidP="00C763D6">
            <w:pPr>
              <w:pStyle w:val="ListParagraph"/>
              <w:rPr>
                <w:rFonts w:cs="Calibri"/>
                <w:szCs w:val="22"/>
              </w:rPr>
            </w:pPr>
          </w:p>
          <w:p w14:paraId="4BEC764F" w14:textId="5E52B77B" w:rsidR="00C763D6" w:rsidRDefault="00C763D6" w:rsidP="00D2460B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>An awareness of and commitment to supporting and facilitating diversity and inclusion</w:t>
            </w:r>
          </w:p>
          <w:p w14:paraId="76E2F44F" w14:textId="77777777" w:rsidR="003B2EC1" w:rsidRPr="003B2EC1" w:rsidRDefault="003B2EC1" w:rsidP="003B2EC1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4B45683A" w:rsidR="00966F66" w:rsidRDefault="00966F66" w:rsidP="00D2460B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Ability to work under pressure</w:t>
            </w:r>
          </w:p>
          <w:p w14:paraId="144F801D" w14:textId="77777777" w:rsidR="003B2EC1" w:rsidRPr="003B2EC1" w:rsidRDefault="003B2EC1" w:rsidP="003B2EC1">
            <w:pPr>
              <w:pStyle w:val="ListParagraph"/>
              <w:rPr>
                <w:rFonts w:cs="Calibri"/>
                <w:szCs w:val="22"/>
              </w:rPr>
            </w:pPr>
          </w:p>
          <w:p w14:paraId="29FC1734" w14:textId="03A1CB12" w:rsidR="00966F66" w:rsidRDefault="00966F66" w:rsidP="00D2460B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 xml:space="preserve">Excellent time management </w:t>
            </w:r>
            <w:r w:rsidR="00C15703">
              <w:rPr>
                <w:rFonts w:cs="Calibri"/>
                <w:szCs w:val="22"/>
              </w:rPr>
              <w:t xml:space="preserve">and prioritisation </w:t>
            </w:r>
            <w:r w:rsidRPr="003B2EC1">
              <w:rPr>
                <w:rFonts w:cs="Calibri"/>
                <w:szCs w:val="22"/>
              </w:rPr>
              <w:t>skills</w:t>
            </w:r>
          </w:p>
          <w:p w14:paraId="4712FFBB" w14:textId="77777777" w:rsidR="00C15703" w:rsidRPr="00C15703" w:rsidRDefault="00C15703" w:rsidP="00C15703">
            <w:pPr>
              <w:pStyle w:val="ListParagraph"/>
              <w:rPr>
                <w:rFonts w:cs="Calibri"/>
                <w:szCs w:val="22"/>
              </w:rPr>
            </w:pPr>
          </w:p>
          <w:p w14:paraId="13869DD7" w14:textId="77777777" w:rsidR="00C15703" w:rsidRDefault="00C15703" w:rsidP="00C15703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Ability to deescalate potential complaints </w:t>
            </w:r>
          </w:p>
          <w:p w14:paraId="2E6201B2" w14:textId="77777777" w:rsidR="00AD341C" w:rsidRPr="00AD341C" w:rsidRDefault="00AD341C" w:rsidP="00AD341C">
            <w:pPr>
              <w:pStyle w:val="ListParagraph"/>
              <w:rPr>
                <w:rFonts w:cs="Calibri"/>
                <w:szCs w:val="22"/>
              </w:rPr>
            </w:pPr>
          </w:p>
          <w:p w14:paraId="0D300E31" w14:textId="77777777" w:rsidR="00AD341C" w:rsidRDefault="00AD341C" w:rsidP="00C15703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Excellent rapport building skills </w:t>
            </w:r>
          </w:p>
          <w:p w14:paraId="079D178A" w14:textId="77777777" w:rsidR="0086394E" w:rsidRPr="0086394E" w:rsidRDefault="0086394E" w:rsidP="0086394E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1E35B122" w:rsidR="0086394E" w:rsidRPr="00C15703" w:rsidRDefault="0086394E" w:rsidP="00C15703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Familiarity and confidence assessing &amp; coaching patients via video link</w:t>
            </w:r>
          </w:p>
        </w:tc>
        <w:tc>
          <w:tcPr>
            <w:tcW w:w="3161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4A6B38FA" w14:textId="77777777" w:rsidR="009069B7" w:rsidRDefault="009069B7" w:rsidP="00522685">
      <w:pPr>
        <w:pStyle w:val="Heading10"/>
      </w:pPr>
    </w:p>
    <w:p w14:paraId="39AB8161" w14:textId="77777777" w:rsidR="009069B7" w:rsidRDefault="009069B7" w:rsidP="00522685">
      <w:pPr>
        <w:pStyle w:val="Heading10"/>
      </w:pPr>
    </w:p>
    <w:p w14:paraId="30A17578" w14:textId="4845D28F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716CE1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716CE1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716CE1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3655" w14:textId="77777777" w:rsidR="00716CE1" w:rsidRDefault="00716CE1" w:rsidP="00A96CB2">
      <w:r>
        <w:separator/>
      </w:r>
    </w:p>
  </w:endnote>
  <w:endnote w:type="continuationSeparator" w:id="0">
    <w:p w14:paraId="4A50128C" w14:textId="77777777" w:rsidR="00716CE1" w:rsidRDefault="00716CE1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8EEC" w14:textId="77777777" w:rsidR="00716CE1" w:rsidRDefault="00716CE1" w:rsidP="00A96CB2">
      <w:r>
        <w:separator/>
      </w:r>
    </w:p>
  </w:footnote>
  <w:footnote w:type="continuationSeparator" w:id="0">
    <w:p w14:paraId="7ECD12D9" w14:textId="77777777" w:rsidR="00716CE1" w:rsidRDefault="00716CE1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A552294" w:rsidR="005E1013" w:rsidRPr="004A6AA8" w:rsidRDefault="00716CE1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B3B1E">
                                <w:t>Enhanced Remote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A552294" w:rsidR="005E1013" w:rsidRPr="004A6AA8" w:rsidRDefault="00D63C14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B3B1E">
                          <w:t>Enhanced Remote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814FD78" w:rsidR="00AD6216" w:rsidRPr="004A6AA8" w:rsidRDefault="00716CE1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B3B1E">
                                <w:t>Enhanced Remote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7814FD78" w:rsidR="00AD6216" w:rsidRPr="004A6AA8" w:rsidRDefault="00D63C14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B3B1E">
                          <w:t>Enhanced Remote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348.75pt;height:278pt" o:bullet="t">
        <v:imagedata r:id="rId1" o:title="VHG_petals_only_colour"/>
      </v:shape>
    </w:pict>
  </w:numPicBullet>
  <w:numPicBullet w:numPicBulletId="1">
    <w:pict>
      <v:shape id="_x0000_i1154" type="#_x0000_t75" style="width:467.05pt;height:368.15pt" o:bullet="t">
        <v:imagedata r:id="rId2" o:title="VITA plain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78662D"/>
    <w:multiLevelType w:val="hybridMultilevel"/>
    <w:tmpl w:val="12C0AC20"/>
    <w:lvl w:ilvl="0" w:tplc="6316D51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B119EA"/>
    <w:multiLevelType w:val="hybridMultilevel"/>
    <w:tmpl w:val="444A467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21F93"/>
    <w:multiLevelType w:val="multilevel"/>
    <w:tmpl w:val="F682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A454B6"/>
    <w:multiLevelType w:val="hybridMultilevel"/>
    <w:tmpl w:val="4510CBCC"/>
    <w:lvl w:ilvl="0" w:tplc="28F8F9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9C60619"/>
    <w:multiLevelType w:val="hybridMultilevel"/>
    <w:tmpl w:val="FCBED02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6C27A9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17BF2"/>
    <w:rsid w:val="0003359B"/>
    <w:rsid w:val="000361B6"/>
    <w:rsid w:val="000451AC"/>
    <w:rsid w:val="00056FDF"/>
    <w:rsid w:val="00060F4B"/>
    <w:rsid w:val="00066E5C"/>
    <w:rsid w:val="00073D92"/>
    <w:rsid w:val="0007487D"/>
    <w:rsid w:val="000778C3"/>
    <w:rsid w:val="0008067D"/>
    <w:rsid w:val="0009523A"/>
    <w:rsid w:val="00096451"/>
    <w:rsid w:val="000B543A"/>
    <w:rsid w:val="000B747E"/>
    <w:rsid w:val="000C22EE"/>
    <w:rsid w:val="000F09F1"/>
    <w:rsid w:val="000F1AD1"/>
    <w:rsid w:val="000F3980"/>
    <w:rsid w:val="001138E4"/>
    <w:rsid w:val="00115435"/>
    <w:rsid w:val="00132A6E"/>
    <w:rsid w:val="00145448"/>
    <w:rsid w:val="001521BA"/>
    <w:rsid w:val="001568C3"/>
    <w:rsid w:val="001613CA"/>
    <w:rsid w:val="001730A7"/>
    <w:rsid w:val="00192749"/>
    <w:rsid w:val="00195D47"/>
    <w:rsid w:val="001A1E1C"/>
    <w:rsid w:val="001A4354"/>
    <w:rsid w:val="001A5D93"/>
    <w:rsid w:val="001A7494"/>
    <w:rsid w:val="001B2A78"/>
    <w:rsid w:val="001D7508"/>
    <w:rsid w:val="001E1018"/>
    <w:rsid w:val="001F6520"/>
    <w:rsid w:val="00203534"/>
    <w:rsid w:val="0020579B"/>
    <w:rsid w:val="00214E5E"/>
    <w:rsid w:val="00230C76"/>
    <w:rsid w:val="002326E5"/>
    <w:rsid w:val="00232ED5"/>
    <w:rsid w:val="0024338F"/>
    <w:rsid w:val="002514CA"/>
    <w:rsid w:val="0026053A"/>
    <w:rsid w:val="00266A7A"/>
    <w:rsid w:val="002767D4"/>
    <w:rsid w:val="002974ED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37D2"/>
    <w:rsid w:val="003355CB"/>
    <w:rsid w:val="003469E4"/>
    <w:rsid w:val="003650D1"/>
    <w:rsid w:val="0038772C"/>
    <w:rsid w:val="0038785C"/>
    <w:rsid w:val="003A576E"/>
    <w:rsid w:val="003A591F"/>
    <w:rsid w:val="003B2EC1"/>
    <w:rsid w:val="003B3ED7"/>
    <w:rsid w:val="003B4E8E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3732A"/>
    <w:rsid w:val="00443145"/>
    <w:rsid w:val="00443196"/>
    <w:rsid w:val="004440E6"/>
    <w:rsid w:val="00446BA1"/>
    <w:rsid w:val="004513F5"/>
    <w:rsid w:val="00457906"/>
    <w:rsid w:val="004624E2"/>
    <w:rsid w:val="00463B4C"/>
    <w:rsid w:val="00464C15"/>
    <w:rsid w:val="00465718"/>
    <w:rsid w:val="00474FEB"/>
    <w:rsid w:val="00481D33"/>
    <w:rsid w:val="00484AE6"/>
    <w:rsid w:val="004B0D6E"/>
    <w:rsid w:val="004D7F07"/>
    <w:rsid w:val="004E07B2"/>
    <w:rsid w:val="004E1C18"/>
    <w:rsid w:val="004F04E2"/>
    <w:rsid w:val="004F05E6"/>
    <w:rsid w:val="00504FEC"/>
    <w:rsid w:val="0051296C"/>
    <w:rsid w:val="005146FB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2D04"/>
    <w:rsid w:val="0064305C"/>
    <w:rsid w:val="0064425C"/>
    <w:rsid w:val="006478FD"/>
    <w:rsid w:val="006513C6"/>
    <w:rsid w:val="006552F0"/>
    <w:rsid w:val="006630B8"/>
    <w:rsid w:val="006644DE"/>
    <w:rsid w:val="00671ADC"/>
    <w:rsid w:val="00681597"/>
    <w:rsid w:val="00682BD5"/>
    <w:rsid w:val="00686778"/>
    <w:rsid w:val="00693619"/>
    <w:rsid w:val="00693A0A"/>
    <w:rsid w:val="006A1513"/>
    <w:rsid w:val="006A615A"/>
    <w:rsid w:val="006A7FC8"/>
    <w:rsid w:val="006B647C"/>
    <w:rsid w:val="006B7054"/>
    <w:rsid w:val="006D03D5"/>
    <w:rsid w:val="006D5A73"/>
    <w:rsid w:val="006D6121"/>
    <w:rsid w:val="006D6F7B"/>
    <w:rsid w:val="006E187D"/>
    <w:rsid w:val="006F280C"/>
    <w:rsid w:val="007133DA"/>
    <w:rsid w:val="00716CE1"/>
    <w:rsid w:val="00721860"/>
    <w:rsid w:val="00722C6C"/>
    <w:rsid w:val="00723AA9"/>
    <w:rsid w:val="0072542B"/>
    <w:rsid w:val="00735584"/>
    <w:rsid w:val="007431C4"/>
    <w:rsid w:val="00750F11"/>
    <w:rsid w:val="00757D37"/>
    <w:rsid w:val="00777004"/>
    <w:rsid w:val="00785B9C"/>
    <w:rsid w:val="007A1AC7"/>
    <w:rsid w:val="007B1F7A"/>
    <w:rsid w:val="007B7162"/>
    <w:rsid w:val="007C3C30"/>
    <w:rsid w:val="007D15DA"/>
    <w:rsid w:val="007D254E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6394E"/>
    <w:rsid w:val="00870118"/>
    <w:rsid w:val="00884BDE"/>
    <w:rsid w:val="008A0F87"/>
    <w:rsid w:val="008B3B1E"/>
    <w:rsid w:val="008B46BC"/>
    <w:rsid w:val="008C2BF8"/>
    <w:rsid w:val="008D26D9"/>
    <w:rsid w:val="008D63A7"/>
    <w:rsid w:val="008E6C1F"/>
    <w:rsid w:val="008F4ECD"/>
    <w:rsid w:val="009006AB"/>
    <w:rsid w:val="009057A6"/>
    <w:rsid w:val="009069B7"/>
    <w:rsid w:val="00912BD6"/>
    <w:rsid w:val="0091620C"/>
    <w:rsid w:val="00917EC9"/>
    <w:rsid w:val="00922B62"/>
    <w:rsid w:val="00925DD9"/>
    <w:rsid w:val="00945897"/>
    <w:rsid w:val="00945FA7"/>
    <w:rsid w:val="00952D23"/>
    <w:rsid w:val="00962BC8"/>
    <w:rsid w:val="00966F66"/>
    <w:rsid w:val="00973D5C"/>
    <w:rsid w:val="00975A1A"/>
    <w:rsid w:val="00992211"/>
    <w:rsid w:val="009923E3"/>
    <w:rsid w:val="009A706F"/>
    <w:rsid w:val="009B2062"/>
    <w:rsid w:val="009B41B8"/>
    <w:rsid w:val="009B6908"/>
    <w:rsid w:val="009D591E"/>
    <w:rsid w:val="009D715E"/>
    <w:rsid w:val="009E32A2"/>
    <w:rsid w:val="009E4D3C"/>
    <w:rsid w:val="009E5A36"/>
    <w:rsid w:val="00A00821"/>
    <w:rsid w:val="00A215C5"/>
    <w:rsid w:val="00A34AC6"/>
    <w:rsid w:val="00A51DA9"/>
    <w:rsid w:val="00A562C0"/>
    <w:rsid w:val="00A62D61"/>
    <w:rsid w:val="00A66B4F"/>
    <w:rsid w:val="00A820BE"/>
    <w:rsid w:val="00A85B08"/>
    <w:rsid w:val="00A87CA6"/>
    <w:rsid w:val="00A909EF"/>
    <w:rsid w:val="00A95664"/>
    <w:rsid w:val="00A96CB2"/>
    <w:rsid w:val="00AA197E"/>
    <w:rsid w:val="00AC21A4"/>
    <w:rsid w:val="00AC76FA"/>
    <w:rsid w:val="00AD1C29"/>
    <w:rsid w:val="00AD341C"/>
    <w:rsid w:val="00AD6216"/>
    <w:rsid w:val="00AF187D"/>
    <w:rsid w:val="00AF5C72"/>
    <w:rsid w:val="00AF6D0E"/>
    <w:rsid w:val="00B2053D"/>
    <w:rsid w:val="00B21FAC"/>
    <w:rsid w:val="00B33990"/>
    <w:rsid w:val="00B4728A"/>
    <w:rsid w:val="00B507D2"/>
    <w:rsid w:val="00B67599"/>
    <w:rsid w:val="00B71219"/>
    <w:rsid w:val="00B73492"/>
    <w:rsid w:val="00B83328"/>
    <w:rsid w:val="00B94F5D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15703"/>
    <w:rsid w:val="00C26FAA"/>
    <w:rsid w:val="00C470DD"/>
    <w:rsid w:val="00C50A66"/>
    <w:rsid w:val="00C53FD3"/>
    <w:rsid w:val="00C57856"/>
    <w:rsid w:val="00C600C2"/>
    <w:rsid w:val="00C653AC"/>
    <w:rsid w:val="00C7219D"/>
    <w:rsid w:val="00C763D6"/>
    <w:rsid w:val="00C83042"/>
    <w:rsid w:val="00C86573"/>
    <w:rsid w:val="00CA4700"/>
    <w:rsid w:val="00CA7205"/>
    <w:rsid w:val="00CB45D6"/>
    <w:rsid w:val="00CC5C14"/>
    <w:rsid w:val="00CE6F74"/>
    <w:rsid w:val="00CF1245"/>
    <w:rsid w:val="00CF320A"/>
    <w:rsid w:val="00CF326B"/>
    <w:rsid w:val="00D00FDB"/>
    <w:rsid w:val="00D01434"/>
    <w:rsid w:val="00D070A1"/>
    <w:rsid w:val="00D13D94"/>
    <w:rsid w:val="00D14DD8"/>
    <w:rsid w:val="00D15202"/>
    <w:rsid w:val="00D2460B"/>
    <w:rsid w:val="00D331FB"/>
    <w:rsid w:val="00D352BC"/>
    <w:rsid w:val="00D41505"/>
    <w:rsid w:val="00D43C04"/>
    <w:rsid w:val="00D4532F"/>
    <w:rsid w:val="00D610B8"/>
    <w:rsid w:val="00D63C14"/>
    <w:rsid w:val="00D66587"/>
    <w:rsid w:val="00D705B0"/>
    <w:rsid w:val="00D76E89"/>
    <w:rsid w:val="00D801E2"/>
    <w:rsid w:val="00D84D7D"/>
    <w:rsid w:val="00D962FC"/>
    <w:rsid w:val="00D97F54"/>
    <w:rsid w:val="00DA12CF"/>
    <w:rsid w:val="00DA7628"/>
    <w:rsid w:val="00DD3296"/>
    <w:rsid w:val="00DE205B"/>
    <w:rsid w:val="00E027ED"/>
    <w:rsid w:val="00E10AA4"/>
    <w:rsid w:val="00E12C2D"/>
    <w:rsid w:val="00E21FF9"/>
    <w:rsid w:val="00E22B0B"/>
    <w:rsid w:val="00E232A8"/>
    <w:rsid w:val="00E4225D"/>
    <w:rsid w:val="00E4379F"/>
    <w:rsid w:val="00E653E9"/>
    <w:rsid w:val="00E8547A"/>
    <w:rsid w:val="00EA1358"/>
    <w:rsid w:val="00EA6E68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76E1D"/>
    <w:rsid w:val="00F9670F"/>
    <w:rsid w:val="00FA0CDC"/>
    <w:rsid w:val="00FB0343"/>
    <w:rsid w:val="00FB223A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paragraph">
    <w:name w:val="paragraph"/>
    <w:basedOn w:val="Normal"/>
    <w:rsid w:val="00C53FD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53FD3"/>
  </w:style>
  <w:style w:type="character" w:customStyle="1" w:styleId="eop">
    <w:name w:val="eop"/>
    <w:basedOn w:val="DefaultParagraphFont"/>
    <w:rsid w:val="00C53FD3"/>
  </w:style>
  <w:style w:type="character" w:styleId="CommentReference">
    <w:name w:val="annotation reference"/>
    <w:basedOn w:val="DefaultParagraphFont"/>
    <w:uiPriority w:val="99"/>
    <w:semiHidden/>
    <w:unhideWhenUsed/>
    <w:rsid w:val="00514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6FB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6FB"/>
    <w:rPr>
      <w:rFonts w:ascii="Calibri" w:hAnsi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0731EB"/>
    <w:rsid w:val="00166DFB"/>
    <w:rsid w:val="001E3548"/>
    <w:rsid w:val="00411BED"/>
    <w:rsid w:val="007E2D92"/>
    <w:rsid w:val="009122E7"/>
    <w:rsid w:val="00A73646"/>
    <w:rsid w:val="00B809FA"/>
    <w:rsid w:val="00CB6CF1"/>
    <w:rsid w:val="00D43D3B"/>
    <w:rsid w:val="00DB2F17"/>
    <w:rsid w:val="00DD5C60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156679-9689-40C4-82DB-E5E6950A9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D23A7-B151-4FFD-B301-86FCFDFBB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0D07B5-8DE4-4746-AC71-84345BC721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D754EAD4-4C2D-4F02-B7D2-A1F97C239B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Remote Specialist Physiotherapist</vt:lpstr>
    </vt:vector>
  </TitlesOfParts>
  <Manager>Human Resources</Manager>
  <Company>RehabWorks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Enhanced Remote Physiotherapist</dc:title>
  <dc:subject>Enter Sub-Title Of Policy</dc:subject>
  <dc:creator>Human Resources</dc:creator>
  <cp:keywords>TBC</cp:keywords>
  <dc:description>V1.1</dc:description>
  <cp:lastModifiedBy>Sarina Rizk-Diab</cp:lastModifiedBy>
  <cp:revision>2</cp:revision>
  <cp:lastPrinted>2020-03-22T22:33:00Z</cp:lastPrinted>
  <dcterms:created xsi:type="dcterms:W3CDTF">2021-04-29T15:55:00Z</dcterms:created>
  <dcterms:modified xsi:type="dcterms:W3CDTF">2021-04-29T15:55:00Z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