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653A8DA" w:rsidR="005E1013" w:rsidRDefault="00C6286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825D2">
            <w:rPr>
              <w:rStyle w:val="TitleChar"/>
            </w:rPr>
            <w:t xml:space="preserve">Long Term Conditions </w:t>
          </w:r>
          <w:r w:rsidR="00434D91">
            <w:rPr>
              <w:rStyle w:val="TitleChar"/>
            </w:rPr>
            <w:t>Cognitive Behavioural Therapist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CBB0DCE" w:rsidR="00966F66" w:rsidRDefault="00D825D2" w:rsidP="4227B2D3">
            <w:pPr>
              <w:spacing w:before="100" w:after="100"/>
              <w:rPr>
                <w:rFonts w:ascii="Gill Sans MT" w:eastAsia="Gill Sans MT" w:hAnsi="Gill Sans MT" w:cs="Gill Sans MT"/>
                <w:sz w:val="20"/>
                <w:szCs w:val="20"/>
              </w:rPr>
            </w:pPr>
            <w:r>
              <w:rPr>
                <w:rFonts w:ascii="Arial" w:hAnsi="Arial" w:cs="Arial"/>
                <w:sz w:val="20"/>
                <w:szCs w:val="20"/>
              </w:rPr>
              <w:t xml:space="preserve">Long Term Conditions </w:t>
            </w:r>
            <w:r w:rsidR="007456DF">
              <w:rPr>
                <w:rFonts w:ascii="Arial" w:hAnsi="Arial" w:cs="Arial"/>
                <w:sz w:val="20"/>
                <w:szCs w:val="20"/>
              </w:rPr>
              <w:t>Cognitive Behavioural Therapist</w:t>
            </w:r>
            <w:r>
              <w:rPr>
                <w:rFonts w:ascii="Arial" w:hAnsi="Arial" w:cs="Arial"/>
                <w:sz w:val="20"/>
                <w:szCs w:val="20"/>
              </w:rPr>
              <w:t xml:space="preserve">  - IAPT  </w:t>
            </w:r>
          </w:p>
        </w:tc>
      </w:tr>
      <w:tr w:rsidR="00D825D2" w14:paraId="19AB6488" w14:textId="77777777" w:rsidTr="00243064">
        <w:tc>
          <w:tcPr>
            <w:tcW w:w="3256" w:type="dxa"/>
            <w:vAlign w:val="center"/>
          </w:tcPr>
          <w:p w14:paraId="755D3B7A" w14:textId="3D2363B8" w:rsidR="00D825D2" w:rsidRDefault="00D825D2" w:rsidP="00D825D2">
            <w:pPr>
              <w:spacing w:before="100" w:after="100"/>
            </w:pPr>
            <w:r>
              <w:t>Department:</w:t>
            </w:r>
          </w:p>
        </w:tc>
        <w:tc>
          <w:tcPr>
            <w:tcW w:w="6706" w:type="dxa"/>
          </w:tcPr>
          <w:p w14:paraId="14BFB5BA" w14:textId="1613816B" w:rsidR="00D825D2" w:rsidRDefault="00D825D2" w:rsidP="00D825D2">
            <w:pPr>
              <w:spacing w:before="100" w:after="100"/>
              <w:rPr>
                <w:rFonts w:ascii="Gill Sans MT" w:eastAsia="Gill Sans MT" w:hAnsi="Gill Sans MT" w:cs="Gill Sans MT"/>
                <w:sz w:val="20"/>
                <w:szCs w:val="20"/>
              </w:rPr>
            </w:pPr>
            <w:r>
              <w:rPr>
                <w:rFonts w:ascii="Arial" w:hAnsi="Arial" w:cs="Arial"/>
                <w:sz w:val="20"/>
                <w:szCs w:val="20"/>
              </w:rPr>
              <w:t>Bristol, North Somerset and South Gloucestershire IAPT service</w:t>
            </w:r>
          </w:p>
        </w:tc>
      </w:tr>
      <w:tr w:rsidR="00D825D2" w14:paraId="5BA82C71" w14:textId="77777777" w:rsidTr="1E5E83AD">
        <w:tc>
          <w:tcPr>
            <w:tcW w:w="3256" w:type="dxa"/>
            <w:vAlign w:val="center"/>
          </w:tcPr>
          <w:p w14:paraId="5F3C8594" w14:textId="774214C3" w:rsidR="00D825D2" w:rsidRDefault="00D825D2" w:rsidP="00D825D2">
            <w:pPr>
              <w:spacing w:before="100" w:after="100"/>
            </w:pPr>
            <w:r>
              <w:t>Location:</w:t>
            </w:r>
          </w:p>
        </w:tc>
        <w:tc>
          <w:tcPr>
            <w:tcW w:w="6706" w:type="dxa"/>
            <w:vAlign w:val="center"/>
          </w:tcPr>
          <w:p w14:paraId="2FDD663E" w14:textId="27B23340" w:rsidR="00D825D2" w:rsidRDefault="00D825D2" w:rsidP="00D825D2">
            <w:pPr>
              <w:spacing w:before="100" w:after="100"/>
              <w:rPr>
                <w:rFonts w:ascii="Gill Sans MT" w:eastAsia="Gill Sans MT" w:hAnsi="Gill Sans MT" w:cs="Gill Sans MT"/>
                <w:sz w:val="20"/>
                <w:szCs w:val="20"/>
              </w:rPr>
            </w:pPr>
            <w:r>
              <w:rPr>
                <w:rFonts w:ascii="Arial" w:hAnsi="Arial" w:cs="Arial"/>
                <w:sz w:val="20"/>
                <w:szCs w:val="20"/>
              </w:rPr>
              <w:t>Bristol, North Somerset and South Gloucestershire</w:t>
            </w:r>
          </w:p>
        </w:tc>
      </w:tr>
      <w:tr w:rsidR="00D825D2" w14:paraId="61E91F65" w14:textId="77777777" w:rsidTr="1E5E83AD">
        <w:tc>
          <w:tcPr>
            <w:tcW w:w="3256" w:type="dxa"/>
            <w:vAlign w:val="center"/>
          </w:tcPr>
          <w:p w14:paraId="60094B3E" w14:textId="5F98780B" w:rsidR="00D825D2" w:rsidRDefault="00D825D2" w:rsidP="00D825D2">
            <w:pPr>
              <w:spacing w:before="100" w:after="100"/>
            </w:pPr>
            <w:r w:rsidRPr="004518CA">
              <w:t>Reporting to</w:t>
            </w:r>
            <w:r>
              <w:t>:</w:t>
            </w:r>
          </w:p>
          <w:p w14:paraId="5DBDD5AC" w14:textId="6618C9F9" w:rsidR="00D825D2" w:rsidRDefault="00D825D2" w:rsidP="00D825D2">
            <w:pPr>
              <w:spacing w:before="100" w:after="100"/>
            </w:pPr>
            <w:r>
              <w:t xml:space="preserve"> (job title only)</w:t>
            </w:r>
          </w:p>
        </w:tc>
        <w:tc>
          <w:tcPr>
            <w:tcW w:w="6706" w:type="dxa"/>
            <w:vAlign w:val="center"/>
          </w:tcPr>
          <w:p w14:paraId="56BB1388" w14:textId="42CFDA92" w:rsidR="00D825D2" w:rsidRDefault="00D825D2" w:rsidP="00D825D2">
            <w:pPr>
              <w:spacing w:before="100" w:after="100"/>
              <w:rPr>
                <w:rFonts w:ascii="Gill Sans MT" w:eastAsia="Gill Sans MT" w:hAnsi="Gill Sans MT" w:cs="Gill Sans MT"/>
                <w:sz w:val="20"/>
                <w:szCs w:val="20"/>
              </w:rPr>
            </w:pPr>
            <w:r>
              <w:rPr>
                <w:rFonts w:ascii="Arial" w:hAnsi="Arial" w:cs="Arial"/>
                <w:sz w:val="20"/>
                <w:szCs w:val="20"/>
              </w:rPr>
              <w:t>Long Term Condition</w:t>
            </w:r>
            <w:r w:rsidR="00C62860">
              <w:rPr>
                <w:rFonts w:ascii="Arial" w:hAnsi="Arial" w:cs="Arial"/>
                <w:sz w:val="20"/>
                <w:szCs w:val="20"/>
              </w:rPr>
              <w:t>s</w:t>
            </w:r>
            <w:r>
              <w:rPr>
                <w:rFonts w:ascii="Arial" w:hAnsi="Arial" w:cs="Arial"/>
                <w:sz w:val="20"/>
                <w:szCs w:val="20"/>
              </w:rPr>
              <w:t xml:space="preserve"> Lead</w:t>
            </w:r>
          </w:p>
        </w:tc>
      </w:tr>
      <w:tr w:rsidR="00D825D2" w14:paraId="13153721" w14:textId="77777777" w:rsidTr="1E5E83AD">
        <w:tc>
          <w:tcPr>
            <w:tcW w:w="3256" w:type="dxa"/>
            <w:vAlign w:val="center"/>
          </w:tcPr>
          <w:p w14:paraId="6993CC7D" w14:textId="7342EA56" w:rsidR="00D825D2" w:rsidRDefault="00D825D2" w:rsidP="00D825D2">
            <w:pPr>
              <w:spacing w:before="100" w:after="100"/>
            </w:pPr>
            <w:r>
              <w:t>Direct reports:</w:t>
            </w:r>
          </w:p>
          <w:p w14:paraId="47666179" w14:textId="0971B0AF" w:rsidR="00D825D2" w:rsidRDefault="00D825D2" w:rsidP="00D825D2">
            <w:pPr>
              <w:spacing w:before="100" w:after="100"/>
            </w:pPr>
            <w:r>
              <w:t xml:space="preserve"> (job title only)</w:t>
            </w:r>
          </w:p>
        </w:tc>
        <w:tc>
          <w:tcPr>
            <w:tcW w:w="6706" w:type="dxa"/>
            <w:vAlign w:val="center"/>
          </w:tcPr>
          <w:p w14:paraId="3DB63B7E" w14:textId="7108AF2D" w:rsidR="00D825D2" w:rsidRDefault="00D825D2" w:rsidP="00D825D2">
            <w:pPr>
              <w:spacing w:before="100" w:after="100"/>
              <w:rPr>
                <w:rFonts w:ascii="Gill Sans MT" w:eastAsia="Gill Sans MT" w:hAnsi="Gill Sans MT" w:cs="Gill Sans MT"/>
                <w:sz w:val="20"/>
                <w:szCs w:val="20"/>
              </w:rPr>
            </w:pPr>
          </w:p>
        </w:tc>
      </w:tr>
      <w:tr w:rsidR="00D825D2" w14:paraId="61110A87" w14:textId="77777777" w:rsidTr="1E5E83AD">
        <w:tc>
          <w:tcPr>
            <w:tcW w:w="3256" w:type="dxa"/>
            <w:vAlign w:val="center"/>
          </w:tcPr>
          <w:p w14:paraId="5996CE35" w14:textId="6924CA2B" w:rsidR="00D825D2" w:rsidRDefault="00D825D2" w:rsidP="00D825D2">
            <w:pPr>
              <w:spacing w:before="100" w:after="100"/>
            </w:pPr>
            <w:r>
              <w:t xml:space="preserve">Accountable to: </w:t>
            </w:r>
          </w:p>
          <w:p w14:paraId="2FF0A51C" w14:textId="3D895BE2" w:rsidR="00D825D2" w:rsidRDefault="00D825D2" w:rsidP="00D825D2">
            <w:pPr>
              <w:spacing w:before="100" w:after="100"/>
            </w:pPr>
            <w:r>
              <w:t>(where applicable)</w:t>
            </w:r>
          </w:p>
        </w:tc>
        <w:tc>
          <w:tcPr>
            <w:tcW w:w="6706" w:type="dxa"/>
            <w:vAlign w:val="center"/>
          </w:tcPr>
          <w:p w14:paraId="3DFAFEE2" w14:textId="6C1C9850" w:rsidR="00D825D2" w:rsidRDefault="00D825D2" w:rsidP="00D825D2">
            <w:pPr>
              <w:spacing w:before="100" w:after="100"/>
            </w:pPr>
            <w:r>
              <w:rPr>
                <w:rFonts w:ascii="Arial" w:hAnsi="Arial" w:cs="Arial"/>
                <w:sz w:val="20"/>
                <w:szCs w:val="20"/>
              </w:rPr>
              <w:t>Long Term Conditions Lead in BNSSG</w:t>
            </w:r>
          </w:p>
        </w:tc>
      </w:tr>
      <w:tr w:rsidR="00D825D2" w14:paraId="459E1B5F" w14:textId="77777777" w:rsidTr="1E5E83AD">
        <w:tc>
          <w:tcPr>
            <w:tcW w:w="3256" w:type="dxa"/>
            <w:vAlign w:val="center"/>
          </w:tcPr>
          <w:p w14:paraId="3F242D0D" w14:textId="7D9E94A7" w:rsidR="00D825D2" w:rsidRDefault="00D825D2" w:rsidP="00D825D2">
            <w:pPr>
              <w:spacing w:before="100" w:after="100"/>
            </w:pPr>
            <w:r>
              <w:t>Responsible to:</w:t>
            </w:r>
          </w:p>
          <w:p w14:paraId="65CDC27E" w14:textId="436CC73C" w:rsidR="00D825D2" w:rsidRDefault="00D825D2" w:rsidP="00D825D2">
            <w:pPr>
              <w:spacing w:before="100" w:after="100"/>
            </w:pPr>
            <w:r>
              <w:t>(where applicable)</w:t>
            </w:r>
          </w:p>
        </w:tc>
        <w:tc>
          <w:tcPr>
            <w:tcW w:w="6706" w:type="dxa"/>
            <w:vAlign w:val="center"/>
          </w:tcPr>
          <w:p w14:paraId="21AB59BB" w14:textId="42D36926" w:rsidR="00D825D2" w:rsidRDefault="00D825D2" w:rsidP="00D825D2">
            <w:pPr>
              <w:spacing w:before="100" w:after="100"/>
            </w:pPr>
          </w:p>
        </w:tc>
      </w:tr>
      <w:tr w:rsidR="00D825D2" w14:paraId="34A2BEBB" w14:textId="77777777" w:rsidTr="1E5E83AD">
        <w:tc>
          <w:tcPr>
            <w:tcW w:w="3256" w:type="dxa"/>
            <w:vAlign w:val="center"/>
          </w:tcPr>
          <w:p w14:paraId="5D8CED71" w14:textId="47B9CCF8" w:rsidR="00D825D2" w:rsidRDefault="00D825D2" w:rsidP="00D825D2">
            <w:pPr>
              <w:spacing w:before="100" w:after="100"/>
            </w:pPr>
            <w:r>
              <w:t>Job purpose:</w:t>
            </w:r>
          </w:p>
        </w:tc>
        <w:tc>
          <w:tcPr>
            <w:tcW w:w="6706" w:type="dxa"/>
            <w:vAlign w:val="center"/>
          </w:tcPr>
          <w:p w14:paraId="533E4477" w14:textId="77777777" w:rsidR="00D825D2" w:rsidRPr="00D825D2" w:rsidRDefault="00D825D2" w:rsidP="00D825D2">
            <w:pPr>
              <w:rPr>
                <w:rFonts w:cs="Calibri"/>
                <w:color w:val="000000"/>
              </w:rPr>
            </w:pPr>
            <w:r w:rsidRPr="00D825D2">
              <w:rPr>
                <w:rFonts w:cs="Calibri"/>
                <w:color w:val="000000"/>
              </w:rPr>
              <w:t xml:space="preserve">IAPT (Improving Access to Psychological Therapies) is expecting two thirds of its uplift in patient referrals to come from Long Term Conditions (LTC) cohorts. </w:t>
            </w:r>
          </w:p>
          <w:p w14:paraId="16D57AC0" w14:textId="77777777" w:rsidR="00D825D2" w:rsidRPr="00D825D2" w:rsidRDefault="00D825D2" w:rsidP="00D825D2">
            <w:pPr>
              <w:rPr>
                <w:rFonts w:cs="Calibri"/>
                <w:color w:val="000000"/>
              </w:rPr>
            </w:pPr>
            <w:r w:rsidRPr="00D825D2">
              <w:rPr>
                <w:rFonts w:cs="Calibri"/>
              </w:rPr>
              <w:t>This role is to provide qualified</w:t>
            </w:r>
            <w:r w:rsidRPr="00D825D2">
              <w:rPr>
                <w:rFonts w:cs="Calibri"/>
                <w:bCs/>
              </w:rPr>
              <w:t xml:space="preserve"> psychology service to patients with Long Term Conditions (LTC’s) within IAPT Talking Therapy service. To liaise with physical health services to assist with appropriate referrals and psychological guidance.</w:t>
            </w:r>
          </w:p>
          <w:p w14:paraId="027DF167" w14:textId="1423335E" w:rsidR="00D825D2" w:rsidRDefault="00D825D2" w:rsidP="00D825D2">
            <w:pPr>
              <w:spacing w:before="100" w:after="100" w:line="276" w:lineRule="auto"/>
              <w:rPr>
                <w:rFonts w:eastAsia="Calibri" w:cs="Calibri"/>
                <w:szCs w:val="22"/>
              </w:rPr>
            </w:pPr>
          </w:p>
        </w:tc>
      </w:tr>
      <w:tr w:rsidR="00D825D2" w14:paraId="3CFD1385" w14:textId="77777777" w:rsidTr="1E5E83AD">
        <w:tc>
          <w:tcPr>
            <w:tcW w:w="3256" w:type="dxa"/>
            <w:vAlign w:val="center"/>
          </w:tcPr>
          <w:p w14:paraId="627BDC42" w14:textId="3DF91B23" w:rsidR="00D825D2" w:rsidRDefault="00D825D2" w:rsidP="00D825D2">
            <w:pPr>
              <w:spacing w:before="100" w:after="100"/>
            </w:pPr>
            <w:r>
              <w:t>Role and Responsibilities:</w:t>
            </w:r>
          </w:p>
        </w:tc>
        <w:tc>
          <w:tcPr>
            <w:tcW w:w="6706" w:type="dxa"/>
            <w:vAlign w:val="center"/>
          </w:tcPr>
          <w:p w14:paraId="50274616" w14:textId="77777777" w:rsidR="00D825D2" w:rsidRPr="00D825D2" w:rsidRDefault="00D825D2" w:rsidP="00D825D2">
            <w:pPr>
              <w:rPr>
                <w:rFonts w:cs="Calibri"/>
                <w:color w:val="000000"/>
              </w:rPr>
            </w:pPr>
            <w:r w:rsidRPr="00D825D2">
              <w:rPr>
                <w:rFonts w:cs="Calibri"/>
                <w:color w:val="000000"/>
              </w:rPr>
              <w:t>The post holder will be expected to:</w:t>
            </w:r>
          </w:p>
          <w:p w14:paraId="0DB8A24C" w14:textId="77777777" w:rsidR="00D825D2" w:rsidRPr="00D825D2" w:rsidRDefault="00D825D2" w:rsidP="00D825D2">
            <w:pPr>
              <w:numPr>
                <w:ilvl w:val="0"/>
                <w:numId w:val="10"/>
              </w:numPr>
              <w:rPr>
                <w:rFonts w:cs="Calibri"/>
                <w:bCs/>
                <w:color w:val="000000"/>
              </w:rPr>
            </w:pPr>
            <w:r w:rsidRPr="00D825D2">
              <w:rPr>
                <w:rFonts w:cs="Calibri"/>
                <w:bCs/>
              </w:rPr>
              <w:t xml:space="preserve">To </w:t>
            </w:r>
            <w:r w:rsidRPr="00D825D2">
              <w:rPr>
                <w:rFonts w:cs="Calibri"/>
                <w:bCs/>
                <w:color w:val="000000"/>
              </w:rPr>
              <w:t>provide highly specialist psychological assessment and interventions to clients</w:t>
            </w:r>
          </w:p>
          <w:p w14:paraId="7F36EB16" w14:textId="77777777" w:rsidR="00D825D2" w:rsidRPr="00D825D2" w:rsidRDefault="00D825D2" w:rsidP="00D825D2">
            <w:pPr>
              <w:numPr>
                <w:ilvl w:val="0"/>
                <w:numId w:val="10"/>
              </w:numPr>
              <w:rPr>
                <w:rFonts w:cs="Calibri"/>
                <w:bCs/>
                <w:color w:val="000000"/>
              </w:rPr>
            </w:pPr>
            <w:r w:rsidRPr="00D825D2">
              <w:rPr>
                <w:rFonts w:cs="Calibri"/>
                <w:bCs/>
                <w:color w:val="000000"/>
              </w:rPr>
              <w:t xml:space="preserve">Working autonomously within professional guidelines and the overall framework of the Vita Minds policies and procedures. </w:t>
            </w:r>
          </w:p>
          <w:p w14:paraId="78E5B502" w14:textId="77777777" w:rsidR="00D825D2" w:rsidRPr="00D825D2" w:rsidRDefault="00D825D2" w:rsidP="00D825D2">
            <w:pPr>
              <w:pStyle w:val="ListParagraph"/>
              <w:numPr>
                <w:ilvl w:val="0"/>
                <w:numId w:val="10"/>
              </w:numPr>
              <w:spacing w:after="200"/>
              <w:rPr>
                <w:rFonts w:cs="Calibri"/>
                <w:color w:val="000000"/>
              </w:rPr>
            </w:pPr>
            <w:r w:rsidRPr="00D825D2">
              <w:rPr>
                <w:rFonts w:cs="Calibri"/>
                <w:color w:val="000000"/>
              </w:rPr>
              <w:t>To be responsible for assistant psychologists within the service</w:t>
            </w:r>
          </w:p>
          <w:p w14:paraId="1F5DFE0C" w14:textId="77777777" w:rsidR="00D825D2" w:rsidRPr="00D825D2" w:rsidRDefault="00D825D2" w:rsidP="00D825D2">
            <w:pPr>
              <w:pStyle w:val="ListParagraph"/>
              <w:numPr>
                <w:ilvl w:val="0"/>
                <w:numId w:val="10"/>
              </w:numPr>
              <w:spacing w:after="200"/>
              <w:rPr>
                <w:rFonts w:cs="Calibri"/>
                <w:color w:val="000000"/>
              </w:rPr>
            </w:pPr>
            <w:r w:rsidRPr="00D825D2">
              <w:rPr>
                <w:rFonts w:cs="Calibri"/>
                <w:color w:val="000000"/>
              </w:rPr>
              <w:t>To liaise with other services, charities and organisations for clinical work and training</w:t>
            </w:r>
          </w:p>
          <w:p w14:paraId="73E7D09F" w14:textId="77777777" w:rsidR="00D825D2" w:rsidRPr="00D825D2" w:rsidRDefault="00D825D2" w:rsidP="00D825D2">
            <w:pPr>
              <w:pStyle w:val="ListParagraph"/>
              <w:numPr>
                <w:ilvl w:val="0"/>
                <w:numId w:val="10"/>
              </w:numPr>
              <w:spacing w:after="200"/>
              <w:rPr>
                <w:rFonts w:cs="Calibri"/>
                <w:color w:val="000000"/>
              </w:rPr>
            </w:pPr>
            <w:r w:rsidRPr="00D825D2">
              <w:rPr>
                <w:rFonts w:cs="Calibri"/>
                <w:color w:val="000000"/>
              </w:rPr>
              <w:t>To work with the Long-Term Condition Lead and clinical lead to develop the Long-Term Condition pathway</w:t>
            </w:r>
          </w:p>
          <w:p w14:paraId="1F3B61CB" w14:textId="77777777" w:rsidR="00D825D2" w:rsidRPr="00D825D2" w:rsidRDefault="00D825D2" w:rsidP="00D825D2">
            <w:pPr>
              <w:pStyle w:val="ListParagraph"/>
              <w:numPr>
                <w:ilvl w:val="0"/>
                <w:numId w:val="10"/>
              </w:numPr>
              <w:spacing w:after="200"/>
              <w:rPr>
                <w:rFonts w:cs="Calibri"/>
              </w:rPr>
            </w:pPr>
            <w:r w:rsidRPr="00D825D2">
              <w:rPr>
                <w:rFonts w:cs="Calibri"/>
              </w:rPr>
              <w:lastRenderedPageBreak/>
              <w:t>Ensure a culture of reflective practice within the team to develop quality improvements</w:t>
            </w:r>
          </w:p>
          <w:p w14:paraId="4423704D" w14:textId="77777777" w:rsidR="00D825D2" w:rsidRPr="00D825D2" w:rsidRDefault="00D825D2" w:rsidP="00D825D2">
            <w:pPr>
              <w:pStyle w:val="ListParagraph"/>
              <w:numPr>
                <w:ilvl w:val="0"/>
                <w:numId w:val="11"/>
              </w:numPr>
              <w:spacing w:after="200"/>
              <w:rPr>
                <w:rFonts w:cs="Calibri"/>
              </w:rPr>
            </w:pPr>
            <w:r w:rsidRPr="00D825D2">
              <w:rPr>
                <w:rFonts w:cs="Calibri"/>
              </w:rPr>
              <w:t>Continued professional development evidenced ensuring statutory and mandatory training is completed in line with contractual obligations</w:t>
            </w:r>
          </w:p>
          <w:p w14:paraId="674EFF1F" w14:textId="50755222" w:rsidR="00D825D2" w:rsidRPr="0022380E" w:rsidRDefault="00D825D2" w:rsidP="00D825D2">
            <w:pPr>
              <w:pStyle w:val="ListParagraph"/>
              <w:numPr>
                <w:ilvl w:val="0"/>
                <w:numId w:val="11"/>
              </w:numPr>
              <w:spacing w:after="200"/>
              <w:rPr>
                <w:rFonts w:cs="Calibri"/>
              </w:rPr>
            </w:pPr>
            <w:r w:rsidRPr="00D825D2">
              <w:rPr>
                <w:rFonts w:cs="Calibri"/>
              </w:rPr>
              <w:t>To participate in personal and professional development in line with requirements for CPD</w:t>
            </w:r>
          </w:p>
          <w:p w14:paraId="5C9E3CC6" w14:textId="77777777" w:rsidR="00D825D2" w:rsidRPr="00D825D2" w:rsidRDefault="00D825D2" w:rsidP="00D825D2">
            <w:pPr>
              <w:rPr>
                <w:rFonts w:cs="Calibri"/>
                <w:b/>
                <w:bCs/>
              </w:rPr>
            </w:pPr>
            <w:r w:rsidRPr="00D825D2">
              <w:rPr>
                <w:rFonts w:cs="Calibri"/>
                <w:b/>
                <w:bCs/>
              </w:rPr>
              <w:t>Operational:</w:t>
            </w:r>
          </w:p>
          <w:p w14:paraId="3D8E6314" w14:textId="77777777" w:rsidR="00D825D2" w:rsidRPr="00D825D2" w:rsidRDefault="00D825D2" w:rsidP="00D825D2">
            <w:pPr>
              <w:pStyle w:val="ListParagraph"/>
              <w:numPr>
                <w:ilvl w:val="0"/>
                <w:numId w:val="12"/>
              </w:numPr>
              <w:spacing w:after="200"/>
              <w:rPr>
                <w:rFonts w:cs="Calibri"/>
              </w:rPr>
            </w:pPr>
            <w:r w:rsidRPr="00D825D2">
              <w:rPr>
                <w:rFonts w:cs="Calibri"/>
              </w:rPr>
              <w:t>To ensure that all processes are effective and high standards are maintained across our provision</w:t>
            </w:r>
          </w:p>
          <w:p w14:paraId="1A7BC65E" w14:textId="77777777" w:rsidR="00D825D2" w:rsidRPr="00D825D2" w:rsidRDefault="00D825D2" w:rsidP="00D825D2">
            <w:pPr>
              <w:pStyle w:val="ListParagraph"/>
              <w:numPr>
                <w:ilvl w:val="0"/>
                <w:numId w:val="12"/>
              </w:numPr>
              <w:spacing w:after="200"/>
              <w:rPr>
                <w:rFonts w:cs="Calibri"/>
              </w:rPr>
            </w:pPr>
            <w:r w:rsidRPr="00D825D2">
              <w:rPr>
                <w:rFonts w:cs="Calibri"/>
              </w:rPr>
              <w:t>Have a comprehensive understanding of the Vulnerable Adult/Adult Protection procedures, demonstrating an awareness of the referral process</w:t>
            </w:r>
          </w:p>
          <w:p w14:paraId="1975BE4C" w14:textId="77777777" w:rsidR="00D825D2" w:rsidRPr="00D825D2" w:rsidRDefault="00D825D2" w:rsidP="00D825D2">
            <w:pPr>
              <w:pStyle w:val="ListParagraph"/>
              <w:numPr>
                <w:ilvl w:val="0"/>
                <w:numId w:val="12"/>
              </w:numPr>
              <w:spacing w:after="200"/>
              <w:rPr>
                <w:rFonts w:cs="Calibri"/>
              </w:rPr>
            </w:pPr>
            <w:r w:rsidRPr="00D825D2">
              <w:rPr>
                <w:rFonts w:cs="Calibri"/>
              </w:rPr>
              <w:t>Demonstrate an awareness of the Mental Capacity Act</w:t>
            </w:r>
          </w:p>
          <w:p w14:paraId="55121B49" w14:textId="77777777" w:rsidR="00D825D2" w:rsidRPr="00D825D2" w:rsidRDefault="00D825D2" w:rsidP="00D825D2">
            <w:pPr>
              <w:pStyle w:val="ListParagraph"/>
              <w:numPr>
                <w:ilvl w:val="0"/>
                <w:numId w:val="12"/>
              </w:numPr>
              <w:spacing w:after="200"/>
              <w:rPr>
                <w:rFonts w:cs="Calibri"/>
              </w:rPr>
            </w:pPr>
            <w:r w:rsidRPr="00D825D2">
              <w:rPr>
                <w:rFonts w:cs="Calibri"/>
              </w:rPr>
              <w:t>To help the Long-Term Condition Lead, to develop the Long Term Condition Pathway within a NICE compliant service</w:t>
            </w:r>
          </w:p>
          <w:p w14:paraId="32ADA9C5" w14:textId="212EF869" w:rsidR="00D825D2" w:rsidRPr="00D825D2" w:rsidRDefault="00D825D2" w:rsidP="00D825D2">
            <w:pPr>
              <w:pStyle w:val="ListParagraph"/>
              <w:numPr>
                <w:ilvl w:val="0"/>
                <w:numId w:val="12"/>
              </w:numPr>
              <w:spacing w:after="200"/>
              <w:rPr>
                <w:rFonts w:cs="Calibri"/>
              </w:rPr>
            </w:pPr>
            <w:r w:rsidRPr="00D825D2">
              <w:rPr>
                <w:rFonts w:cs="Calibri"/>
              </w:rPr>
              <w:t>To help evaluate and contribute to changes within the Long-Term Condition Pathway</w:t>
            </w:r>
            <w:r w:rsidR="00034E03">
              <w:rPr>
                <w:rFonts w:cs="Calibri"/>
              </w:rPr>
              <w:t xml:space="preserve"> to ensure a NICE compliant service.</w:t>
            </w:r>
          </w:p>
          <w:p w14:paraId="4B56B3C5" w14:textId="77777777" w:rsidR="00D825D2" w:rsidRPr="00D825D2" w:rsidRDefault="00D825D2" w:rsidP="00D825D2">
            <w:pPr>
              <w:pStyle w:val="ListParagraph"/>
              <w:rPr>
                <w:rFonts w:cs="Calibri"/>
              </w:rPr>
            </w:pPr>
          </w:p>
          <w:p w14:paraId="583B782A" w14:textId="77777777" w:rsidR="00D825D2" w:rsidRPr="00D825D2" w:rsidRDefault="00D825D2" w:rsidP="00D825D2">
            <w:pPr>
              <w:rPr>
                <w:rFonts w:cs="Calibri"/>
                <w:b/>
                <w:bCs/>
              </w:rPr>
            </w:pPr>
            <w:r w:rsidRPr="00D825D2">
              <w:rPr>
                <w:rFonts w:cs="Calibri"/>
                <w:b/>
                <w:bCs/>
              </w:rPr>
              <w:t xml:space="preserve">Communication </w:t>
            </w:r>
          </w:p>
          <w:p w14:paraId="7C7DB6CD" w14:textId="77777777" w:rsidR="00D825D2" w:rsidRPr="00D825D2" w:rsidRDefault="00D825D2" w:rsidP="00D825D2">
            <w:pPr>
              <w:pStyle w:val="ListParagraph"/>
              <w:numPr>
                <w:ilvl w:val="0"/>
                <w:numId w:val="13"/>
              </w:numPr>
              <w:spacing w:after="120"/>
              <w:jc w:val="both"/>
              <w:rPr>
                <w:rFonts w:cs="Calibri"/>
              </w:rPr>
            </w:pPr>
            <w:r w:rsidRPr="00D825D2">
              <w:rPr>
                <w:rFonts w:cs="Calibri"/>
              </w:rPr>
              <w:t>Develops and maintains effective communications within Vita Minds</w:t>
            </w:r>
            <w:r w:rsidRPr="00D825D2">
              <w:rPr>
                <w:rFonts w:eastAsia="Times New Roman" w:cs="Calibri"/>
              </w:rPr>
              <w:t xml:space="preserve"> </w:t>
            </w:r>
          </w:p>
          <w:p w14:paraId="7DDAC49D" w14:textId="77777777" w:rsidR="00D825D2" w:rsidRPr="00D825D2" w:rsidRDefault="00D825D2" w:rsidP="00D825D2">
            <w:pPr>
              <w:pStyle w:val="ListParagraph"/>
              <w:numPr>
                <w:ilvl w:val="0"/>
                <w:numId w:val="13"/>
              </w:numPr>
              <w:spacing w:after="120"/>
              <w:jc w:val="both"/>
              <w:rPr>
                <w:rFonts w:cs="Calibri"/>
              </w:rPr>
            </w:pPr>
            <w:r w:rsidRPr="00D825D2">
              <w:rPr>
                <w:rFonts w:eastAsia="Times New Roman" w:cs="Calibri"/>
              </w:rPr>
              <w:t>To be</w:t>
            </w:r>
            <w:r w:rsidRPr="00D825D2">
              <w:rPr>
                <w:rFonts w:cs="Calibri"/>
              </w:rPr>
              <w:t xml:space="preserve"> professionally and managerially accountable to Long Term Condition Lead and Clinical lead.</w:t>
            </w:r>
          </w:p>
          <w:p w14:paraId="4CB5BBD6" w14:textId="77777777" w:rsidR="00D825D2" w:rsidRPr="00D825D2" w:rsidRDefault="00D825D2" w:rsidP="00D825D2">
            <w:pPr>
              <w:numPr>
                <w:ilvl w:val="0"/>
                <w:numId w:val="13"/>
              </w:numPr>
              <w:spacing w:after="120"/>
              <w:jc w:val="both"/>
              <w:rPr>
                <w:rFonts w:cs="Calibri"/>
              </w:rPr>
            </w:pPr>
            <w:r w:rsidRPr="00D825D2">
              <w:rPr>
                <w:rFonts w:eastAsia="Times New Roman" w:cs="Calibri"/>
              </w:rPr>
              <w:t xml:space="preserve">To develop good working relationships and communicate effectively with colleagues in physical health teams and colleagues in IAPT services.  </w:t>
            </w:r>
          </w:p>
          <w:p w14:paraId="72F3E3DF" w14:textId="77777777" w:rsidR="00D825D2" w:rsidRPr="00D825D2" w:rsidRDefault="00D825D2" w:rsidP="00D825D2">
            <w:pPr>
              <w:widowControl w:val="0"/>
              <w:numPr>
                <w:ilvl w:val="0"/>
                <w:numId w:val="13"/>
              </w:numPr>
              <w:overflowPunct w:val="0"/>
              <w:autoSpaceDE w:val="0"/>
              <w:autoSpaceDN w:val="0"/>
              <w:adjustRightInd w:val="0"/>
              <w:spacing w:after="120"/>
              <w:jc w:val="both"/>
              <w:rPr>
                <w:rFonts w:eastAsia="Times New Roman" w:cs="Calibri"/>
              </w:rPr>
            </w:pPr>
            <w:r w:rsidRPr="00D825D2">
              <w:rPr>
                <w:rFonts w:eastAsia="Times New Roman" w:cs="Calibri"/>
              </w:rPr>
              <w:t>To communicate verbally and in writing highly complex and sensitive information.  Sharing formulations that is clear, understandable, and appropriate to a range of settings and audiences.</w:t>
            </w:r>
          </w:p>
          <w:p w14:paraId="1179C7C4" w14:textId="77777777" w:rsidR="00D825D2" w:rsidRPr="00D825D2" w:rsidRDefault="00D825D2" w:rsidP="00D825D2">
            <w:pPr>
              <w:widowControl w:val="0"/>
              <w:numPr>
                <w:ilvl w:val="0"/>
                <w:numId w:val="13"/>
              </w:numPr>
              <w:overflowPunct w:val="0"/>
              <w:autoSpaceDE w:val="0"/>
              <w:autoSpaceDN w:val="0"/>
              <w:adjustRightInd w:val="0"/>
              <w:spacing w:after="120"/>
              <w:jc w:val="both"/>
              <w:rPr>
                <w:rFonts w:eastAsia="Times New Roman" w:cs="Calibri"/>
              </w:rPr>
            </w:pPr>
            <w:r w:rsidRPr="00D825D2">
              <w:rPr>
                <w:rFonts w:eastAsia="Times New Roman" w:cs="Calibri"/>
              </w:rPr>
              <w:t>To be able to contain and work with organisational stress and hold the stress of others.</w:t>
            </w:r>
          </w:p>
          <w:p w14:paraId="7C018956" w14:textId="431ADCC0" w:rsidR="00D825D2" w:rsidRPr="00D825D2" w:rsidRDefault="00D825D2" w:rsidP="00D825D2">
            <w:pPr>
              <w:widowControl w:val="0"/>
              <w:numPr>
                <w:ilvl w:val="0"/>
                <w:numId w:val="13"/>
              </w:numPr>
              <w:overflowPunct w:val="0"/>
              <w:autoSpaceDE w:val="0"/>
              <w:autoSpaceDN w:val="0"/>
              <w:adjustRightInd w:val="0"/>
              <w:spacing w:after="120"/>
              <w:jc w:val="both"/>
              <w:rPr>
                <w:rFonts w:eastAsia="Times New Roman" w:cs="Calibri"/>
              </w:rPr>
            </w:pPr>
            <w:r w:rsidRPr="00D825D2">
              <w:rPr>
                <w:rFonts w:eastAsia="Times New Roman" w:cs="Calibri"/>
              </w:rPr>
              <w:t>To communicate therapeutically with patients with particular difficulties (e.g. memory/concentration difficulties, speech and hearing impairments etc).</w:t>
            </w:r>
          </w:p>
          <w:p w14:paraId="02C1A175" w14:textId="77777777" w:rsidR="00D825D2" w:rsidRDefault="00D825D2" w:rsidP="00D825D2">
            <w:pPr>
              <w:spacing w:before="100" w:after="100" w:line="257" w:lineRule="auto"/>
              <w:rPr>
                <w:rFonts w:eastAsia="Calibri" w:cs="Calibri"/>
                <w:b/>
                <w:bCs/>
                <w:szCs w:val="22"/>
              </w:rPr>
            </w:pPr>
          </w:p>
          <w:p w14:paraId="26878AA0" w14:textId="61FEB063" w:rsidR="00D825D2" w:rsidRDefault="00D825D2" w:rsidP="00D825D2">
            <w:pPr>
              <w:spacing w:before="100" w:after="100" w:line="257" w:lineRule="auto"/>
            </w:pPr>
            <w:r w:rsidRPr="1E5E83AD">
              <w:rPr>
                <w:rFonts w:eastAsia="Calibri" w:cs="Calibri"/>
                <w:b/>
                <w:bCs/>
                <w:szCs w:val="22"/>
              </w:rPr>
              <w:t>Equality Diversity &amp; Inclusion (EDI)</w:t>
            </w:r>
          </w:p>
          <w:p w14:paraId="1777DCDF" w14:textId="1585F1EF" w:rsidR="00D825D2" w:rsidRDefault="00D825D2" w:rsidP="00D825D2">
            <w:pPr>
              <w:spacing w:before="100" w:after="100" w:line="257" w:lineRule="auto"/>
            </w:pPr>
            <w:r w:rsidRPr="1E5E83AD">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D825D2" w:rsidRDefault="00D825D2" w:rsidP="00D825D2">
            <w:pPr>
              <w:pStyle w:val="ListParagraph"/>
              <w:numPr>
                <w:ilvl w:val="0"/>
                <w:numId w:val="15"/>
              </w:numPr>
              <w:spacing w:before="100" w:after="100"/>
              <w:rPr>
                <w:rFonts w:asciiTheme="minorHAnsi" w:eastAsiaTheme="minorEastAsia" w:hAnsiTheme="minorHAnsi" w:cstheme="minorBidi"/>
                <w:szCs w:val="22"/>
              </w:rPr>
            </w:pPr>
            <w:r w:rsidRPr="1E5E83AD">
              <w:t>Be aware of the impact of your behaviour on others</w:t>
            </w:r>
          </w:p>
          <w:p w14:paraId="76A8559B" w14:textId="422924CD" w:rsidR="00D825D2" w:rsidRDefault="00D825D2" w:rsidP="00D825D2">
            <w:pPr>
              <w:pStyle w:val="ListParagraph"/>
              <w:numPr>
                <w:ilvl w:val="0"/>
                <w:numId w:val="15"/>
              </w:numPr>
              <w:spacing w:before="100" w:after="100"/>
              <w:rPr>
                <w:rFonts w:asciiTheme="minorHAnsi" w:eastAsiaTheme="minorEastAsia" w:hAnsiTheme="minorHAnsi" w:cstheme="minorBidi"/>
                <w:szCs w:val="22"/>
              </w:rPr>
            </w:pPr>
            <w:r w:rsidRPr="1E5E83AD">
              <w:t>Ensure that others are treated with fairness, dignity and respect</w:t>
            </w:r>
          </w:p>
          <w:p w14:paraId="710A8156" w14:textId="129A8965" w:rsidR="00D825D2" w:rsidRDefault="00D825D2" w:rsidP="00D825D2">
            <w:pPr>
              <w:pStyle w:val="ListParagraph"/>
              <w:numPr>
                <w:ilvl w:val="0"/>
                <w:numId w:val="14"/>
              </w:numPr>
              <w:spacing w:before="100" w:after="100"/>
              <w:rPr>
                <w:rFonts w:asciiTheme="minorHAnsi" w:eastAsiaTheme="minorEastAsia" w:hAnsiTheme="minorHAnsi" w:cstheme="minorBidi"/>
                <w:szCs w:val="22"/>
              </w:rPr>
            </w:pPr>
            <w:r w:rsidRPr="1E5E83AD">
              <w:lastRenderedPageBreak/>
              <w:t>Maintain and develop your knowledge about what EDI is and why it is important</w:t>
            </w:r>
          </w:p>
          <w:p w14:paraId="064CC7CC" w14:textId="38405D90" w:rsidR="00D825D2" w:rsidRDefault="00D825D2" w:rsidP="00D825D2">
            <w:pPr>
              <w:pStyle w:val="ListParagraph"/>
              <w:numPr>
                <w:ilvl w:val="0"/>
                <w:numId w:val="14"/>
              </w:numPr>
              <w:spacing w:before="100" w:after="100"/>
              <w:rPr>
                <w:rFonts w:asciiTheme="minorHAnsi" w:eastAsiaTheme="minorEastAsia" w:hAnsiTheme="minorHAnsi" w:cstheme="minorBidi"/>
                <w:szCs w:val="22"/>
              </w:rPr>
            </w:pPr>
            <w:r w:rsidRPr="1E5E83AD">
              <w:t>Be prepared to challenge bias, discrimination and prejudice if possible to do so and raise with your manager and EDI team</w:t>
            </w:r>
          </w:p>
          <w:p w14:paraId="709F1DAE" w14:textId="6DEC2AC3" w:rsidR="00D825D2" w:rsidRDefault="00D825D2" w:rsidP="00D825D2">
            <w:pPr>
              <w:pStyle w:val="ListParagraph"/>
              <w:numPr>
                <w:ilvl w:val="0"/>
                <w:numId w:val="14"/>
              </w:numPr>
              <w:spacing w:before="100" w:after="100"/>
              <w:rPr>
                <w:rFonts w:asciiTheme="minorHAnsi" w:eastAsiaTheme="minorEastAsia" w:hAnsiTheme="minorHAnsi" w:cstheme="minorBidi"/>
                <w:szCs w:val="22"/>
              </w:rPr>
            </w:pPr>
            <w:r w:rsidRPr="1E5E83AD">
              <w:t>Encourage and support others to feel confident in speaking up if they have been subjected to or witnessed bias, discrimination or prejudice</w:t>
            </w:r>
          </w:p>
          <w:p w14:paraId="5B0D39C4" w14:textId="455E2B00" w:rsidR="00D825D2" w:rsidRDefault="00D825D2" w:rsidP="00D825D2">
            <w:pPr>
              <w:pStyle w:val="ListParagraph"/>
              <w:numPr>
                <w:ilvl w:val="0"/>
                <w:numId w:val="14"/>
              </w:numPr>
              <w:spacing w:before="100" w:after="100"/>
              <w:rPr>
                <w:rFonts w:asciiTheme="minorHAnsi" w:eastAsiaTheme="minorEastAsia" w:hAnsiTheme="minorHAnsi" w:cstheme="minorBidi"/>
                <w:szCs w:val="22"/>
              </w:rPr>
            </w:pPr>
            <w:r w:rsidRPr="1E5E83AD">
              <w:t>Be prepared to speak up for others if you witness bias, discrimination or prejudice</w:t>
            </w:r>
          </w:p>
          <w:p w14:paraId="44BDB607" w14:textId="5E2E4696" w:rsidR="00D825D2" w:rsidRDefault="00D825D2" w:rsidP="00D825D2">
            <w:pPr>
              <w:pStyle w:val="ListParagraph"/>
              <w:spacing w:before="100" w:after="100"/>
              <w:rPr>
                <w:rFonts w:eastAsia="Tw Cen MT" w:cs="Times New Roman"/>
                <w:szCs w:val="22"/>
              </w:rPr>
            </w:pPr>
          </w:p>
        </w:tc>
      </w:tr>
      <w:tr w:rsidR="00D825D2" w14:paraId="01882A7A" w14:textId="77777777" w:rsidTr="1E5E83AD">
        <w:tc>
          <w:tcPr>
            <w:tcW w:w="3256" w:type="dxa"/>
            <w:vAlign w:val="center"/>
          </w:tcPr>
          <w:p w14:paraId="57B89986" w14:textId="29BAB234" w:rsidR="00D825D2" w:rsidRDefault="00D825D2" w:rsidP="00D825D2">
            <w:pPr>
              <w:spacing w:before="100" w:after="100"/>
            </w:pPr>
            <w:r>
              <w:lastRenderedPageBreak/>
              <w:t>Clinical Governance:</w:t>
            </w:r>
          </w:p>
          <w:p w14:paraId="53E29B26" w14:textId="1892EDC7" w:rsidR="00D825D2" w:rsidRDefault="00D825D2" w:rsidP="00D825D2">
            <w:pPr>
              <w:spacing w:before="100" w:after="100"/>
            </w:pPr>
            <w:r>
              <w:t>(where applicable)</w:t>
            </w:r>
          </w:p>
        </w:tc>
        <w:tc>
          <w:tcPr>
            <w:tcW w:w="6706" w:type="dxa"/>
            <w:vAlign w:val="center"/>
          </w:tcPr>
          <w:p w14:paraId="3766E5BC" w14:textId="77777777" w:rsidR="00D825D2" w:rsidRDefault="00D825D2" w:rsidP="00D825D2">
            <w:pPr>
              <w:spacing w:before="100" w:after="100"/>
            </w:pPr>
          </w:p>
        </w:tc>
      </w:tr>
      <w:tr w:rsidR="00D825D2" w14:paraId="3161C07B" w14:textId="77777777" w:rsidTr="1E5E83AD">
        <w:tc>
          <w:tcPr>
            <w:tcW w:w="3256" w:type="dxa"/>
            <w:vAlign w:val="center"/>
          </w:tcPr>
          <w:p w14:paraId="5FD2413E" w14:textId="7A534F40" w:rsidR="00D825D2" w:rsidRDefault="00D825D2" w:rsidP="00D825D2">
            <w:pPr>
              <w:spacing w:before="100" w:after="100"/>
            </w:pPr>
            <w:r>
              <w:t>Training and supervision:</w:t>
            </w:r>
          </w:p>
        </w:tc>
        <w:tc>
          <w:tcPr>
            <w:tcW w:w="6706" w:type="dxa"/>
            <w:vAlign w:val="center"/>
          </w:tcPr>
          <w:p w14:paraId="201DC6D6" w14:textId="183FB023" w:rsidR="00D825D2" w:rsidRDefault="00D825D2" w:rsidP="00D825D2">
            <w:pPr>
              <w:spacing w:before="100" w:after="100"/>
              <w:rPr>
                <w:rFonts w:eastAsia="Calibri" w:cs="Calibri"/>
                <w:sz w:val="21"/>
                <w:szCs w:val="21"/>
              </w:rPr>
            </w:pPr>
          </w:p>
        </w:tc>
      </w:tr>
      <w:tr w:rsidR="00D825D2" w14:paraId="4004EF95" w14:textId="77777777" w:rsidTr="1E5E83AD">
        <w:tc>
          <w:tcPr>
            <w:tcW w:w="3256" w:type="dxa"/>
            <w:vAlign w:val="center"/>
          </w:tcPr>
          <w:p w14:paraId="0E220621" w14:textId="69144CB3" w:rsidR="00D825D2" w:rsidRDefault="00D825D2" w:rsidP="00D825D2">
            <w:pPr>
              <w:spacing w:before="100" w:after="100"/>
            </w:pPr>
            <w:r>
              <w:t>Additional information:</w:t>
            </w:r>
          </w:p>
        </w:tc>
        <w:tc>
          <w:tcPr>
            <w:tcW w:w="6706" w:type="dxa"/>
            <w:vAlign w:val="center"/>
          </w:tcPr>
          <w:p w14:paraId="4A51D27D" w14:textId="170BC049" w:rsidR="00D825D2" w:rsidRPr="00966F66" w:rsidRDefault="00D825D2" w:rsidP="00D825D2">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2414610" w14:textId="77777777" w:rsidR="00A7467E" w:rsidRPr="0053443B" w:rsidRDefault="00A7467E" w:rsidP="00A7467E">
            <w:pPr>
              <w:pStyle w:val="NoSpacing"/>
              <w:numPr>
                <w:ilvl w:val="0"/>
                <w:numId w:val="9"/>
              </w:numPr>
              <w:rPr>
                <w:rFonts w:cs="Calibri"/>
              </w:rPr>
            </w:pPr>
            <w:r w:rsidRPr="0053443B">
              <w:rPr>
                <w:rFonts w:cs="Calibri"/>
              </w:rPr>
              <w:t>Post-graduate Diploma in CBT.</w:t>
            </w:r>
          </w:p>
          <w:p w14:paraId="4315561D" w14:textId="1EAE86F4" w:rsidR="00966F66" w:rsidRPr="007456DF" w:rsidRDefault="00966F66" w:rsidP="007456DF">
            <w:pPr>
              <w:spacing w:beforeLines="100" w:before="240" w:afterLines="100" w:after="240"/>
              <w:ind w:left="360"/>
              <w:rPr>
                <w:rFonts w:eastAsia="Helvetica" w:cs="Calibri"/>
                <w:sz w:val="20"/>
                <w:szCs w:val="20"/>
              </w:rPr>
            </w:pPr>
          </w:p>
        </w:tc>
        <w:tc>
          <w:tcPr>
            <w:tcW w:w="3728" w:type="dxa"/>
          </w:tcPr>
          <w:p w14:paraId="5DB0976D" w14:textId="77777777" w:rsidR="00966F66" w:rsidRDefault="00A7467E" w:rsidP="00D825D2">
            <w:pPr>
              <w:pStyle w:val="ListParagraph"/>
              <w:numPr>
                <w:ilvl w:val="0"/>
                <w:numId w:val="9"/>
              </w:numPr>
              <w:spacing w:beforeLines="100" w:before="240" w:afterLines="100" w:after="240"/>
              <w:rPr>
                <w:rFonts w:cs="Calibri"/>
                <w:szCs w:val="22"/>
              </w:rPr>
            </w:pPr>
            <w:r>
              <w:rPr>
                <w:rFonts w:cs="Calibri"/>
                <w:szCs w:val="22"/>
              </w:rPr>
              <w:t>E</w:t>
            </w:r>
            <w:r w:rsidR="00A93E77">
              <w:rPr>
                <w:rFonts w:cs="Calibri"/>
                <w:szCs w:val="22"/>
              </w:rPr>
              <w:t>MDR qualification</w:t>
            </w:r>
          </w:p>
          <w:p w14:paraId="11F4D6E2" w14:textId="77777777" w:rsidR="00A93E77" w:rsidRDefault="00A93E77" w:rsidP="00D825D2">
            <w:pPr>
              <w:pStyle w:val="ListParagraph"/>
              <w:numPr>
                <w:ilvl w:val="0"/>
                <w:numId w:val="9"/>
              </w:numPr>
              <w:spacing w:beforeLines="100" w:before="240" w:afterLines="100" w:after="240"/>
              <w:rPr>
                <w:rFonts w:cs="Calibri"/>
                <w:szCs w:val="22"/>
              </w:rPr>
            </w:pPr>
            <w:r>
              <w:rPr>
                <w:rFonts w:cs="Calibri"/>
                <w:szCs w:val="22"/>
              </w:rPr>
              <w:t>Other therapy modality (</w:t>
            </w:r>
            <w:r w:rsidR="00BA3751">
              <w:rPr>
                <w:rFonts w:cs="Calibri"/>
                <w:szCs w:val="22"/>
              </w:rPr>
              <w:t>IPT, couples therapy and MBCT)</w:t>
            </w:r>
          </w:p>
          <w:p w14:paraId="249563A3" w14:textId="633FB924" w:rsidR="001D3B69" w:rsidRPr="00AC5FDD" w:rsidRDefault="001D3B69" w:rsidP="00D825D2">
            <w:pPr>
              <w:pStyle w:val="ListParagraph"/>
              <w:numPr>
                <w:ilvl w:val="0"/>
                <w:numId w:val="9"/>
              </w:numPr>
              <w:spacing w:beforeLines="100" w:before="240" w:afterLines="100" w:after="240"/>
              <w:rPr>
                <w:rFonts w:cs="Calibri"/>
                <w:szCs w:val="22"/>
              </w:rPr>
            </w:pPr>
            <w:r>
              <w:rPr>
                <w:rFonts w:cs="Calibri"/>
                <w:szCs w:val="22"/>
              </w:rPr>
              <w:t xml:space="preserve">Top up training in </w:t>
            </w:r>
            <w:r w:rsidR="007456DF">
              <w:rPr>
                <w:rFonts w:cs="Calibri"/>
                <w:szCs w:val="22"/>
              </w:rPr>
              <w:t>IAPT LTC</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8C471B0" w14:textId="77777777" w:rsidR="002C481D" w:rsidRPr="0053443B" w:rsidRDefault="002C481D" w:rsidP="002C481D">
            <w:pPr>
              <w:pStyle w:val="NoSpacing"/>
              <w:numPr>
                <w:ilvl w:val="0"/>
                <w:numId w:val="9"/>
              </w:numPr>
              <w:rPr>
                <w:rFonts w:cs="Calibri"/>
              </w:rPr>
            </w:pPr>
            <w:r w:rsidRPr="0053443B">
              <w:rPr>
                <w:rFonts w:cs="Calibri"/>
              </w:rPr>
              <w:t>Ability to formulate presenting problems using range of evidence based psychological models (compliant to NICE guideline Roth and Pilling competencies)</w:t>
            </w:r>
          </w:p>
          <w:p w14:paraId="734A10AD" w14:textId="77777777" w:rsidR="002C481D" w:rsidRPr="0053443B" w:rsidRDefault="002C481D" w:rsidP="002C481D">
            <w:pPr>
              <w:pStyle w:val="NoSpacing"/>
              <w:numPr>
                <w:ilvl w:val="0"/>
                <w:numId w:val="9"/>
              </w:numPr>
              <w:rPr>
                <w:rFonts w:cs="Calibri"/>
              </w:rPr>
            </w:pPr>
            <w:r w:rsidRPr="0053443B">
              <w:rPr>
                <w:rFonts w:cs="Calibri"/>
              </w:rPr>
              <w:t>Knowledge of health psychology models and their application with clients suffering from long term physical conditions.</w:t>
            </w:r>
          </w:p>
          <w:p w14:paraId="7B6EAF56" w14:textId="77777777" w:rsidR="002C481D" w:rsidRPr="0053443B" w:rsidRDefault="002C481D" w:rsidP="002C481D">
            <w:pPr>
              <w:pStyle w:val="NoSpacing"/>
              <w:numPr>
                <w:ilvl w:val="0"/>
                <w:numId w:val="9"/>
              </w:numPr>
              <w:rPr>
                <w:rFonts w:cs="Calibri"/>
              </w:rPr>
            </w:pPr>
            <w:r w:rsidRPr="0053443B">
              <w:rPr>
                <w:rFonts w:cs="Calibri"/>
              </w:rPr>
              <w:t>Development and delivery of psychological input within services</w:t>
            </w:r>
          </w:p>
          <w:p w14:paraId="3B562B01" w14:textId="6049650F" w:rsidR="00966F66" w:rsidRPr="0053443B" w:rsidRDefault="002C481D" w:rsidP="002C481D">
            <w:pPr>
              <w:pStyle w:val="ListParagraph"/>
              <w:numPr>
                <w:ilvl w:val="0"/>
                <w:numId w:val="9"/>
              </w:numPr>
              <w:spacing w:beforeLines="100" w:before="240" w:afterLines="100" w:after="240"/>
              <w:rPr>
                <w:rFonts w:eastAsia="Helvetica" w:cs="Calibri"/>
                <w:color w:val="2D2D2D"/>
                <w:sz w:val="20"/>
                <w:szCs w:val="20"/>
              </w:rPr>
            </w:pPr>
            <w:r w:rsidRPr="0053443B">
              <w:rPr>
                <w:rFonts w:cs="Calibri"/>
              </w:rPr>
              <w:t>Have a grounding in CBT and/or other modalities</w:t>
            </w:r>
          </w:p>
        </w:tc>
        <w:tc>
          <w:tcPr>
            <w:tcW w:w="3728" w:type="dxa"/>
          </w:tcPr>
          <w:p w14:paraId="73BCA857" w14:textId="77777777" w:rsidR="00966F66" w:rsidRPr="00AC5FDD" w:rsidRDefault="00966F66" w:rsidP="002C481D">
            <w:pPr>
              <w:pStyle w:val="ListParagraph"/>
              <w:spacing w:beforeLines="100" w:before="240" w:afterLines="100" w:after="240"/>
              <w:rPr>
                <w:rFonts w:cs="Calibri"/>
                <w:szCs w:val="22"/>
              </w:rPr>
            </w:pPr>
          </w:p>
        </w:tc>
      </w:tr>
      <w:tr w:rsidR="00966F66" w14:paraId="6F5BC3B6" w14:textId="77777777" w:rsidTr="00E233EF">
        <w:trPr>
          <w:trHeight w:val="4632"/>
        </w:trPr>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74CB401" w14:textId="77777777" w:rsidR="005D1162" w:rsidRPr="0053443B" w:rsidRDefault="005D1162" w:rsidP="005D1162">
            <w:pPr>
              <w:pStyle w:val="NoSpacing"/>
              <w:numPr>
                <w:ilvl w:val="0"/>
                <w:numId w:val="9"/>
              </w:numPr>
              <w:rPr>
                <w:rFonts w:cs="Calibri"/>
              </w:rPr>
            </w:pPr>
            <w:r w:rsidRPr="0053443B">
              <w:rPr>
                <w:rFonts w:cs="Calibri"/>
              </w:rPr>
              <w:t>Experience of patient groups /mental health groups/IAPT services</w:t>
            </w:r>
          </w:p>
          <w:p w14:paraId="26F7DCA5" w14:textId="573B3B90" w:rsidR="00966F66" w:rsidRPr="0053443B" w:rsidRDefault="006E6307" w:rsidP="005D1162">
            <w:pPr>
              <w:pStyle w:val="ListParagraph"/>
              <w:numPr>
                <w:ilvl w:val="0"/>
                <w:numId w:val="9"/>
              </w:numPr>
              <w:spacing w:beforeLines="100" w:before="240" w:afterLines="100" w:after="240"/>
              <w:rPr>
                <w:rFonts w:cs="Calibri"/>
              </w:rPr>
            </w:pPr>
            <w:r w:rsidRPr="0053443B">
              <w:rPr>
                <w:rFonts w:cs="Calibri"/>
              </w:rPr>
              <w:t xml:space="preserve">Experience of specialist psychological assessment, </w:t>
            </w:r>
            <w:r w:rsidR="00A408DB" w:rsidRPr="0053443B">
              <w:rPr>
                <w:rFonts w:cs="Calibri"/>
              </w:rPr>
              <w:t>formulation,</w:t>
            </w:r>
            <w:r w:rsidRPr="0053443B">
              <w:rPr>
                <w:rFonts w:cs="Calibri"/>
              </w:rPr>
              <w:t xml:space="preserve"> and intervention</w:t>
            </w:r>
          </w:p>
          <w:p w14:paraId="20A6A3B1" w14:textId="77777777" w:rsidR="009F4616" w:rsidRPr="0053443B" w:rsidRDefault="00A408DB" w:rsidP="009F4616">
            <w:pPr>
              <w:pStyle w:val="NoSpacing"/>
              <w:numPr>
                <w:ilvl w:val="0"/>
                <w:numId w:val="9"/>
              </w:numPr>
              <w:rPr>
                <w:rFonts w:cs="Calibri"/>
              </w:rPr>
            </w:pPr>
            <w:r w:rsidRPr="0053443B">
              <w:rPr>
                <w:rFonts w:cs="Calibri"/>
              </w:rPr>
              <w:t>Experience of working with distress linked to chronic physical conditions. Experience of liaising with staff from different professional backgrounds (OT &amp; Physiotherapy).</w:t>
            </w:r>
            <w:r w:rsidR="009F4616" w:rsidRPr="0053443B">
              <w:rPr>
                <w:rFonts w:cs="Calibri"/>
              </w:rPr>
              <w:t xml:space="preserve"> </w:t>
            </w:r>
          </w:p>
          <w:p w14:paraId="2F77305B" w14:textId="6D6B0F4E" w:rsidR="009F4616" w:rsidRPr="0053443B" w:rsidRDefault="009F4616" w:rsidP="009F4616">
            <w:pPr>
              <w:pStyle w:val="NoSpacing"/>
              <w:numPr>
                <w:ilvl w:val="0"/>
                <w:numId w:val="9"/>
              </w:numPr>
              <w:rPr>
                <w:rFonts w:cs="Calibri"/>
              </w:rPr>
            </w:pPr>
            <w:r w:rsidRPr="0053443B">
              <w:rPr>
                <w:rFonts w:cs="Calibri"/>
              </w:rPr>
              <w:t>Experience of using CBT to treat patient</w:t>
            </w:r>
          </w:p>
        </w:tc>
        <w:tc>
          <w:tcPr>
            <w:tcW w:w="3728" w:type="dxa"/>
          </w:tcPr>
          <w:p w14:paraId="0A86D72C" w14:textId="57E0CE45" w:rsidR="00966F66" w:rsidRPr="00AC5FDD" w:rsidRDefault="00966F66" w:rsidP="00EF3303">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5FD9DFE" w:rsidR="00041A38" w:rsidRPr="00E522E4" w:rsidRDefault="00041A38" w:rsidP="00E522E4">
            <w:pPr>
              <w:pStyle w:val="ListParagraph"/>
              <w:spacing w:beforeLines="100" w:before="240" w:afterLines="100" w:after="240"/>
              <w:rPr>
                <w:rFonts w:cs="Calibri"/>
                <w:szCs w:val="22"/>
              </w:rPr>
            </w:pPr>
          </w:p>
        </w:tc>
        <w:tc>
          <w:tcPr>
            <w:tcW w:w="3728" w:type="dxa"/>
          </w:tcPr>
          <w:p w14:paraId="7DC3EF41" w14:textId="77777777" w:rsidR="00966F66" w:rsidRDefault="00474C5D" w:rsidP="00D825D2">
            <w:pPr>
              <w:pStyle w:val="ListParagraph"/>
              <w:numPr>
                <w:ilvl w:val="0"/>
                <w:numId w:val="9"/>
              </w:numPr>
              <w:spacing w:beforeLines="100" w:before="240" w:afterLines="100" w:after="240"/>
              <w:rPr>
                <w:rFonts w:cs="Calibri"/>
                <w:szCs w:val="22"/>
              </w:rPr>
            </w:pPr>
            <w:r>
              <w:rPr>
                <w:rFonts w:cs="Calibri"/>
                <w:szCs w:val="22"/>
              </w:rPr>
              <w:t xml:space="preserve">PTSD </w:t>
            </w:r>
            <w:r w:rsidR="00A07B12">
              <w:rPr>
                <w:rFonts w:cs="Calibri"/>
                <w:szCs w:val="22"/>
              </w:rPr>
              <w:t>additional training or EMDR training</w:t>
            </w:r>
          </w:p>
          <w:p w14:paraId="1F5B2756" w14:textId="66BD0CC5" w:rsidR="00E522E4" w:rsidRPr="00AC5FDD" w:rsidRDefault="00E522E4" w:rsidP="00D825D2">
            <w:pPr>
              <w:pStyle w:val="ListParagraph"/>
              <w:numPr>
                <w:ilvl w:val="0"/>
                <w:numId w:val="9"/>
              </w:numPr>
              <w:spacing w:beforeLines="100" w:before="240" w:afterLines="100" w:after="240"/>
              <w:rPr>
                <w:rFonts w:cs="Calibri"/>
                <w:szCs w:val="22"/>
              </w:rPr>
            </w:pPr>
            <w:r>
              <w:rPr>
                <w:rFonts w:cs="Calibri"/>
                <w:szCs w:val="22"/>
              </w:rPr>
              <w:t>IAPT-LTC training</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3482F6EF" w14:textId="2AB1F4F5" w:rsidR="00966F66" w:rsidRPr="00AC5FDD" w:rsidRDefault="00966F66" w:rsidP="00A362B0">
            <w:pPr>
              <w:pStyle w:val="ListParagraph"/>
              <w:numPr>
                <w:ilvl w:val="0"/>
                <w:numId w:val="9"/>
              </w:numPr>
              <w:spacing w:beforeLines="100" w:before="240" w:afterLines="100" w:after="240"/>
              <w:rPr>
                <w:rFonts w:cs="Calibri"/>
                <w:szCs w:val="22"/>
              </w:rPr>
            </w:pPr>
            <w:r w:rsidRPr="00AC5FDD">
              <w:rPr>
                <w:rFonts w:cs="Calibri"/>
                <w:szCs w:val="22"/>
              </w:rPr>
              <w:t>Excellent verbal and written communication skills</w:t>
            </w:r>
          </w:p>
          <w:p w14:paraId="265C57A5" w14:textId="080F20EB" w:rsidR="00966F66" w:rsidRPr="00AC5FDD" w:rsidRDefault="00966F66" w:rsidP="00A362B0">
            <w:pPr>
              <w:pStyle w:val="ListParagraph"/>
              <w:numPr>
                <w:ilvl w:val="0"/>
                <w:numId w:val="9"/>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A362B0">
            <w:pPr>
              <w:pStyle w:val="ListParagraph"/>
              <w:numPr>
                <w:ilvl w:val="0"/>
                <w:numId w:val="9"/>
              </w:numPr>
              <w:spacing w:beforeLines="100" w:before="240" w:afterLines="100" w:after="240"/>
              <w:rPr>
                <w:rFonts w:cs="Calibri"/>
              </w:rPr>
            </w:pPr>
            <w:r w:rsidRPr="0E9B322A">
              <w:rPr>
                <w:rFonts w:cs="Calibri"/>
              </w:rPr>
              <w:t>Ability to work individually or within a team and foster good working relationships</w:t>
            </w:r>
          </w:p>
          <w:p w14:paraId="171BA496" w14:textId="75D1A403" w:rsidR="00966F66" w:rsidRPr="00AC5FDD" w:rsidRDefault="00966F66" w:rsidP="00A362B0">
            <w:pPr>
              <w:pStyle w:val="ListParagraph"/>
              <w:numPr>
                <w:ilvl w:val="0"/>
                <w:numId w:val="9"/>
              </w:numPr>
              <w:spacing w:beforeLines="100" w:before="240" w:afterLines="100" w:after="240"/>
              <w:rPr>
                <w:rFonts w:cs="Calibri"/>
                <w:szCs w:val="22"/>
              </w:rPr>
            </w:pPr>
            <w:r w:rsidRPr="00AC5FDD">
              <w:rPr>
                <w:rFonts w:cs="Calibri"/>
                <w:szCs w:val="22"/>
              </w:rPr>
              <w:t>Ability to work under pressure</w:t>
            </w:r>
          </w:p>
          <w:p w14:paraId="0F91439F" w14:textId="4BCDBD66" w:rsidR="00966F66" w:rsidRDefault="00966F66" w:rsidP="00A362B0">
            <w:pPr>
              <w:pStyle w:val="ListParagraph"/>
              <w:numPr>
                <w:ilvl w:val="0"/>
                <w:numId w:val="9"/>
              </w:numPr>
              <w:spacing w:beforeLines="100" w:before="240" w:afterLines="100" w:after="240"/>
              <w:rPr>
                <w:rFonts w:cs="Calibri"/>
              </w:rPr>
            </w:pPr>
            <w:r w:rsidRPr="1E5E83AD">
              <w:rPr>
                <w:rFonts w:cs="Calibri"/>
              </w:rPr>
              <w:t>Excellent time management skills</w:t>
            </w:r>
          </w:p>
          <w:p w14:paraId="55A632B8" w14:textId="77777777" w:rsidR="0053443B" w:rsidRPr="0053443B" w:rsidRDefault="0053443B" w:rsidP="00A362B0">
            <w:pPr>
              <w:pStyle w:val="Footer"/>
              <w:numPr>
                <w:ilvl w:val="0"/>
                <w:numId w:val="9"/>
              </w:numPr>
              <w:tabs>
                <w:tab w:val="clear" w:pos="4320"/>
                <w:tab w:val="clear" w:pos="8640"/>
              </w:tabs>
              <w:rPr>
                <w:rFonts w:cs="Calibri"/>
                <w:szCs w:val="22"/>
              </w:rPr>
            </w:pPr>
            <w:r w:rsidRPr="0053443B">
              <w:rPr>
                <w:rFonts w:cs="Calibri"/>
                <w:szCs w:val="22"/>
              </w:rPr>
              <w:t>Skills in providing consultation to other professional and non-professional groups.</w:t>
            </w:r>
          </w:p>
          <w:p w14:paraId="2EE7C394" w14:textId="316429B7" w:rsidR="0053443B" w:rsidRPr="00A362B0" w:rsidRDefault="00A362B0" w:rsidP="00A362B0">
            <w:pPr>
              <w:pStyle w:val="ListParagraph"/>
              <w:numPr>
                <w:ilvl w:val="0"/>
                <w:numId w:val="9"/>
              </w:numPr>
              <w:spacing w:after="200"/>
            </w:pPr>
            <w:r w:rsidRPr="00414B7D">
              <w:t>Evidence of continuing professional development as recommended by the BPS.</w:t>
            </w:r>
          </w:p>
          <w:p w14:paraId="21FB89F2" w14:textId="2FA59BC7" w:rsidR="00966F66" w:rsidRPr="00AC5FDD" w:rsidRDefault="00966F66" w:rsidP="0E9B322A">
            <w:pPr>
              <w:spacing w:beforeLines="100" w:before="240" w:afterLines="100" w:after="240"/>
              <w:rPr>
                <w:rFonts w:eastAsia="Tw Cen MT" w:cs="Times New Roman"/>
                <w:szCs w:val="22"/>
              </w:rPr>
            </w:pPr>
          </w:p>
        </w:tc>
        <w:tc>
          <w:tcPr>
            <w:tcW w:w="3728" w:type="dxa"/>
          </w:tcPr>
          <w:p w14:paraId="49E7C29C" w14:textId="77777777" w:rsidR="00966F66" w:rsidRPr="00AC5FDD" w:rsidRDefault="00966F66" w:rsidP="00A362B0">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6286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6286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6286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AD47" w14:textId="77777777" w:rsidR="00551A39" w:rsidRDefault="00551A39" w:rsidP="00A96CB2">
      <w:r>
        <w:separator/>
      </w:r>
    </w:p>
  </w:endnote>
  <w:endnote w:type="continuationSeparator" w:id="0">
    <w:p w14:paraId="25BEF0DA" w14:textId="77777777" w:rsidR="00551A39" w:rsidRDefault="00551A3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3526" w14:textId="77777777" w:rsidR="00551A39" w:rsidRDefault="00551A39" w:rsidP="00A96CB2">
      <w:r>
        <w:separator/>
      </w:r>
    </w:p>
  </w:footnote>
  <w:footnote w:type="continuationSeparator" w:id="0">
    <w:p w14:paraId="3FF7B3F9" w14:textId="77777777" w:rsidR="00551A39" w:rsidRDefault="00551A3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4DA8114" w:rsidR="005E1013" w:rsidRPr="004A6AA8" w:rsidRDefault="00C6286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34D91">
                                <w:t>Long Term Conditions Cognitive Behavioural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4DA8114" w:rsidR="005E1013" w:rsidRPr="004A6AA8" w:rsidRDefault="007D723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34D91">
                          <w:t>Long Term Conditions Cognitive Behavioural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6D149B" w:rsidR="00AD6216" w:rsidRPr="004A6AA8" w:rsidRDefault="00C6286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34D91">
                                <w:t>Long Term Conditions Cognitive Behavioural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C6D149B" w:rsidR="00AD6216" w:rsidRPr="004A6AA8" w:rsidRDefault="007D723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34D91">
                          <w:t>Long Term Conditions Cognitive Behavioural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CA1C9A"/>
    <w:multiLevelType w:val="hybridMultilevel"/>
    <w:tmpl w:val="0F8E2DB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D8130D"/>
    <w:multiLevelType w:val="hybridMultilevel"/>
    <w:tmpl w:val="193686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2452B"/>
    <w:multiLevelType w:val="hybridMultilevel"/>
    <w:tmpl w:val="1FC6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C486C"/>
    <w:multiLevelType w:val="hybridMultilevel"/>
    <w:tmpl w:val="471C6C3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7A3833"/>
    <w:multiLevelType w:val="hybridMultilevel"/>
    <w:tmpl w:val="6D32A70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02148F"/>
    <w:multiLevelType w:val="hybridMultilevel"/>
    <w:tmpl w:val="C022905E"/>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725D49"/>
    <w:multiLevelType w:val="hybridMultilevel"/>
    <w:tmpl w:val="FF249F3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A6AB4"/>
    <w:multiLevelType w:val="hybridMultilevel"/>
    <w:tmpl w:val="B4E688D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654364"/>
    <w:multiLevelType w:val="hybridMultilevel"/>
    <w:tmpl w:val="8568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0E283A"/>
    <w:multiLevelType w:val="hybridMultilevel"/>
    <w:tmpl w:val="0BE2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A0179"/>
    <w:multiLevelType w:val="hybridMultilevel"/>
    <w:tmpl w:val="44D0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82FE4"/>
    <w:multiLevelType w:val="hybridMultilevel"/>
    <w:tmpl w:val="9C90D4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378B8"/>
    <w:multiLevelType w:val="hybridMultilevel"/>
    <w:tmpl w:val="E9643140"/>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061296508">
    <w:abstractNumId w:val="9"/>
  </w:num>
  <w:num w:numId="2" w16cid:durableId="88083732">
    <w:abstractNumId w:val="11"/>
  </w:num>
  <w:num w:numId="3" w16cid:durableId="876813721">
    <w:abstractNumId w:val="3"/>
  </w:num>
  <w:num w:numId="4" w16cid:durableId="1710688035">
    <w:abstractNumId w:val="2"/>
  </w:num>
  <w:num w:numId="5" w16cid:durableId="1280063573">
    <w:abstractNumId w:val="1"/>
  </w:num>
  <w:num w:numId="6" w16cid:durableId="754474648">
    <w:abstractNumId w:val="0"/>
  </w:num>
  <w:num w:numId="7" w16cid:durableId="384178694">
    <w:abstractNumId w:val="15"/>
  </w:num>
  <w:num w:numId="8" w16cid:durableId="1688143576">
    <w:abstractNumId w:val="16"/>
  </w:num>
  <w:num w:numId="9" w16cid:durableId="1890217263">
    <w:abstractNumId w:val="19"/>
  </w:num>
  <w:num w:numId="10" w16cid:durableId="260187323">
    <w:abstractNumId w:val="13"/>
  </w:num>
  <w:num w:numId="11" w16cid:durableId="155079198">
    <w:abstractNumId w:val="4"/>
  </w:num>
  <w:num w:numId="12" w16cid:durableId="1376782663">
    <w:abstractNumId w:val="7"/>
  </w:num>
  <w:num w:numId="13" w16cid:durableId="2074960533">
    <w:abstractNumId w:val="8"/>
  </w:num>
  <w:num w:numId="14" w16cid:durableId="1897357815">
    <w:abstractNumId w:val="10"/>
  </w:num>
  <w:num w:numId="15" w16cid:durableId="564266580">
    <w:abstractNumId w:val="20"/>
  </w:num>
  <w:num w:numId="16" w16cid:durableId="1214272631">
    <w:abstractNumId w:val="17"/>
  </w:num>
  <w:num w:numId="17" w16cid:durableId="2040279725">
    <w:abstractNumId w:val="18"/>
  </w:num>
  <w:num w:numId="18" w16cid:durableId="1547453951">
    <w:abstractNumId w:val="14"/>
  </w:num>
  <w:num w:numId="19" w16cid:durableId="178399237">
    <w:abstractNumId w:val="5"/>
  </w:num>
  <w:num w:numId="20" w16cid:durableId="1177303267">
    <w:abstractNumId w:val="6"/>
  </w:num>
  <w:num w:numId="21" w16cid:durableId="206617339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4E03"/>
    <w:rsid w:val="000361B6"/>
    <w:rsid w:val="00041A38"/>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D3B69"/>
    <w:rsid w:val="001E1018"/>
    <w:rsid w:val="00203534"/>
    <w:rsid w:val="0020579B"/>
    <w:rsid w:val="00214E5E"/>
    <w:rsid w:val="0022380E"/>
    <w:rsid w:val="00232ED5"/>
    <w:rsid w:val="0024338F"/>
    <w:rsid w:val="0026053A"/>
    <w:rsid w:val="00266A7A"/>
    <w:rsid w:val="002767D4"/>
    <w:rsid w:val="00284165"/>
    <w:rsid w:val="002A0415"/>
    <w:rsid w:val="002A19D2"/>
    <w:rsid w:val="002A56DE"/>
    <w:rsid w:val="002C1886"/>
    <w:rsid w:val="002C26B0"/>
    <w:rsid w:val="002C481D"/>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34D91"/>
    <w:rsid w:val="00443145"/>
    <w:rsid w:val="00443196"/>
    <w:rsid w:val="00446BA1"/>
    <w:rsid w:val="004513F5"/>
    <w:rsid w:val="00457906"/>
    <w:rsid w:val="004624E2"/>
    <w:rsid w:val="00463B4C"/>
    <w:rsid w:val="00464C15"/>
    <w:rsid w:val="00465718"/>
    <w:rsid w:val="00467B43"/>
    <w:rsid w:val="00474C5D"/>
    <w:rsid w:val="00481D33"/>
    <w:rsid w:val="00484AE6"/>
    <w:rsid w:val="004B0D6E"/>
    <w:rsid w:val="004D7F07"/>
    <w:rsid w:val="004E07B2"/>
    <w:rsid w:val="004E1C18"/>
    <w:rsid w:val="004F04E2"/>
    <w:rsid w:val="004F05E6"/>
    <w:rsid w:val="0050069B"/>
    <w:rsid w:val="0051296C"/>
    <w:rsid w:val="00522685"/>
    <w:rsid w:val="005263EA"/>
    <w:rsid w:val="00531ED7"/>
    <w:rsid w:val="0053443B"/>
    <w:rsid w:val="00536D88"/>
    <w:rsid w:val="005378DD"/>
    <w:rsid w:val="00551A39"/>
    <w:rsid w:val="0055685A"/>
    <w:rsid w:val="00556A5E"/>
    <w:rsid w:val="00557C5F"/>
    <w:rsid w:val="005750BA"/>
    <w:rsid w:val="005775F8"/>
    <w:rsid w:val="00583E2F"/>
    <w:rsid w:val="00586007"/>
    <w:rsid w:val="005A0A53"/>
    <w:rsid w:val="005A2909"/>
    <w:rsid w:val="005B5863"/>
    <w:rsid w:val="005D1162"/>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6307"/>
    <w:rsid w:val="006F280C"/>
    <w:rsid w:val="00700768"/>
    <w:rsid w:val="00721860"/>
    <w:rsid w:val="00722C6C"/>
    <w:rsid w:val="00723AA9"/>
    <w:rsid w:val="00735584"/>
    <w:rsid w:val="007456DF"/>
    <w:rsid w:val="00750F11"/>
    <w:rsid w:val="00757D37"/>
    <w:rsid w:val="00777004"/>
    <w:rsid w:val="00785B9C"/>
    <w:rsid w:val="007A1AC7"/>
    <w:rsid w:val="007B1F7A"/>
    <w:rsid w:val="007B7162"/>
    <w:rsid w:val="007C3C30"/>
    <w:rsid w:val="007D723E"/>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4616"/>
    <w:rsid w:val="00A00821"/>
    <w:rsid w:val="00A07B12"/>
    <w:rsid w:val="00A215C5"/>
    <w:rsid w:val="00A252EA"/>
    <w:rsid w:val="00A34AC6"/>
    <w:rsid w:val="00A362B0"/>
    <w:rsid w:val="00A408DB"/>
    <w:rsid w:val="00A51DA9"/>
    <w:rsid w:val="00A562C0"/>
    <w:rsid w:val="00A62D61"/>
    <w:rsid w:val="00A66B4F"/>
    <w:rsid w:val="00A7467E"/>
    <w:rsid w:val="00A820BE"/>
    <w:rsid w:val="00A87CA6"/>
    <w:rsid w:val="00A909EF"/>
    <w:rsid w:val="00A93E77"/>
    <w:rsid w:val="00A95664"/>
    <w:rsid w:val="00A96CB2"/>
    <w:rsid w:val="00A972F0"/>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87345"/>
    <w:rsid w:val="00BA3751"/>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2860"/>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25D2"/>
    <w:rsid w:val="00D84D7D"/>
    <w:rsid w:val="00D962FC"/>
    <w:rsid w:val="00DA12CF"/>
    <w:rsid w:val="00DB2F17"/>
    <w:rsid w:val="00DD3296"/>
    <w:rsid w:val="00DE205B"/>
    <w:rsid w:val="00DF02BD"/>
    <w:rsid w:val="00E027ED"/>
    <w:rsid w:val="00E10AA4"/>
    <w:rsid w:val="00E12C2D"/>
    <w:rsid w:val="00E233EF"/>
    <w:rsid w:val="00E4225D"/>
    <w:rsid w:val="00E4379F"/>
    <w:rsid w:val="00E522E4"/>
    <w:rsid w:val="00E653E9"/>
    <w:rsid w:val="00E8547A"/>
    <w:rsid w:val="00EA27A9"/>
    <w:rsid w:val="00EA753A"/>
    <w:rsid w:val="00EB76F5"/>
    <w:rsid w:val="00EC4FA3"/>
    <w:rsid w:val="00ED2F2C"/>
    <w:rsid w:val="00ED6078"/>
    <w:rsid w:val="00EE6476"/>
    <w:rsid w:val="00EF3303"/>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nhideWhenUsed/>
    <w:rsid w:val="00952D23"/>
    <w:pPr>
      <w:tabs>
        <w:tab w:val="center" w:pos="4320"/>
        <w:tab w:val="right" w:pos="8640"/>
      </w:tabs>
    </w:pPr>
  </w:style>
  <w:style w:type="character" w:customStyle="1" w:styleId="FooterChar">
    <w:name w:val="Footer Char"/>
    <w:basedOn w:val="DefaultParagraphFont"/>
    <w:link w:val="Footer"/>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35F83"/>
    <w:rsid w:val="00434C67"/>
    <w:rsid w:val="00CB6CF1"/>
    <w:rsid w:val="00D43D3B"/>
    <w:rsid w:val="00DB2F17"/>
    <w:rsid w:val="00E8598A"/>
    <w:rsid w:val="00FC1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872</Words>
  <Characters>4972</Characters>
  <Application>Microsoft Office Word</Application>
  <DocSecurity>0</DocSecurity>
  <Lines>41</Lines>
  <Paragraphs>11</Paragraphs>
  <ScaleCrop>false</ScaleCrop>
  <Manager>Human Resources</Manager>
  <Company>RehabWorks</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Conditions Cognitive Behavioural Therapist</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2022-07-22T10:23:00Z</dcterms:created>
  <dcterms:modified xsi:type="dcterms:W3CDTF">2022-07-22T10:24:00Z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