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69894019" w:rsidR="005E1013" w:rsidRDefault="0037261A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BA239C">
            <w:rPr>
              <w:rStyle w:val="TitleChar"/>
            </w:rPr>
            <w:t>Private Physiotherapist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72CC0D57" w:rsidR="009F68CA" w:rsidRDefault="00BA239C" w:rsidP="009F68CA">
            <w:pPr>
              <w:spacing w:before="100" w:after="100"/>
            </w:pPr>
            <w:r>
              <w:t>Private Physiotherapist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20527C45" w:rsidR="009F68CA" w:rsidRDefault="00BA239C" w:rsidP="009F68CA">
            <w:pPr>
              <w:spacing w:before="100" w:after="100"/>
            </w:pPr>
            <w:r>
              <w:t>Private Services</w:t>
            </w: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0B1C2F51" w:rsidR="009F68CA" w:rsidRDefault="00164232" w:rsidP="009F68CA">
            <w:pPr>
              <w:spacing w:before="100" w:after="100"/>
            </w:pPr>
            <w:r>
              <w:t>Crystal Palace Clinic</w:t>
            </w:r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180E0E07" w:rsidR="009F68CA" w:rsidRDefault="00EE0CAA" w:rsidP="009F68CA">
            <w:pPr>
              <w:spacing w:before="100" w:after="100"/>
            </w:pPr>
            <w:r>
              <w:t>Team Leader</w:t>
            </w: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3B25642D" w14:textId="77777777" w:rsidR="00594FE6" w:rsidRDefault="00594FE6" w:rsidP="00DF761D">
            <w:pPr>
              <w:spacing w:line="276" w:lineRule="auto"/>
              <w:contextualSpacing/>
              <w:rPr>
                <w:rFonts w:cs="Calibri"/>
                <w:szCs w:val="22"/>
              </w:rPr>
            </w:pPr>
          </w:p>
          <w:p w14:paraId="7E52CBFD" w14:textId="5D5D8B88" w:rsidR="009F68CA" w:rsidRDefault="00164232" w:rsidP="00DF761D">
            <w:pPr>
              <w:spacing w:before="100" w:after="100"/>
              <w:rPr>
                <w:rFonts w:cs="Times New Roman"/>
                <w:szCs w:val="23"/>
              </w:rPr>
            </w:pPr>
            <w:r w:rsidRPr="00164232">
              <w:rPr>
                <w:rFonts w:cs="Times New Roman"/>
                <w:szCs w:val="23"/>
              </w:rPr>
              <w:t xml:space="preserve">You will be responsible for carrying out high quality </w:t>
            </w:r>
            <w:r w:rsidRPr="00164232">
              <w:rPr>
                <w:rFonts w:cs="Times New Roman"/>
                <w:b/>
                <w:bCs/>
                <w:szCs w:val="23"/>
              </w:rPr>
              <w:t>MSK</w:t>
            </w:r>
            <w:r w:rsidRPr="00164232">
              <w:rPr>
                <w:rFonts w:cs="Times New Roman"/>
                <w:szCs w:val="23"/>
              </w:rPr>
              <w:t> </w:t>
            </w:r>
            <w:r w:rsidRPr="00164232">
              <w:rPr>
                <w:rFonts w:cs="Times New Roman"/>
                <w:b/>
                <w:bCs/>
                <w:szCs w:val="23"/>
              </w:rPr>
              <w:t xml:space="preserve">physiotherapy </w:t>
            </w:r>
            <w:r w:rsidRPr="00164232">
              <w:rPr>
                <w:rFonts w:cs="Times New Roman"/>
                <w:szCs w:val="23"/>
              </w:rPr>
              <w:t xml:space="preserve">assessment </w:t>
            </w:r>
            <w:r w:rsidR="00CA2190" w:rsidRPr="00164232">
              <w:rPr>
                <w:rFonts w:cs="Times New Roman"/>
                <w:szCs w:val="23"/>
              </w:rPr>
              <w:t>and</w:t>
            </w:r>
            <w:r w:rsidR="00CA2190" w:rsidRPr="00164232">
              <w:rPr>
                <w:rFonts w:cs="Times New Roman"/>
                <w:b/>
                <w:bCs/>
                <w:szCs w:val="23"/>
              </w:rPr>
              <w:t xml:space="preserve"> </w:t>
            </w:r>
            <w:r w:rsidR="00CA2190" w:rsidRPr="00CA2190">
              <w:rPr>
                <w:rFonts w:cs="Times New Roman"/>
                <w:szCs w:val="23"/>
              </w:rPr>
              <w:t>interventions</w:t>
            </w:r>
            <w:r w:rsidRPr="00164232">
              <w:rPr>
                <w:rFonts w:cs="Times New Roman"/>
                <w:szCs w:val="23"/>
              </w:rPr>
              <w:t>. Committing to delivering effective, evidence based and patient centred assessments and treatments sessions, with a focus on providing high levels of customer service.</w:t>
            </w:r>
          </w:p>
          <w:p w14:paraId="027DF167" w14:textId="6CB88853" w:rsidR="00164232" w:rsidRPr="00DF761D" w:rsidRDefault="00164232" w:rsidP="00DF761D">
            <w:pPr>
              <w:spacing w:before="100" w:after="100"/>
            </w:pP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5BEFF1A4" w14:textId="77777777" w:rsidR="00594FE6" w:rsidRDefault="00594FE6" w:rsidP="00594FE6">
            <w:pPr>
              <w:ind w:left="720"/>
              <w:jc w:val="both"/>
              <w:rPr>
                <w:rFonts w:cs="Calibri"/>
                <w:bCs/>
                <w:szCs w:val="22"/>
              </w:rPr>
            </w:pPr>
          </w:p>
          <w:p w14:paraId="6DED2543" w14:textId="5C62F8CF" w:rsidR="00594FE6" w:rsidRDefault="006171D2" w:rsidP="00594FE6">
            <w:pPr>
              <w:numPr>
                <w:ilvl w:val="0"/>
                <w:numId w:val="24"/>
              </w:numPr>
              <w:jc w:val="both"/>
              <w:rPr>
                <w:rFonts w:cs="Calibri"/>
                <w:bCs/>
                <w:szCs w:val="22"/>
              </w:rPr>
            </w:pPr>
            <w:r w:rsidRPr="006171D2">
              <w:rPr>
                <w:rFonts w:cs="Calibri"/>
                <w:bCs/>
                <w:szCs w:val="22"/>
              </w:rPr>
              <w:t>To manage a highly varied clinical caseload and meet service level expectation for a broad range of referrers.</w:t>
            </w:r>
          </w:p>
          <w:p w14:paraId="20B0692F" w14:textId="742A69CB" w:rsidR="00594FE6" w:rsidRPr="00594FE6" w:rsidRDefault="00594FE6" w:rsidP="00594FE6">
            <w:pPr>
              <w:numPr>
                <w:ilvl w:val="0"/>
                <w:numId w:val="24"/>
              </w:numPr>
              <w:jc w:val="both"/>
              <w:rPr>
                <w:rFonts w:cs="Calibri"/>
                <w:bCs/>
                <w:szCs w:val="22"/>
              </w:rPr>
            </w:pPr>
            <w:bookmarkStart w:id="1" w:name="_Hlk57272310"/>
            <w:r w:rsidRPr="00594FE6">
              <w:rPr>
                <w:rFonts w:cs="Calibri"/>
                <w:szCs w:val="22"/>
              </w:rPr>
              <w:t>To commit to delivering effective, evidence based and patient centred assessments and treatments. With a focus on providing high levels of customer service</w:t>
            </w:r>
            <w:bookmarkEnd w:id="1"/>
            <w:r w:rsidRPr="00594FE6">
              <w:rPr>
                <w:rFonts w:cs="Calibri"/>
                <w:szCs w:val="22"/>
              </w:rPr>
              <w:t>.</w:t>
            </w:r>
          </w:p>
          <w:p w14:paraId="1AC1E31C" w14:textId="11828165" w:rsidR="006171D2" w:rsidRPr="006171D2" w:rsidRDefault="006171D2" w:rsidP="006171D2">
            <w:pPr>
              <w:numPr>
                <w:ilvl w:val="0"/>
                <w:numId w:val="24"/>
              </w:numPr>
              <w:jc w:val="both"/>
              <w:rPr>
                <w:rFonts w:cs="Calibri"/>
                <w:bCs/>
                <w:szCs w:val="22"/>
              </w:rPr>
            </w:pPr>
            <w:r w:rsidRPr="006171D2">
              <w:rPr>
                <w:rFonts w:cs="Calibri"/>
                <w:bCs/>
                <w:szCs w:val="22"/>
              </w:rPr>
              <w:t>To contribute effectively to the overall goals and objectives of the business.</w:t>
            </w:r>
          </w:p>
          <w:p w14:paraId="1B325C5A" w14:textId="77777777" w:rsidR="006171D2" w:rsidRPr="004A13D0" w:rsidRDefault="006171D2" w:rsidP="00204775">
            <w:pPr>
              <w:pStyle w:val="ListParagraph"/>
              <w:numPr>
                <w:ilvl w:val="0"/>
                <w:numId w:val="24"/>
              </w:numPr>
              <w:spacing w:afterLines="100" w:after="240"/>
              <w:ind w:left="714" w:hanging="357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Carry out remote assessments of patients in line with CSP core standards of practice </w:t>
            </w:r>
          </w:p>
          <w:p w14:paraId="760D9E7E" w14:textId="77777777" w:rsidR="006171D2" w:rsidRPr="004A13D0" w:rsidRDefault="006171D2" w:rsidP="006171D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Use outcome measures to demonstrate treatment effect</w:t>
            </w:r>
          </w:p>
          <w:p w14:paraId="038631A7" w14:textId="0D20DBFA" w:rsidR="006171D2" w:rsidRPr="004A13D0" w:rsidRDefault="006171D2" w:rsidP="006171D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Provide evidence-based treatment and management of patients to achieve rapid return to function</w:t>
            </w:r>
            <w:r>
              <w:rPr>
                <w:rFonts w:cs="Calibri"/>
                <w:szCs w:val="22"/>
              </w:rPr>
              <w:t>.</w:t>
            </w:r>
          </w:p>
          <w:p w14:paraId="4E2B7A1B" w14:textId="77777777" w:rsidR="006171D2" w:rsidRPr="004A13D0" w:rsidRDefault="006171D2" w:rsidP="006171D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Maintain records in line with CSP core standards and Vita Health standards</w:t>
            </w:r>
          </w:p>
          <w:p w14:paraId="74F83E9D" w14:textId="77777777" w:rsidR="006171D2" w:rsidRPr="004A13D0" w:rsidRDefault="006171D2" w:rsidP="006171D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Communicate with GPs and clients in line with Vita Health procedures</w:t>
            </w:r>
          </w:p>
          <w:p w14:paraId="2BD50E4D" w14:textId="77777777" w:rsidR="006171D2" w:rsidRPr="004A13D0" w:rsidRDefault="006171D2" w:rsidP="006171D2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Keep up to date with evidence-based practice/guidelines</w:t>
            </w:r>
          </w:p>
          <w:p w14:paraId="2D69835C" w14:textId="77777777" w:rsidR="00594FE6" w:rsidRDefault="006171D2" w:rsidP="00594FE6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Maintain evidence of continual professional development</w:t>
            </w:r>
          </w:p>
          <w:p w14:paraId="5975CADD" w14:textId="77777777" w:rsidR="009F68CA" w:rsidRPr="0037261A" w:rsidRDefault="00594FE6" w:rsidP="001F4339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</w:pPr>
            <w:r w:rsidRPr="001F4339">
              <w:rPr>
                <w:rFonts w:cs="Calibri"/>
                <w:szCs w:val="22"/>
              </w:rPr>
              <w:t xml:space="preserve">Contribute to the wider functioning of Vita Health Group by demonstrating team orientated behaviours including supporting </w:t>
            </w:r>
            <w:r w:rsidRPr="001F4339">
              <w:rPr>
                <w:rFonts w:cs="Calibri"/>
                <w:szCs w:val="22"/>
              </w:rPr>
              <w:lastRenderedPageBreak/>
              <w:t xml:space="preserve">others; being solutions focussed and responding positively to change. </w:t>
            </w:r>
          </w:p>
          <w:p w14:paraId="1F935B94" w14:textId="77777777" w:rsidR="0037261A" w:rsidRDefault="0037261A" w:rsidP="0037261A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732CF423" w14:textId="77777777" w:rsidR="0037261A" w:rsidRDefault="0037261A" w:rsidP="0037261A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1E9EC579" w14:textId="77777777" w:rsid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4C0A7604" w14:textId="77777777" w:rsid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485E6719" w14:textId="77777777" w:rsid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68A5F648" w14:textId="77777777" w:rsid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41E61DF2" w14:textId="77777777" w:rsid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60FE30F2" w:rsidR="0037261A" w:rsidRPr="0037261A" w:rsidRDefault="0037261A" w:rsidP="0037261A">
            <w:pPr>
              <w:pStyle w:val="ListParagraph"/>
              <w:numPr>
                <w:ilvl w:val="0"/>
                <w:numId w:val="27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506CD694" w14:textId="6579CA8E" w:rsidR="00EA402A" w:rsidRDefault="00EA402A" w:rsidP="00EA402A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Regular In-house training</w:t>
            </w:r>
            <w:r w:rsidR="001F4339">
              <w:rPr>
                <w:rFonts w:cs="Calibri"/>
                <w:szCs w:val="22"/>
              </w:rPr>
              <w:t xml:space="preserve"> with group supervisions, </w:t>
            </w:r>
            <w:proofErr w:type="gramStart"/>
            <w:r w:rsidR="001F4339">
              <w:rPr>
                <w:rFonts w:cs="Calibri"/>
                <w:szCs w:val="22"/>
              </w:rPr>
              <w:t>IST</w:t>
            </w:r>
            <w:proofErr w:type="gramEnd"/>
            <w:r w:rsidR="001F4339">
              <w:rPr>
                <w:rFonts w:cs="Calibri"/>
                <w:szCs w:val="22"/>
              </w:rPr>
              <w:t xml:space="preserve"> and personal project time</w:t>
            </w:r>
          </w:p>
          <w:p w14:paraId="201DC6D6" w14:textId="7C7CE55B" w:rsidR="009F68CA" w:rsidRPr="00594FE6" w:rsidRDefault="00EA402A" w:rsidP="00594FE6">
            <w:pPr>
              <w:pStyle w:val="ListParagraph"/>
              <w:numPr>
                <w:ilvl w:val="0"/>
                <w:numId w:val="2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94FE6">
              <w:rPr>
                <w:rFonts w:cs="Calibri"/>
                <w:szCs w:val="22"/>
              </w:rPr>
              <w:t xml:space="preserve">Assigned </w:t>
            </w:r>
            <w:r w:rsidR="00594FE6">
              <w:rPr>
                <w:rFonts w:cs="Calibri"/>
                <w:szCs w:val="22"/>
              </w:rPr>
              <w:t>Team Leader for regular</w:t>
            </w:r>
            <w:r w:rsidRPr="00594FE6">
              <w:rPr>
                <w:rFonts w:cs="Calibri"/>
                <w:szCs w:val="22"/>
              </w:rPr>
              <w:t xml:space="preserve"> </w:t>
            </w:r>
            <w:r w:rsidR="001F4339">
              <w:rPr>
                <w:rFonts w:cs="Calibri"/>
                <w:szCs w:val="22"/>
              </w:rPr>
              <w:t xml:space="preserve">1-2-1 </w:t>
            </w:r>
            <w:r w:rsidRPr="00594FE6">
              <w:rPr>
                <w:rFonts w:cs="Calibri"/>
                <w:szCs w:val="22"/>
              </w:rPr>
              <w:t>supervision</w:t>
            </w:r>
            <w:r w:rsidR="00594FE6">
              <w:rPr>
                <w:rFonts w:cs="Calibri"/>
                <w:szCs w:val="22"/>
              </w:rPr>
              <w:t xml:space="preserve"> and facilitation of personal development plan.</w:t>
            </w:r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31A7F2E" w:rsidR="009F68CA" w:rsidRPr="00594FE6" w:rsidRDefault="00594FE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Occasional requirements to </w:t>
            </w:r>
            <w:r w:rsidR="00806D46">
              <w:rPr>
                <w:color w:val="000000"/>
              </w:rPr>
              <w:t xml:space="preserve">provide </w:t>
            </w:r>
            <w:r>
              <w:rPr>
                <w:color w:val="000000"/>
              </w:rPr>
              <w:t xml:space="preserve">clinical </w:t>
            </w:r>
            <w:r w:rsidR="00806D46">
              <w:rPr>
                <w:color w:val="000000"/>
              </w:rPr>
              <w:t>cover</w:t>
            </w:r>
            <w:r>
              <w:rPr>
                <w:color w:val="000000"/>
              </w:rPr>
              <w:t xml:space="preserve"> at other VHG clinics as required.</w:t>
            </w:r>
          </w:p>
        </w:tc>
      </w:tr>
      <w:tr w:rsidR="00051A92" w14:paraId="6CDFF039" w14:textId="77777777" w:rsidTr="00966F66">
        <w:tc>
          <w:tcPr>
            <w:tcW w:w="3256" w:type="dxa"/>
            <w:vAlign w:val="center"/>
          </w:tcPr>
          <w:p w14:paraId="729D9E25" w14:textId="763054D2" w:rsidR="00051A92" w:rsidRDefault="00051A92" w:rsidP="009F68CA">
            <w:pPr>
              <w:spacing w:before="100" w:after="100"/>
            </w:pPr>
            <w:r>
              <w:t>Additional Job Benefits include</w:t>
            </w:r>
          </w:p>
        </w:tc>
        <w:tc>
          <w:tcPr>
            <w:tcW w:w="6706" w:type="dxa"/>
            <w:vAlign w:val="center"/>
          </w:tcPr>
          <w:p w14:paraId="52D9AB6D" w14:textId="77777777" w:rsidR="00051A92" w:rsidRDefault="00051A92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Enhanced annual leave (25 days plus bank holidays for full time hours) </w:t>
            </w:r>
          </w:p>
          <w:p w14:paraId="2E9EFDE5" w14:textId="77777777" w:rsidR="00051A92" w:rsidRDefault="002225D0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Discretionary sick pay (after successful completion of probationary period)</w:t>
            </w:r>
          </w:p>
          <w:p w14:paraId="1134538C" w14:textId="77777777" w:rsidR="002225D0" w:rsidRDefault="002225D0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Pension with company contribution</w:t>
            </w:r>
          </w:p>
          <w:p w14:paraId="7612E1B0" w14:textId="77777777" w:rsidR="002225D0" w:rsidRDefault="005B4BF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Benenden health cover</w:t>
            </w:r>
          </w:p>
          <w:p w14:paraId="36C451D7" w14:textId="77777777" w:rsidR="005B4BF6" w:rsidRDefault="005B4BF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Long service awards </w:t>
            </w:r>
          </w:p>
          <w:p w14:paraId="23C8E402" w14:textId="2D9A4158" w:rsidR="005B4BF6" w:rsidRDefault="005B4BF6" w:rsidP="00594FE6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A referral bonus for </w:t>
            </w:r>
            <w:r w:rsidR="005733DC">
              <w:rPr>
                <w:color w:val="000000"/>
              </w:rPr>
              <w:t xml:space="preserve">recommending someone join the company (terms and conditions apply)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5D37DAF" w14:textId="705E54EA" w:rsidR="00BA239C" w:rsidRDefault="00BA239C" w:rsidP="00BB168F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2" w:name="_Hlk57274270"/>
            <w:bookmarkStart w:id="3" w:name="_Hlk57273031"/>
            <w:r w:rsidRPr="00BA239C">
              <w:rPr>
                <w:rFonts w:cs="Calibri"/>
                <w:szCs w:val="22"/>
              </w:rPr>
              <w:t xml:space="preserve">Degree in Physiotherapy </w:t>
            </w:r>
          </w:p>
          <w:bookmarkEnd w:id="2"/>
          <w:p w14:paraId="6DEC8792" w14:textId="77777777" w:rsidR="00BA239C" w:rsidRPr="00BA239C" w:rsidRDefault="00BA239C" w:rsidP="00BA239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D898F26" w14:textId="77777777" w:rsidR="00BA239C" w:rsidRPr="00BA239C" w:rsidRDefault="00BA239C" w:rsidP="00BA239C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BA239C">
              <w:rPr>
                <w:rFonts w:cs="Calibri"/>
                <w:szCs w:val="22"/>
              </w:rPr>
              <w:t xml:space="preserve">Registration with all relevant statutory bodies including the Health Professions Council and the Chartered Society of Physiotherapy </w:t>
            </w:r>
          </w:p>
          <w:bookmarkEnd w:id="3"/>
          <w:p w14:paraId="4315561D" w14:textId="77777777" w:rsidR="00966F66" w:rsidRPr="00BA239C" w:rsidRDefault="00966F66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249563A3" w14:textId="135E17E3" w:rsidR="00966F66" w:rsidRPr="006945BF" w:rsidRDefault="00BA239C" w:rsidP="006945BF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4" w:name="_Hlk57272960"/>
            <w:r w:rsidRPr="006945BF">
              <w:rPr>
                <w:rFonts w:cs="Calibri"/>
                <w:szCs w:val="22"/>
              </w:rPr>
              <w:t>Further post graduate degree</w:t>
            </w:r>
            <w:bookmarkEnd w:id="4"/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7F0A46D" w14:textId="47B7F511" w:rsidR="00BA239C" w:rsidRDefault="00BA239C" w:rsidP="00C844F9">
            <w:pPr>
              <w:pStyle w:val="ListParagraph"/>
              <w:numPr>
                <w:ilvl w:val="0"/>
                <w:numId w:val="2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5" w:name="_Hlk57273051"/>
            <w:r w:rsidRPr="00BA239C">
              <w:rPr>
                <w:rFonts w:cs="Calibri"/>
                <w:szCs w:val="22"/>
              </w:rPr>
              <w:t>Previous experience in managing a varied caseload of patients</w:t>
            </w:r>
          </w:p>
          <w:p w14:paraId="539328CF" w14:textId="77777777" w:rsidR="00BA239C" w:rsidRPr="00BA239C" w:rsidRDefault="00BA239C" w:rsidP="00BA239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5E0CA55" w14:textId="21E923D6" w:rsidR="00BA239C" w:rsidRPr="00BA239C" w:rsidRDefault="00BA239C" w:rsidP="00BA239C">
            <w:pPr>
              <w:pStyle w:val="ListParagraph"/>
              <w:numPr>
                <w:ilvl w:val="0"/>
                <w:numId w:val="2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BA239C">
              <w:rPr>
                <w:rFonts w:cs="Calibri"/>
                <w:szCs w:val="22"/>
              </w:rPr>
              <w:t>Previous experience in the delivery of group supervisions and ISTs</w:t>
            </w:r>
          </w:p>
          <w:bookmarkEnd w:id="5"/>
          <w:p w14:paraId="3B562B01" w14:textId="77777777" w:rsidR="00966F66" w:rsidRPr="00BA239C" w:rsidRDefault="00966F66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07BD425" w14:textId="77777777" w:rsidR="00BA239C" w:rsidRPr="006C49BE" w:rsidRDefault="00BA239C" w:rsidP="006C49BE">
            <w:pPr>
              <w:pStyle w:val="ListParagraph"/>
              <w:numPr>
                <w:ilvl w:val="0"/>
                <w:numId w:val="2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6" w:name="_Hlk57272889"/>
            <w:r w:rsidRPr="006C49BE">
              <w:rPr>
                <w:rFonts w:cs="Calibri"/>
                <w:szCs w:val="22"/>
              </w:rPr>
              <w:t xml:space="preserve">Experience working within the private physiotherapy sector. </w:t>
            </w:r>
          </w:p>
          <w:bookmarkEnd w:id="6"/>
          <w:p w14:paraId="698668D4" w14:textId="77777777" w:rsidR="00BA239C" w:rsidRPr="00BA239C" w:rsidRDefault="00BA239C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470819A" w14:textId="77777777" w:rsidR="00BA239C" w:rsidRPr="00BA239C" w:rsidRDefault="00BA239C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B28E310" w14:textId="77777777" w:rsidR="00BA239C" w:rsidRPr="00BA239C" w:rsidRDefault="00BA239C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BCA857" w14:textId="77777777" w:rsidR="00966F66" w:rsidRPr="00BA239C" w:rsidRDefault="00966F66" w:rsidP="00BA239C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1390026A" w14:textId="3AFE0903" w:rsidR="00BA239C" w:rsidRDefault="00BA239C" w:rsidP="00D05F37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7" w:name="_Hlk57273083"/>
            <w:r w:rsidRPr="00BA239C">
              <w:rPr>
                <w:rFonts w:cs="Calibri"/>
                <w:szCs w:val="22"/>
              </w:rPr>
              <w:t xml:space="preserve">Working knowledge of Physiotherapy assessment and management </w:t>
            </w:r>
          </w:p>
          <w:p w14:paraId="3EAC8963" w14:textId="77777777" w:rsidR="00BA239C" w:rsidRPr="00BA239C" w:rsidRDefault="00BA239C" w:rsidP="00BA239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D32F43F" w14:textId="7D77D97D" w:rsidR="00BA239C" w:rsidRDefault="00BA239C" w:rsidP="00BB4B10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BA239C">
              <w:rPr>
                <w:rFonts w:cs="Calibri"/>
                <w:szCs w:val="22"/>
              </w:rPr>
              <w:t xml:space="preserve">Demonstration of ongoing clinical development (CPD) </w:t>
            </w:r>
          </w:p>
          <w:p w14:paraId="11DB1BDA" w14:textId="77777777" w:rsidR="00BA239C" w:rsidRPr="00BA239C" w:rsidRDefault="00BA239C" w:rsidP="00BA239C">
            <w:pPr>
              <w:pStyle w:val="ListParagraph"/>
              <w:rPr>
                <w:rFonts w:cs="Calibri"/>
                <w:szCs w:val="22"/>
              </w:rPr>
            </w:pPr>
          </w:p>
          <w:p w14:paraId="79DF981A" w14:textId="77777777" w:rsidR="00BA239C" w:rsidRPr="00BA239C" w:rsidRDefault="00BA239C" w:rsidP="00BA239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F77305B" w14:textId="375A5A74" w:rsidR="00966F66" w:rsidRPr="00BA239C" w:rsidRDefault="00BA239C" w:rsidP="00BA239C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BA239C">
              <w:rPr>
                <w:rFonts w:cs="Calibri"/>
                <w:szCs w:val="22"/>
              </w:rPr>
              <w:t>IT literate</w:t>
            </w:r>
            <w:r>
              <w:rPr>
                <w:rFonts w:cs="Calibri"/>
                <w:szCs w:val="22"/>
              </w:rPr>
              <w:t xml:space="preserve"> – Intermediate level</w:t>
            </w:r>
            <w:bookmarkEnd w:id="7"/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606AA0DB" w:rsidR="00966F66" w:rsidRPr="00BA239C" w:rsidRDefault="00BA239C" w:rsidP="00BA239C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8" w:name="_Hlk57273123"/>
            <w:r w:rsidRPr="00BA239C">
              <w:rPr>
                <w:rFonts w:cs="Calibri"/>
                <w:szCs w:val="22"/>
              </w:rPr>
              <w:t>Evidence of attendance to external training.</w:t>
            </w:r>
            <w:bookmarkEnd w:id="8"/>
          </w:p>
        </w:tc>
        <w:tc>
          <w:tcPr>
            <w:tcW w:w="3728" w:type="dxa"/>
          </w:tcPr>
          <w:p w14:paraId="1F5B2756" w14:textId="10E8E7A8" w:rsidR="00966F66" w:rsidRPr="006C49BE" w:rsidRDefault="00BA239C" w:rsidP="006C49BE">
            <w:pPr>
              <w:pStyle w:val="ListParagraph"/>
              <w:numPr>
                <w:ilvl w:val="0"/>
                <w:numId w:val="2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9" w:name="_Hlk57272939"/>
            <w:r w:rsidRPr="006C49BE">
              <w:rPr>
                <w:rFonts w:cs="Calibri"/>
                <w:szCs w:val="22"/>
              </w:rPr>
              <w:t>Acupuncture, manual therapy, taping qualification.</w:t>
            </w:r>
            <w:bookmarkEnd w:id="9"/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50507EC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bookmarkStart w:id="10" w:name="_Hlk57273149"/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bookmarkEnd w:id="10"/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BAC79D" w14:textId="77777777" w:rsidR="00987099" w:rsidRP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37261A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1" w:name="_Hlk527360505"/>
        <w:tc>
          <w:tcPr>
            <w:tcW w:w="1086" w:type="pct"/>
          </w:tcPr>
          <w:p w14:paraId="6AA0B98B" w14:textId="08AD492D" w:rsidR="00AD6216" w:rsidRPr="00B8707C" w:rsidRDefault="0037261A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37261A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D596" w14:textId="77777777" w:rsidR="00B54852" w:rsidRDefault="00B54852" w:rsidP="00A96CB2">
      <w:r>
        <w:separator/>
      </w:r>
    </w:p>
  </w:endnote>
  <w:endnote w:type="continuationSeparator" w:id="0">
    <w:p w14:paraId="6F2D95F5" w14:textId="77777777" w:rsidR="00B54852" w:rsidRDefault="00B5485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EAB0" w14:textId="77777777" w:rsidR="00B54852" w:rsidRDefault="00B54852" w:rsidP="00A96CB2">
      <w:r>
        <w:separator/>
      </w:r>
    </w:p>
  </w:footnote>
  <w:footnote w:type="continuationSeparator" w:id="0">
    <w:p w14:paraId="092DAE71" w14:textId="77777777" w:rsidR="00B54852" w:rsidRDefault="00B5485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599C5DEB" w:rsidR="005E1013" w:rsidRPr="004A6AA8" w:rsidRDefault="0037261A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239C">
                                <w:t>Private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599C5DEB" w:rsidR="005E1013" w:rsidRPr="004A6AA8" w:rsidRDefault="0037261A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239C">
                          <w:t>Private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4FA9E254" w:rsidR="00AD6216" w:rsidRPr="004A6AA8" w:rsidRDefault="0037261A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239C">
                                <w:t>Private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4FA9E254" w:rsidR="00AD6216" w:rsidRPr="004A6AA8" w:rsidRDefault="0037261A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239C">
                          <w:t>Private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7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45E09"/>
    <w:multiLevelType w:val="hybridMultilevel"/>
    <w:tmpl w:val="1EFC0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71DD"/>
    <w:multiLevelType w:val="hybridMultilevel"/>
    <w:tmpl w:val="D70A433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A28DE"/>
    <w:multiLevelType w:val="hybridMultilevel"/>
    <w:tmpl w:val="A6EE6AD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E2575"/>
    <w:multiLevelType w:val="hybridMultilevel"/>
    <w:tmpl w:val="72B2ACE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5B687E"/>
    <w:multiLevelType w:val="hybridMultilevel"/>
    <w:tmpl w:val="FCCCB6F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80EF8"/>
    <w:multiLevelType w:val="hybridMultilevel"/>
    <w:tmpl w:val="3F9A6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1"/>
  </w:num>
  <w:num w:numId="8">
    <w:abstractNumId w:val="23"/>
  </w:num>
  <w:num w:numId="9">
    <w:abstractNumId w:val="16"/>
  </w:num>
  <w:num w:numId="10">
    <w:abstractNumId w:val="4"/>
  </w:num>
  <w:num w:numId="11">
    <w:abstractNumId w:val="18"/>
  </w:num>
  <w:num w:numId="12">
    <w:abstractNumId w:val="9"/>
  </w:num>
  <w:num w:numId="13">
    <w:abstractNumId w:val="8"/>
  </w:num>
  <w:num w:numId="14">
    <w:abstractNumId w:val="26"/>
  </w:num>
  <w:num w:numId="15">
    <w:abstractNumId w:val="24"/>
  </w:num>
  <w:num w:numId="16">
    <w:abstractNumId w:val="19"/>
  </w:num>
  <w:num w:numId="17">
    <w:abstractNumId w:val="7"/>
  </w:num>
  <w:num w:numId="18">
    <w:abstractNumId w:val="20"/>
  </w:num>
  <w:num w:numId="19">
    <w:abstractNumId w:val="10"/>
  </w:num>
  <w:num w:numId="20">
    <w:abstractNumId w:val="14"/>
  </w:num>
  <w:num w:numId="21">
    <w:abstractNumId w:val="15"/>
  </w:num>
  <w:num w:numId="22">
    <w:abstractNumId w:val="6"/>
  </w:num>
  <w:num w:numId="23">
    <w:abstractNumId w:val="25"/>
  </w:num>
  <w:num w:numId="24">
    <w:abstractNumId w:val="17"/>
  </w:num>
  <w:num w:numId="25">
    <w:abstractNumId w:val="5"/>
  </w:num>
  <w:num w:numId="26">
    <w:abstractNumId w:val="22"/>
  </w:num>
  <w:num w:numId="2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51A92"/>
    <w:rsid w:val="00060F4B"/>
    <w:rsid w:val="00073D92"/>
    <w:rsid w:val="0007487D"/>
    <w:rsid w:val="000778C3"/>
    <w:rsid w:val="0008067D"/>
    <w:rsid w:val="0009523A"/>
    <w:rsid w:val="00096451"/>
    <w:rsid w:val="000A7ECC"/>
    <w:rsid w:val="000B543A"/>
    <w:rsid w:val="000C22EE"/>
    <w:rsid w:val="000F1AD1"/>
    <w:rsid w:val="000F3980"/>
    <w:rsid w:val="001138E4"/>
    <w:rsid w:val="00132A6E"/>
    <w:rsid w:val="00145448"/>
    <w:rsid w:val="001521BA"/>
    <w:rsid w:val="0015637E"/>
    <w:rsid w:val="001613CA"/>
    <w:rsid w:val="00164232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1F4339"/>
    <w:rsid w:val="00203534"/>
    <w:rsid w:val="00204775"/>
    <w:rsid w:val="0020579B"/>
    <w:rsid w:val="00214E5E"/>
    <w:rsid w:val="002225D0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C350E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7261A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33DC"/>
    <w:rsid w:val="005750BA"/>
    <w:rsid w:val="005775F8"/>
    <w:rsid w:val="00583E2F"/>
    <w:rsid w:val="00586007"/>
    <w:rsid w:val="00594FE6"/>
    <w:rsid w:val="005A0A53"/>
    <w:rsid w:val="005A2909"/>
    <w:rsid w:val="005B4BF6"/>
    <w:rsid w:val="005B5863"/>
    <w:rsid w:val="005E1013"/>
    <w:rsid w:val="005E337E"/>
    <w:rsid w:val="005F4391"/>
    <w:rsid w:val="00612BE0"/>
    <w:rsid w:val="00615CDB"/>
    <w:rsid w:val="006171D2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945BF"/>
    <w:rsid w:val="006A1513"/>
    <w:rsid w:val="006A615A"/>
    <w:rsid w:val="006A7FC8"/>
    <w:rsid w:val="006B647C"/>
    <w:rsid w:val="006C49BE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3588"/>
    <w:rsid w:val="00735584"/>
    <w:rsid w:val="007509B3"/>
    <w:rsid w:val="00750F11"/>
    <w:rsid w:val="00757D37"/>
    <w:rsid w:val="00777004"/>
    <w:rsid w:val="00785B9C"/>
    <w:rsid w:val="00795BE0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02BD7"/>
    <w:rsid w:val="00806D46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2F9C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53A7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141CD"/>
    <w:rsid w:val="00A16652"/>
    <w:rsid w:val="00A21335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B772C"/>
    <w:rsid w:val="00AC21A4"/>
    <w:rsid w:val="00AC76FA"/>
    <w:rsid w:val="00AD1C29"/>
    <w:rsid w:val="00AD6216"/>
    <w:rsid w:val="00AF5C72"/>
    <w:rsid w:val="00AF6D0E"/>
    <w:rsid w:val="00B2053D"/>
    <w:rsid w:val="00B21AA5"/>
    <w:rsid w:val="00B21FAC"/>
    <w:rsid w:val="00B4728A"/>
    <w:rsid w:val="00B507D2"/>
    <w:rsid w:val="00B54852"/>
    <w:rsid w:val="00B70651"/>
    <w:rsid w:val="00B73492"/>
    <w:rsid w:val="00B83328"/>
    <w:rsid w:val="00BA239C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73282"/>
    <w:rsid w:val="00C83042"/>
    <w:rsid w:val="00CA2190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3666D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DF761D"/>
    <w:rsid w:val="00E027ED"/>
    <w:rsid w:val="00E03DA9"/>
    <w:rsid w:val="00E10AA4"/>
    <w:rsid w:val="00E12C2D"/>
    <w:rsid w:val="00E16C86"/>
    <w:rsid w:val="00E4225D"/>
    <w:rsid w:val="00E4379F"/>
    <w:rsid w:val="00E653E9"/>
    <w:rsid w:val="00E8547A"/>
    <w:rsid w:val="00EA27A9"/>
    <w:rsid w:val="00EA402A"/>
    <w:rsid w:val="00EA753A"/>
    <w:rsid w:val="00EB76F5"/>
    <w:rsid w:val="00EC4FA3"/>
    <w:rsid w:val="00ED2F2C"/>
    <w:rsid w:val="00ED6078"/>
    <w:rsid w:val="00EE0CAA"/>
    <w:rsid w:val="00EE6476"/>
    <w:rsid w:val="00F0798E"/>
    <w:rsid w:val="00F33064"/>
    <w:rsid w:val="00F553DC"/>
    <w:rsid w:val="00F62430"/>
    <w:rsid w:val="00F63E60"/>
    <w:rsid w:val="00F66FA7"/>
    <w:rsid w:val="00F67D50"/>
    <w:rsid w:val="00F90558"/>
    <w:rsid w:val="00F9670F"/>
    <w:rsid w:val="00FA0CDC"/>
    <w:rsid w:val="00FB0343"/>
    <w:rsid w:val="00FC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qFormat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34937"/>
    <w:rsid w:val="000538CB"/>
    <w:rsid w:val="00166DFB"/>
    <w:rsid w:val="002735EC"/>
    <w:rsid w:val="005568C0"/>
    <w:rsid w:val="005D7C5D"/>
    <w:rsid w:val="007A03D5"/>
    <w:rsid w:val="00AA4A66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67A539A1E474A88D81F12149E446E" ma:contentTypeVersion="2" ma:contentTypeDescription="Create a new document." ma:contentTypeScope="" ma:versionID="19d471a760b0c7c44d308af27f67f4d8">
  <xsd:schema xmlns:xsd="http://www.w3.org/2001/XMLSchema" xmlns:xs="http://www.w3.org/2001/XMLSchema" xmlns:p="http://schemas.microsoft.com/office/2006/metadata/properties" xmlns:ns2="61011e65-b89d-4ec7-808c-1d059c070a75" targetNamespace="http://schemas.microsoft.com/office/2006/metadata/properties" ma:root="true" ma:fieldsID="564806c8ab030c56d2b75799e7df5216" ns2:_="">
    <xsd:import namespace="61011e65-b89d-4ec7-808c-1d059c070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11e65-b89d-4ec7-808c-1d059c07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3C673E-50C7-47EE-AB9E-FAF2D3240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5ED066-098F-4663-8DD9-4A337629740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1011e65-b89d-4ec7-808c-1d059c070a75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970B58D9-A7E4-49A2-8D08-D0B40C9D9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11e65-b89d-4ec7-808c-1d059c07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Physiotherapist</vt:lpstr>
    </vt:vector>
  </TitlesOfParts>
  <Manager>Human Resources</Manager>
  <Company>RehabWorks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Physiotherapist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2021-12-03T12:26:00Z</dcterms:created>
  <dcterms:modified xsi:type="dcterms:W3CDTF">2021-12-03T12:26:00Z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0x0101000ED67A539A1E474A88D81F12149E446E</vt:lpwstr>
  </property>
</Properties>
</file>