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E2F36D6" w:rsidR="005E1013" w:rsidRDefault="005B642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E5D21">
            <w:rPr>
              <w:rStyle w:val="TitleChar"/>
            </w:rPr>
            <w:t>Learning and Dev</w:t>
          </w:r>
          <w:r w:rsidR="00604DCA">
            <w:rPr>
              <w:rStyle w:val="TitleChar"/>
            </w:rPr>
            <w:t>elopment</w:t>
          </w:r>
          <w:r w:rsidR="00280B0E">
            <w:rPr>
              <w:rStyle w:val="TitleChar"/>
            </w:rPr>
            <w:t xml:space="preserve"> </w:t>
          </w:r>
          <w:r w:rsidR="009C165D">
            <w:rPr>
              <w:rStyle w:val="TitleChar"/>
            </w:rPr>
            <w:t>Coordinator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18A20E3" w:rsidR="00966F66" w:rsidRPr="00884CDD" w:rsidRDefault="00FC1584" w:rsidP="00966F66">
            <w:pPr>
              <w:spacing w:before="100" w:after="100"/>
            </w:pPr>
            <w:r w:rsidRPr="00884CDD">
              <w:t xml:space="preserve"> </w:t>
            </w:r>
            <w:r w:rsidR="00AE5CB7">
              <w:t xml:space="preserve">Learning and Development </w:t>
            </w:r>
            <w:r w:rsidR="009C165D">
              <w:t>Coordinator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40528D8" w:rsidR="00966F66" w:rsidRPr="00884CDD" w:rsidRDefault="003F29C3" w:rsidP="00966F66">
            <w:pPr>
              <w:spacing w:before="100" w:after="100"/>
            </w:pPr>
            <w:r w:rsidRPr="00884CDD">
              <w:t xml:space="preserve"> Central Service – Clinical Governance</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AA5CD4D" w:rsidR="00966F66" w:rsidRPr="00884CDD" w:rsidRDefault="00DD0941" w:rsidP="00966F66">
            <w:pPr>
              <w:spacing w:before="100" w:after="100"/>
            </w:pPr>
            <w:r w:rsidRPr="00884CDD">
              <w:t xml:space="preserve">Home based </w:t>
            </w:r>
          </w:p>
        </w:tc>
      </w:tr>
      <w:tr w:rsidR="00966F66" w14:paraId="61E91F65" w14:textId="77777777" w:rsidTr="00966F66">
        <w:tc>
          <w:tcPr>
            <w:tcW w:w="3256" w:type="dxa"/>
            <w:vAlign w:val="center"/>
          </w:tcPr>
          <w:p w14:paraId="5DBDD5AC" w14:textId="5BB42315" w:rsidR="00966F66" w:rsidRDefault="00966F66" w:rsidP="00104A8E">
            <w:pPr>
              <w:spacing w:before="100" w:after="100"/>
            </w:pPr>
            <w:r w:rsidRPr="004518CA">
              <w:t>Reporting to</w:t>
            </w:r>
            <w:r>
              <w:t>:</w:t>
            </w:r>
          </w:p>
        </w:tc>
        <w:tc>
          <w:tcPr>
            <w:tcW w:w="6706" w:type="dxa"/>
            <w:vAlign w:val="center"/>
          </w:tcPr>
          <w:p w14:paraId="56BB1388" w14:textId="09C9BA51" w:rsidR="00966F66" w:rsidRPr="00884CDD" w:rsidRDefault="001F7810" w:rsidP="00966F66">
            <w:pPr>
              <w:spacing w:before="100" w:after="100"/>
            </w:pPr>
            <w:r>
              <w:t>Learning and Development Manager</w:t>
            </w:r>
          </w:p>
        </w:tc>
      </w:tr>
      <w:tr w:rsidR="00966F66" w14:paraId="13153721" w14:textId="77777777" w:rsidTr="00966F66">
        <w:tc>
          <w:tcPr>
            <w:tcW w:w="3256" w:type="dxa"/>
            <w:vAlign w:val="center"/>
          </w:tcPr>
          <w:p w14:paraId="47666179" w14:textId="6D874ED0" w:rsidR="00966F66" w:rsidRDefault="00966F66" w:rsidP="00104A8E">
            <w:pPr>
              <w:spacing w:before="100" w:after="100"/>
            </w:pPr>
            <w:r>
              <w:t xml:space="preserve">Direct reports: </w:t>
            </w:r>
          </w:p>
        </w:tc>
        <w:tc>
          <w:tcPr>
            <w:tcW w:w="6706" w:type="dxa"/>
            <w:vAlign w:val="center"/>
          </w:tcPr>
          <w:p w14:paraId="3DB63B7E" w14:textId="1C3ECE51" w:rsidR="00966F66" w:rsidRPr="00884CDD" w:rsidRDefault="00BE46F9" w:rsidP="00966F66">
            <w:pPr>
              <w:spacing w:before="100" w:after="100"/>
            </w:pPr>
            <w:r>
              <w:t>n/a</w:t>
            </w:r>
            <w:r w:rsidR="006C65F8">
              <w:t xml:space="preserve"> </w:t>
            </w:r>
          </w:p>
        </w:tc>
      </w:tr>
      <w:tr w:rsidR="00966F66" w14:paraId="61110A87" w14:textId="77777777" w:rsidTr="00966F66">
        <w:tc>
          <w:tcPr>
            <w:tcW w:w="3256" w:type="dxa"/>
            <w:vAlign w:val="center"/>
          </w:tcPr>
          <w:p w14:paraId="2FF0A51C" w14:textId="13C10674" w:rsidR="00966F66" w:rsidRDefault="00966F66" w:rsidP="00104A8E">
            <w:pPr>
              <w:spacing w:before="100" w:after="100"/>
            </w:pPr>
            <w:r>
              <w:t xml:space="preserve">Accountable to: </w:t>
            </w:r>
          </w:p>
        </w:tc>
        <w:tc>
          <w:tcPr>
            <w:tcW w:w="6706" w:type="dxa"/>
            <w:vAlign w:val="center"/>
          </w:tcPr>
          <w:p w14:paraId="3DFAFEE2" w14:textId="518320C2" w:rsidR="00966F66" w:rsidRPr="00884CDD" w:rsidRDefault="00CF05F0" w:rsidP="00966F66">
            <w:pPr>
              <w:spacing w:before="100" w:after="100"/>
            </w:pPr>
            <w:r w:rsidRPr="00884CDD">
              <w:t>n/a</w:t>
            </w:r>
          </w:p>
        </w:tc>
      </w:tr>
      <w:tr w:rsidR="00966F66" w14:paraId="459E1B5F" w14:textId="77777777" w:rsidTr="00966F66">
        <w:tc>
          <w:tcPr>
            <w:tcW w:w="3256" w:type="dxa"/>
            <w:vAlign w:val="center"/>
          </w:tcPr>
          <w:p w14:paraId="65CDC27E" w14:textId="6B230AF2" w:rsidR="00966F66" w:rsidRDefault="00966F66" w:rsidP="00104A8E">
            <w:pPr>
              <w:spacing w:before="100" w:after="100"/>
            </w:pPr>
            <w:r>
              <w:t>Responsible to:</w:t>
            </w:r>
          </w:p>
        </w:tc>
        <w:tc>
          <w:tcPr>
            <w:tcW w:w="6706" w:type="dxa"/>
            <w:vAlign w:val="center"/>
          </w:tcPr>
          <w:p w14:paraId="21AB59BB" w14:textId="05072045" w:rsidR="00966F66" w:rsidRPr="00884CDD" w:rsidRDefault="00CF05F0" w:rsidP="00966F66">
            <w:pPr>
              <w:spacing w:before="100" w:after="100"/>
            </w:pPr>
            <w:r w:rsidRPr="00884CDD">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2C803CA8" w14:textId="0301D027" w:rsidR="00D851D8" w:rsidRDefault="00D851D8" w:rsidP="009C5CF4">
            <w:pPr>
              <w:spacing w:after="200"/>
              <w:ind w:left="720"/>
              <w:contextualSpacing/>
              <w:jc w:val="both"/>
            </w:pPr>
            <w:r w:rsidRPr="000C77C7">
              <w:rPr>
                <w:rFonts w:cs="Calibri"/>
                <w:color w:val="2D2D2D"/>
                <w:szCs w:val="22"/>
                <w:shd w:val="clear" w:color="auto" w:fill="FFFFFF"/>
              </w:rPr>
              <w:t xml:space="preserve">The Learning &amp; Development </w:t>
            </w:r>
            <w:r w:rsidR="008458BF">
              <w:rPr>
                <w:rFonts w:cs="Calibri"/>
                <w:color w:val="2D2D2D"/>
                <w:szCs w:val="22"/>
                <w:shd w:val="clear" w:color="auto" w:fill="FFFFFF"/>
              </w:rPr>
              <w:t xml:space="preserve">(L&amp;D) </w:t>
            </w:r>
            <w:r>
              <w:rPr>
                <w:rFonts w:cs="Calibri"/>
                <w:color w:val="2D2D2D"/>
                <w:szCs w:val="22"/>
                <w:shd w:val="clear" w:color="auto" w:fill="FFFFFF"/>
              </w:rPr>
              <w:t>Coordinator</w:t>
            </w:r>
            <w:r w:rsidRPr="000C77C7">
              <w:rPr>
                <w:rFonts w:cs="Calibri"/>
                <w:color w:val="2D2D2D"/>
                <w:szCs w:val="22"/>
                <w:shd w:val="clear" w:color="auto" w:fill="FFFFFF"/>
              </w:rPr>
              <w:t xml:space="preserve"> will </w:t>
            </w:r>
            <w:r w:rsidR="003645B6">
              <w:rPr>
                <w:rFonts w:cs="Calibri"/>
                <w:color w:val="2D2D2D"/>
                <w:szCs w:val="22"/>
                <w:shd w:val="clear" w:color="auto" w:fill="FFFFFF"/>
              </w:rPr>
              <w:t xml:space="preserve">help to create and build a </w:t>
            </w:r>
            <w:r w:rsidR="001063AF">
              <w:rPr>
                <w:rFonts w:cs="Calibri"/>
                <w:color w:val="2D2D2D"/>
                <w:szCs w:val="22"/>
                <w:shd w:val="clear" w:color="auto" w:fill="FFFFFF"/>
              </w:rPr>
              <w:t>collaborative</w:t>
            </w:r>
            <w:r w:rsidR="003645B6">
              <w:rPr>
                <w:rFonts w:cs="Calibri"/>
                <w:color w:val="2D2D2D"/>
                <w:szCs w:val="22"/>
                <w:shd w:val="clear" w:color="auto" w:fill="FFFFFF"/>
              </w:rPr>
              <w:t xml:space="preserve"> learning culture in Vita</w:t>
            </w:r>
            <w:r w:rsidR="008458BF">
              <w:rPr>
                <w:rFonts w:cs="Calibri"/>
                <w:color w:val="2D2D2D"/>
                <w:szCs w:val="22"/>
                <w:shd w:val="clear" w:color="auto" w:fill="FFFFFF"/>
              </w:rPr>
              <w:t>. The L&amp;D Coord</w:t>
            </w:r>
            <w:r w:rsidR="001063AF">
              <w:rPr>
                <w:rFonts w:cs="Calibri"/>
                <w:color w:val="2D2D2D"/>
                <w:szCs w:val="22"/>
                <w:shd w:val="clear" w:color="auto" w:fill="FFFFFF"/>
              </w:rPr>
              <w:t>inator</w:t>
            </w:r>
            <w:r w:rsidR="00AA7418">
              <w:rPr>
                <w:rFonts w:cs="Calibri"/>
                <w:color w:val="2D2D2D"/>
                <w:szCs w:val="22"/>
                <w:shd w:val="clear" w:color="auto" w:fill="FFFFFF"/>
              </w:rPr>
              <w:t xml:space="preserve"> will </w:t>
            </w:r>
            <w:r>
              <w:rPr>
                <w:rFonts w:cs="Calibri"/>
                <w:color w:val="2D2D2D"/>
                <w:szCs w:val="22"/>
                <w:shd w:val="clear" w:color="auto" w:fill="FFFFFF"/>
              </w:rPr>
              <w:t>be responsible for the administration, management, and evaluation of all internal in-house training.</w:t>
            </w:r>
          </w:p>
          <w:p w14:paraId="6C75DEE3" w14:textId="77777777" w:rsidR="00104A8E" w:rsidRPr="00884CDD" w:rsidRDefault="00104A8E" w:rsidP="00104A8E">
            <w:pPr>
              <w:rPr>
                <w:szCs w:val="22"/>
              </w:rPr>
            </w:pPr>
          </w:p>
          <w:p w14:paraId="027DF167" w14:textId="4AAEFD68" w:rsidR="00CF05F0" w:rsidRPr="00884CDD" w:rsidRDefault="00CF05F0" w:rsidP="00BE46F9"/>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28196DE" w14:textId="3D33A54C" w:rsidR="007A4CAD" w:rsidRDefault="007A4CAD" w:rsidP="00CD7D6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 xml:space="preserve">Support the </w:t>
            </w:r>
            <w:r w:rsidR="002F3ED1">
              <w:rPr>
                <w:rFonts w:eastAsia="Times New Roman" w:cs="Calibri"/>
                <w:kern w:val="0"/>
                <w:szCs w:val="22"/>
                <w:lang w:eastAsia="en-GB"/>
              </w:rPr>
              <w:t xml:space="preserve">Head of L&amp;D and </w:t>
            </w:r>
            <w:r>
              <w:rPr>
                <w:rFonts w:eastAsia="Times New Roman" w:cs="Calibri"/>
                <w:kern w:val="0"/>
                <w:szCs w:val="22"/>
                <w:lang w:eastAsia="en-GB"/>
              </w:rPr>
              <w:t>L&amp;D Manager</w:t>
            </w:r>
            <w:r w:rsidR="00AA6608">
              <w:rPr>
                <w:rFonts w:eastAsia="Times New Roman" w:cs="Calibri"/>
                <w:kern w:val="0"/>
                <w:szCs w:val="22"/>
                <w:lang w:eastAsia="en-GB"/>
              </w:rPr>
              <w:t xml:space="preserve"> </w:t>
            </w:r>
            <w:r w:rsidR="008F0C5E">
              <w:rPr>
                <w:rFonts w:eastAsia="Times New Roman" w:cs="Calibri"/>
                <w:kern w:val="0"/>
                <w:szCs w:val="22"/>
                <w:lang w:eastAsia="en-GB"/>
              </w:rPr>
              <w:t>with</w:t>
            </w:r>
            <w:r w:rsidR="00CA665D">
              <w:rPr>
                <w:rFonts w:eastAsia="Times New Roman" w:cs="Calibri"/>
                <w:kern w:val="0"/>
                <w:szCs w:val="22"/>
                <w:lang w:eastAsia="en-GB"/>
              </w:rPr>
              <w:t xml:space="preserve"> the delivery of L&amp;D solutions</w:t>
            </w:r>
          </w:p>
          <w:p w14:paraId="3D6046E9" w14:textId="055801F4" w:rsidR="00102503" w:rsidRDefault="00102503" w:rsidP="00A6649D">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 xml:space="preserve">Support the L&amp;D Manager with the delivery of </w:t>
            </w:r>
            <w:r w:rsidR="00C92654">
              <w:rPr>
                <w:rFonts w:eastAsia="Times New Roman" w:cs="Calibri"/>
                <w:kern w:val="0"/>
                <w:szCs w:val="22"/>
                <w:lang w:eastAsia="en-GB"/>
              </w:rPr>
              <w:t xml:space="preserve">training such as </w:t>
            </w:r>
            <w:r>
              <w:rPr>
                <w:rFonts w:eastAsia="Times New Roman" w:cs="Calibri"/>
                <w:kern w:val="0"/>
                <w:szCs w:val="22"/>
                <w:lang w:eastAsia="en-GB"/>
              </w:rPr>
              <w:t>leadership programmes and new manager programmes</w:t>
            </w:r>
          </w:p>
          <w:p w14:paraId="1DC11F59" w14:textId="6E90A03D" w:rsidR="00A6649D" w:rsidRDefault="00A6649D" w:rsidP="00A6649D">
            <w:pPr>
              <w:numPr>
                <w:ilvl w:val="0"/>
                <w:numId w:val="12"/>
              </w:numPr>
              <w:spacing w:before="100" w:beforeAutospacing="1" w:after="100" w:afterAutospacing="1"/>
              <w:rPr>
                <w:rFonts w:eastAsia="Times New Roman" w:cs="Calibri"/>
                <w:kern w:val="0"/>
                <w:szCs w:val="22"/>
                <w:lang w:eastAsia="en-GB"/>
              </w:rPr>
            </w:pPr>
            <w:r w:rsidRPr="00A6649D">
              <w:rPr>
                <w:rFonts w:eastAsia="Times New Roman" w:cs="Calibri"/>
                <w:kern w:val="0"/>
                <w:szCs w:val="22"/>
                <w:lang w:eastAsia="en-GB"/>
              </w:rPr>
              <w:t xml:space="preserve">Coordinate the process of organising training courses, including booking </w:t>
            </w:r>
            <w:r w:rsidR="008F173D">
              <w:rPr>
                <w:rFonts w:eastAsia="Times New Roman" w:cs="Calibri"/>
                <w:kern w:val="0"/>
                <w:szCs w:val="22"/>
                <w:lang w:eastAsia="en-GB"/>
              </w:rPr>
              <w:t xml:space="preserve">delegates, </w:t>
            </w:r>
            <w:r w:rsidR="00794ACA">
              <w:rPr>
                <w:rFonts w:eastAsia="Times New Roman" w:cs="Calibri"/>
                <w:kern w:val="0"/>
                <w:szCs w:val="22"/>
                <w:lang w:eastAsia="en-GB"/>
              </w:rPr>
              <w:t>trainers</w:t>
            </w:r>
            <w:r w:rsidRPr="00A6649D">
              <w:rPr>
                <w:rFonts w:eastAsia="Times New Roman" w:cs="Calibri"/>
                <w:kern w:val="0"/>
                <w:szCs w:val="22"/>
                <w:lang w:eastAsia="en-GB"/>
              </w:rPr>
              <w:t>, arranging logistics, booking rooms, managing pre-course requirements, and ensuring trainers have all necessary resources.</w:t>
            </w:r>
          </w:p>
          <w:p w14:paraId="67721DE3" w14:textId="7FEBEADD" w:rsidR="004D082E" w:rsidRDefault="004D082E" w:rsidP="004D082E">
            <w:pPr>
              <w:numPr>
                <w:ilvl w:val="0"/>
                <w:numId w:val="12"/>
              </w:numPr>
              <w:spacing w:before="100" w:beforeAutospacing="1" w:after="100" w:afterAutospacing="1"/>
              <w:rPr>
                <w:rFonts w:eastAsia="Times New Roman" w:cs="Calibri"/>
                <w:kern w:val="0"/>
                <w:szCs w:val="22"/>
                <w:lang w:eastAsia="en-GB"/>
              </w:rPr>
            </w:pPr>
            <w:r w:rsidRPr="00237A62">
              <w:rPr>
                <w:rFonts w:eastAsia="Times New Roman" w:cs="Calibri"/>
                <w:kern w:val="0"/>
                <w:szCs w:val="22"/>
                <w:lang w:eastAsia="en-GB"/>
              </w:rPr>
              <w:t>Undertake evaluation of all L&amp;D interventions following training events reporting against agreed KPI’s.</w:t>
            </w:r>
          </w:p>
          <w:p w14:paraId="0138B350" w14:textId="70B7E413" w:rsidR="0059478E" w:rsidRDefault="0059478E" w:rsidP="004D082E">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Create</w:t>
            </w:r>
            <w:r w:rsidRPr="0059478E">
              <w:rPr>
                <w:rFonts w:eastAsia="Times New Roman" w:cs="Calibri"/>
                <w:kern w:val="0"/>
                <w:szCs w:val="22"/>
                <w:lang w:eastAsia="en-GB"/>
              </w:rPr>
              <w:t xml:space="preserve"> and monito</w:t>
            </w:r>
            <w:r>
              <w:rPr>
                <w:rFonts w:eastAsia="Times New Roman" w:cs="Calibri"/>
                <w:kern w:val="0"/>
                <w:szCs w:val="22"/>
                <w:lang w:eastAsia="en-GB"/>
              </w:rPr>
              <w:t>r</w:t>
            </w:r>
            <w:r w:rsidRPr="0059478E">
              <w:rPr>
                <w:rFonts w:eastAsia="Times New Roman" w:cs="Calibri"/>
                <w:kern w:val="0"/>
                <w:szCs w:val="22"/>
                <w:lang w:eastAsia="en-GB"/>
              </w:rPr>
              <w:t xml:space="preserve"> attendance lists, </w:t>
            </w:r>
            <w:r w:rsidR="007D0F6B">
              <w:rPr>
                <w:rFonts w:eastAsia="Times New Roman" w:cs="Calibri"/>
                <w:kern w:val="0"/>
                <w:szCs w:val="22"/>
                <w:lang w:eastAsia="en-GB"/>
              </w:rPr>
              <w:t xml:space="preserve">and </w:t>
            </w:r>
            <w:r w:rsidRPr="0059478E">
              <w:rPr>
                <w:rFonts w:eastAsia="Times New Roman" w:cs="Calibri"/>
                <w:kern w:val="0"/>
                <w:szCs w:val="22"/>
                <w:lang w:eastAsia="en-GB"/>
              </w:rPr>
              <w:t>run training attendance reports</w:t>
            </w:r>
          </w:p>
          <w:p w14:paraId="57CA5E9E" w14:textId="20BFF138" w:rsidR="001C6D7F" w:rsidRPr="001C6D7F" w:rsidRDefault="001C6D7F" w:rsidP="001C6D7F">
            <w:pPr>
              <w:pStyle w:val="ListParagraph"/>
              <w:numPr>
                <w:ilvl w:val="0"/>
                <w:numId w:val="12"/>
              </w:numPr>
              <w:rPr>
                <w:rFonts w:eastAsia="Times New Roman" w:cs="Calibri"/>
                <w:kern w:val="0"/>
                <w:szCs w:val="22"/>
                <w:lang w:eastAsia="en-GB"/>
              </w:rPr>
            </w:pPr>
            <w:r w:rsidRPr="001C6D7F">
              <w:rPr>
                <w:rFonts w:eastAsia="Times New Roman" w:cs="Calibri"/>
                <w:kern w:val="0"/>
                <w:szCs w:val="22"/>
                <w:lang w:eastAsia="en-GB"/>
              </w:rPr>
              <w:t>Provide support in the learning cycle, from needs analysis to evaluation.</w:t>
            </w:r>
          </w:p>
          <w:p w14:paraId="1FD5A9D0" w14:textId="2D1BC2BA" w:rsidR="008B2085" w:rsidRDefault="00A6649D" w:rsidP="00A6649D">
            <w:pPr>
              <w:numPr>
                <w:ilvl w:val="0"/>
                <w:numId w:val="12"/>
              </w:numPr>
              <w:spacing w:before="100" w:beforeAutospacing="1" w:after="100" w:afterAutospacing="1"/>
              <w:rPr>
                <w:rFonts w:eastAsia="Times New Roman" w:cs="Calibri"/>
                <w:kern w:val="0"/>
                <w:szCs w:val="22"/>
                <w:lang w:eastAsia="en-GB"/>
              </w:rPr>
            </w:pPr>
            <w:r w:rsidRPr="00A6649D">
              <w:rPr>
                <w:rFonts w:eastAsia="Times New Roman" w:cs="Calibri"/>
                <w:kern w:val="0"/>
                <w:szCs w:val="22"/>
                <w:lang w:eastAsia="en-GB"/>
              </w:rPr>
              <w:t xml:space="preserve">Maintain </w:t>
            </w:r>
            <w:r w:rsidR="00DD44C3">
              <w:rPr>
                <w:rFonts w:eastAsia="Times New Roman" w:cs="Calibri"/>
                <w:kern w:val="0"/>
                <w:szCs w:val="22"/>
                <w:lang w:eastAsia="en-GB"/>
              </w:rPr>
              <w:t xml:space="preserve">and update </w:t>
            </w:r>
            <w:r w:rsidRPr="00A6649D">
              <w:rPr>
                <w:rFonts w:eastAsia="Times New Roman" w:cs="Calibri"/>
                <w:kern w:val="0"/>
                <w:szCs w:val="22"/>
                <w:lang w:eastAsia="en-GB"/>
              </w:rPr>
              <w:t>the learning and development intranet page</w:t>
            </w:r>
            <w:r w:rsidR="0089705A">
              <w:rPr>
                <w:rFonts w:eastAsia="Times New Roman" w:cs="Calibri"/>
                <w:kern w:val="0"/>
                <w:szCs w:val="22"/>
                <w:lang w:eastAsia="en-GB"/>
              </w:rPr>
              <w:t xml:space="preserve"> on </w:t>
            </w:r>
            <w:proofErr w:type="spellStart"/>
            <w:r w:rsidR="0089705A">
              <w:rPr>
                <w:rFonts w:eastAsia="Times New Roman" w:cs="Calibri"/>
                <w:kern w:val="0"/>
                <w:szCs w:val="22"/>
                <w:lang w:eastAsia="en-GB"/>
              </w:rPr>
              <w:t>Sharepoint</w:t>
            </w:r>
            <w:proofErr w:type="spellEnd"/>
            <w:r w:rsidRPr="00A6649D">
              <w:rPr>
                <w:rFonts w:eastAsia="Times New Roman" w:cs="Calibri"/>
                <w:kern w:val="0"/>
                <w:szCs w:val="22"/>
                <w:lang w:eastAsia="en-GB"/>
              </w:rPr>
              <w:t xml:space="preserve"> </w:t>
            </w:r>
          </w:p>
          <w:p w14:paraId="4D52363B" w14:textId="1B98E82B" w:rsidR="00A73807" w:rsidRPr="00A73807" w:rsidRDefault="00A73807" w:rsidP="00A73807">
            <w:pPr>
              <w:numPr>
                <w:ilvl w:val="0"/>
                <w:numId w:val="12"/>
              </w:numPr>
              <w:spacing w:before="100" w:beforeAutospacing="1" w:after="100" w:afterAutospacing="1"/>
              <w:rPr>
                <w:rFonts w:eastAsia="Times New Roman" w:cs="Calibri"/>
                <w:kern w:val="0"/>
                <w:szCs w:val="22"/>
                <w:lang w:eastAsia="en-GB"/>
              </w:rPr>
            </w:pPr>
            <w:r w:rsidRPr="00A73807">
              <w:rPr>
                <w:rFonts w:eastAsia="Times New Roman" w:cs="Calibri"/>
                <w:kern w:val="0"/>
                <w:szCs w:val="22"/>
                <w:lang w:eastAsia="en-GB"/>
              </w:rPr>
              <w:t>Produce training reports for line managers</w:t>
            </w:r>
            <w:r w:rsidR="00653626">
              <w:rPr>
                <w:rFonts w:eastAsia="Times New Roman" w:cs="Calibri"/>
                <w:kern w:val="0"/>
                <w:szCs w:val="22"/>
                <w:lang w:eastAsia="en-GB"/>
              </w:rPr>
              <w:t xml:space="preserve"> as and when requested</w:t>
            </w:r>
            <w:r w:rsidRPr="00A73807">
              <w:rPr>
                <w:rFonts w:eastAsia="Times New Roman" w:cs="Calibri"/>
                <w:kern w:val="0"/>
                <w:szCs w:val="22"/>
                <w:lang w:eastAsia="en-GB"/>
              </w:rPr>
              <w:t xml:space="preserve"> </w:t>
            </w:r>
          </w:p>
          <w:p w14:paraId="79169489" w14:textId="6F216A06" w:rsidR="00964518" w:rsidRDefault="00964518" w:rsidP="00A7380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lastRenderedPageBreak/>
              <w:t>Support L&amp;D team with Inductions for new joiners and</w:t>
            </w:r>
            <w:r w:rsidR="00B95421">
              <w:rPr>
                <w:rFonts w:eastAsia="Times New Roman" w:cs="Calibri"/>
                <w:kern w:val="0"/>
                <w:szCs w:val="22"/>
                <w:lang w:eastAsia="en-GB"/>
              </w:rPr>
              <w:t xml:space="preserve"> delivery inductions when needed. </w:t>
            </w:r>
          </w:p>
          <w:p w14:paraId="63F7D579" w14:textId="642EF915" w:rsidR="00A73807" w:rsidRDefault="00A73807" w:rsidP="00A73807">
            <w:pPr>
              <w:numPr>
                <w:ilvl w:val="0"/>
                <w:numId w:val="12"/>
              </w:numPr>
              <w:spacing w:before="100" w:beforeAutospacing="1" w:after="100" w:afterAutospacing="1"/>
              <w:rPr>
                <w:rFonts w:eastAsia="Times New Roman" w:cs="Calibri"/>
                <w:kern w:val="0"/>
                <w:szCs w:val="22"/>
                <w:lang w:eastAsia="en-GB"/>
              </w:rPr>
            </w:pPr>
            <w:r w:rsidRPr="00A73807">
              <w:rPr>
                <w:rFonts w:eastAsia="Times New Roman" w:cs="Calibri"/>
                <w:kern w:val="0"/>
                <w:szCs w:val="22"/>
                <w:lang w:eastAsia="en-GB"/>
              </w:rPr>
              <w:t>Collaborate with other senior managers, team leaders and subject matter experts where required to support the wider learning and development activities.</w:t>
            </w:r>
          </w:p>
          <w:p w14:paraId="21B2AA72" w14:textId="0BB3EDF2" w:rsidR="00CD7D67" w:rsidRDefault="00CD7D67" w:rsidP="00CD7D6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Liais</w:t>
            </w:r>
            <w:r w:rsidR="00137B2D">
              <w:rPr>
                <w:rFonts w:eastAsia="Times New Roman" w:cs="Calibri"/>
                <w:kern w:val="0"/>
                <w:szCs w:val="22"/>
                <w:lang w:eastAsia="en-GB"/>
              </w:rPr>
              <w:t>e</w:t>
            </w:r>
            <w:r>
              <w:rPr>
                <w:rFonts w:eastAsia="Times New Roman" w:cs="Calibri"/>
                <w:kern w:val="0"/>
                <w:szCs w:val="22"/>
                <w:lang w:eastAsia="en-GB"/>
              </w:rPr>
              <w:t xml:space="preserve"> with the Learning Management System (LMS) Administrator to ensure all training is uploaded onto our Learning Management System.</w:t>
            </w:r>
          </w:p>
          <w:p w14:paraId="5E41ABEF" w14:textId="1001A2FC" w:rsidR="00CD7D67" w:rsidRPr="00283AE3" w:rsidRDefault="00CD7D67" w:rsidP="00CD7D6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Co-ordinat</w:t>
            </w:r>
            <w:r w:rsidR="005001D9">
              <w:rPr>
                <w:rFonts w:eastAsia="Times New Roman" w:cs="Calibri"/>
                <w:kern w:val="0"/>
                <w:szCs w:val="22"/>
                <w:lang w:eastAsia="en-GB"/>
              </w:rPr>
              <w:t>e</w:t>
            </w:r>
            <w:r>
              <w:rPr>
                <w:rFonts w:eastAsia="Times New Roman" w:cs="Calibri"/>
                <w:kern w:val="0"/>
                <w:szCs w:val="22"/>
                <w:lang w:eastAsia="en-GB"/>
              </w:rPr>
              <w:t xml:space="preserve"> and manag</w:t>
            </w:r>
            <w:r w:rsidR="005001D9">
              <w:rPr>
                <w:rFonts w:eastAsia="Times New Roman" w:cs="Calibri"/>
                <w:kern w:val="0"/>
                <w:szCs w:val="22"/>
                <w:lang w:eastAsia="en-GB"/>
              </w:rPr>
              <w:t xml:space="preserve">e </w:t>
            </w:r>
            <w:r>
              <w:rPr>
                <w:rFonts w:eastAsia="Times New Roman" w:cs="Calibri"/>
                <w:kern w:val="0"/>
                <w:szCs w:val="22"/>
                <w:lang w:eastAsia="en-GB"/>
              </w:rPr>
              <w:t xml:space="preserve">the administration of our Insights programme. </w:t>
            </w:r>
          </w:p>
          <w:p w14:paraId="463D57AC" w14:textId="77777777" w:rsidR="00CD7D67" w:rsidRDefault="00CD7D67" w:rsidP="00CD7D67">
            <w:pPr>
              <w:numPr>
                <w:ilvl w:val="0"/>
                <w:numId w:val="12"/>
              </w:numPr>
              <w:spacing w:before="100" w:beforeAutospacing="1" w:after="100" w:afterAutospacing="1"/>
              <w:rPr>
                <w:rFonts w:eastAsia="Times New Roman" w:cs="Calibri"/>
                <w:kern w:val="0"/>
                <w:szCs w:val="22"/>
                <w:lang w:eastAsia="en-GB"/>
              </w:rPr>
            </w:pPr>
            <w:r w:rsidRPr="00283AE3">
              <w:rPr>
                <w:rFonts w:eastAsia="Times New Roman" w:cs="Calibri"/>
                <w:kern w:val="0"/>
                <w:szCs w:val="22"/>
                <w:lang w:eastAsia="en-GB"/>
              </w:rPr>
              <w:t xml:space="preserve">General L&amp;D Admin support such as assisting with </w:t>
            </w:r>
            <w:r>
              <w:rPr>
                <w:rFonts w:eastAsia="Times New Roman" w:cs="Calibri"/>
                <w:kern w:val="0"/>
                <w:szCs w:val="22"/>
                <w:lang w:eastAsia="en-GB"/>
              </w:rPr>
              <w:t>scheduling training in team calendars.</w:t>
            </w:r>
          </w:p>
          <w:p w14:paraId="0045DCA2" w14:textId="5AF36C42" w:rsidR="00CD7D67" w:rsidRPr="00AF1624" w:rsidRDefault="004405F3" w:rsidP="00CD7D6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Support</w:t>
            </w:r>
            <w:r w:rsidR="00AF24AB">
              <w:rPr>
                <w:rFonts w:eastAsia="Times New Roman" w:cs="Calibri"/>
                <w:kern w:val="0"/>
                <w:szCs w:val="22"/>
                <w:lang w:eastAsia="en-GB"/>
              </w:rPr>
              <w:t xml:space="preserve"> with the administration of apprenticeships</w:t>
            </w:r>
          </w:p>
          <w:p w14:paraId="7B930BDE" w14:textId="77777777" w:rsidR="00CD7D67" w:rsidRDefault="00CD7D67" w:rsidP="00AF24AB">
            <w:pPr>
              <w:shd w:val="clear" w:color="auto" w:fill="FFFFFF"/>
              <w:spacing w:before="100" w:beforeAutospacing="1" w:after="100" w:afterAutospacing="1"/>
              <w:ind w:left="720"/>
              <w:rPr>
                <w:rFonts w:eastAsia="Times New Roman" w:cs="Calibri"/>
                <w:color w:val="2D2D2D"/>
                <w:kern w:val="0"/>
                <w:szCs w:val="22"/>
                <w:lang w:eastAsia="en-GB"/>
              </w:rPr>
            </w:pPr>
          </w:p>
          <w:p w14:paraId="42EE7B38" w14:textId="77777777" w:rsidR="00BD2E2E" w:rsidRDefault="00BD2E2E" w:rsidP="00BD2E2E">
            <w:pPr>
              <w:rPr>
                <w:rFonts w:asciiTheme="minorHAnsi" w:hAnsiTheme="minorHAnsi"/>
                <w:b/>
                <w:bCs/>
              </w:rPr>
            </w:pPr>
            <w:r>
              <w:rPr>
                <w:b/>
                <w:bCs/>
              </w:rPr>
              <w:t>Equality Diversity &amp; Inclusion (EDI)</w:t>
            </w:r>
          </w:p>
          <w:p w14:paraId="1B5CEB38" w14:textId="77777777" w:rsidR="005B6420" w:rsidRDefault="005B6420" w:rsidP="005B6420">
            <w:pPr>
              <w:spacing w:before="100" w:after="100"/>
              <w:ind w:left="360"/>
            </w:pPr>
            <w:r w:rsidRPr="005B6420">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D26A912" w14:textId="68DDADAE" w:rsidR="00BD2E2E" w:rsidRPr="005B6420" w:rsidRDefault="00BD2E2E" w:rsidP="005B6420">
            <w:pPr>
              <w:pStyle w:val="BulletListDense"/>
              <w:rPr>
                <w:rFonts w:cs="Calibri"/>
              </w:rPr>
            </w:pPr>
            <w:r w:rsidRPr="005B6420">
              <w:t>Be aware of the impact of your behaviour on others</w:t>
            </w:r>
          </w:p>
          <w:p w14:paraId="4F310310" w14:textId="77777777" w:rsidR="00BD2E2E" w:rsidRDefault="00BD2E2E" w:rsidP="00C51006">
            <w:pPr>
              <w:pStyle w:val="ListParagraph"/>
              <w:numPr>
                <w:ilvl w:val="0"/>
                <w:numId w:val="12"/>
              </w:numPr>
              <w:spacing w:before="100" w:after="100" w:line="276" w:lineRule="auto"/>
              <w:rPr>
                <w:rFonts w:cs="Calibri"/>
              </w:rPr>
            </w:pPr>
            <w:r>
              <w:t>Ensure that others are treated with fairness, dignity and respect</w:t>
            </w:r>
          </w:p>
          <w:p w14:paraId="264F4977" w14:textId="77777777" w:rsidR="00BD2E2E" w:rsidRDefault="00BD2E2E" w:rsidP="00C51006">
            <w:pPr>
              <w:pStyle w:val="ListParagraph"/>
              <w:numPr>
                <w:ilvl w:val="0"/>
                <w:numId w:val="12"/>
              </w:numPr>
              <w:spacing w:before="100" w:after="100" w:line="276" w:lineRule="auto"/>
              <w:rPr>
                <w:rFonts w:cs="Calibri"/>
              </w:rPr>
            </w:pPr>
            <w:r>
              <w:t>Maintain and develop your knowledge about what EDI is and why it is important</w:t>
            </w:r>
          </w:p>
          <w:p w14:paraId="4AC22D1A" w14:textId="77777777" w:rsidR="00BD2E2E" w:rsidRDefault="00BD2E2E" w:rsidP="00C51006">
            <w:pPr>
              <w:pStyle w:val="ListParagraph"/>
              <w:numPr>
                <w:ilvl w:val="0"/>
                <w:numId w:val="12"/>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649143E" w14:textId="77777777" w:rsidR="00BD2E2E" w:rsidRDefault="00BD2E2E" w:rsidP="00C51006">
            <w:pPr>
              <w:pStyle w:val="ListParagraph"/>
              <w:numPr>
                <w:ilvl w:val="0"/>
                <w:numId w:val="12"/>
              </w:numPr>
              <w:spacing w:before="100" w:after="100" w:line="276" w:lineRule="auto"/>
              <w:rPr>
                <w:rFonts w:cs="Calibri"/>
              </w:rPr>
            </w:pPr>
            <w:r>
              <w:t>Encourage and support others to feel confident in speaking up if they have been subjected to or witnessed bias, discrimination or prejudice</w:t>
            </w:r>
          </w:p>
          <w:p w14:paraId="6C73DB8E" w14:textId="324C8554" w:rsidR="00276B18" w:rsidRPr="007C6E47" w:rsidRDefault="00BD2E2E" w:rsidP="00C51006">
            <w:pPr>
              <w:pStyle w:val="ListParagraph"/>
              <w:numPr>
                <w:ilvl w:val="0"/>
                <w:numId w:val="12"/>
              </w:numPr>
              <w:spacing w:before="100" w:after="100" w:line="276" w:lineRule="auto"/>
              <w:rPr>
                <w:rFonts w:cs="Calibri"/>
              </w:rPr>
            </w:pPr>
            <w:r>
              <w:t>Be prepared to speak up for others if you witness bias, discrimination or prejudice</w:t>
            </w:r>
          </w:p>
          <w:p w14:paraId="44BDB607" w14:textId="080DE13F" w:rsidR="00966F66" w:rsidRPr="00040DA3" w:rsidRDefault="00966F66" w:rsidP="00966F66">
            <w:pPr>
              <w:spacing w:before="100" w:after="100"/>
              <w:rPr>
                <w:rFonts w:cs="Calibri"/>
              </w:r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5A974E0" w:rsidR="00966F66" w:rsidRDefault="007977EF" w:rsidP="00966F66">
            <w:pPr>
              <w:spacing w:before="100" w:after="100"/>
            </w:pPr>
            <w:r>
              <w:t>N/A</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2563AB5" w:rsidR="00966F66" w:rsidRDefault="007977EF" w:rsidP="00966F66">
            <w:pPr>
              <w:spacing w:before="100" w:after="100"/>
            </w:pPr>
            <w:r>
              <w:t>N/A</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6A5AD91" w:rsidR="00966F66" w:rsidRPr="00966F66" w:rsidRDefault="00EE628F"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w:t>
            </w:r>
            <w:r>
              <w:rPr>
                <w:color w:val="000000"/>
              </w:rPr>
              <w:t>.</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109B5EE" w:rsidR="00966F66" w:rsidRPr="00550219" w:rsidRDefault="00966F66" w:rsidP="00C4611A">
            <w:pPr>
              <w:pStyle w:val="ListParagraph"/>
              <w:spacing w:beforeLines="100" w:before="240" w:afterLines="100" w:after="240"/>
              <w:rPr>
                <w:rFonts w:cs="Calibri"/>
                <w:szCs w:val="22"/>
              </w:rPr>
            </w:pPr>
          </w:p>
        </w:tc>
        <w:tc>
          <w:tcPr>
            <w:tcW w:w="3728" w:type="dxa"/>
          </w:tcPr>
          <w:p w14:paraId="536E5971" w14:textId="77777777" w:rsidR="00550219" w:rsidRDefault="00550219" w:rsidP="00550219">
            <w:pPr>
              <w:pStyle w:val="ListParagraph"/>
              <w:spacing w:beforeLines="100" w:before="240" w:afterLines="100" w:after="240"/>
              <w:rPr>
                <w:rFonts w:cs="Calibri"/>
                <w:szCs w:val="22"/>
              </w:rPr>
            </w:pPr>
          </w:p>
          <w:p w14:paraId="249563A3" w14:textId="59ECE94E" w:rsidR="00966F66" w:rsidRPr="00667A2D" w:rsidRDefault="002E503A" w:rsidP="00667A2D">
            <w:pPr>
              <w:pStyle w:val="ListParagraph"/>
              <w:numPr>
                <w:ilvl w:val="0"/>
                <w:numId w:val="18"/>
              </w:numPr>
              <w:spacing w:beforeLines="100" w:before="240" w:afterLines="100" w:after="240"/>
              <w:rPr>
                <w:rFonts w:cs="Calibri"/>
                <w:szCs w:val="22"/>
              </w:rPr>
            </w:pPr>
            <w:r>
              <w:rPr>
                <w:rFonts w:cs="Calibri"/>
                <w:szCs w:val="22"/>
              </w:rPr>
              <w:t>CIPD (or</w:t>
            </w:r>
            <w:r w:rsidR="00795702">
              <w:rPr>
                <w:rFonts w:cs="Calibri"/>
                <w:szCs w:val="22"/>
              </w:rPr>
              <w:t xml:space="preserve"> equivalent) qualification </w:t>
            </w:r>
          </w:p>
        </w:tc>
      </w:tr>
      <w:tr w:rsidR="00FB5158" w14:paraId="510D568C" w14:textId="77777777" w:rsidTr="003B3ED7">
        <w:tc>
          <w:tcPr>
            <w:tcW w:w="2405" w:type="dxa"/>
            <w:shd w:val="clear" w:color="auto" w:fill="00A7CF" w:themeFill="accent1"/>
            <w:vAlign w:val="center"/>
          </w:tcPr>
          <w:p w14:paraId="5FFE56D6" w14:textId="5EE58A6C"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7C8E841" w14:textId="77777777" w:rsidR="00A30D24" w:rsidRPr="006354B8" w:rsidRDefault="00A30D24" w:rsidP="00A30D24">
            <w:pPr>
              <w:pStyle w:val="ListParagraph"/>
              <w:spacing w:beforeLines="100" w:before="240" w:afterLines="100" w:after="240"/>
              <w:rPr>
                <w:rFonts w:cs="Calibri"/>
                <w:szCs w:val="22"/>
              </w:rPr>
            </w:pPr>
          </w:p>
          <w:p w14:paraId="43E8491F" w14:textId="50357947" w:rsidR="00550219" w:rsidRPr="006354B8" w:rsidRDefault="00AE5F52" w:rsidP="00667A2D">
            <w:pPr>
              <w:pStyle w:val="ListParagraph"/>
              <w:numPr>
                <w:ilvl w:val="0"/>
                <w:numId w:val="19"/>
              </w:numPr>
              <w:spacing w:beforeLines="100" w:before="240" w:afterLines="100" w:after="240"/>
              <w:rPr>
                <w:rFonts w:cs="Calibri"/>
                <w:szCs w:val="22"/>
              </w:rPr>
            </w:pPr>
            <w:r w:rsidRPr="006354B8">
              <w:rPr>
                <w:rFonts w:cs="Calibri"/>
                <w:szCs w:val="22"/>
              </w:rPr>
              <w:t xml:space="preserve">Proven experience in L&amp;D, HR or Administrative role </w:t>
            </w:r>
          </w:p>
          <w:p w14:paraId="2DF48415" w14:textId="77777777" w:rsidR="00C4611A" w:rsidRPr="006354B8" w:rsidRDefault="00C4611A" w:rsidP="00C4611A">
            <w:pPr>
              <w:pStyle w:val="ListParagraph"/>
              <w:spacing w:beforeLines="100" w:before="240" w:afterLines="100" w:after="240"/>
              <w:rPr>
                <w:rFonts w:cs="Calibri"/>
                <w:szCs w:val="22"/>
              </w:rPr>
            </w:pPr>
          </w:p>
          <w:p w14:paraId="030D87EF" w14:textId="7B8B0377" w:rsidR="00AF4AF4" w:rsidRPr="006354B8" w:rsidRDefault="00AF4AF4" w:rsidP="00667A2D">
            <w:pPr>
              <w:pStyle w:val="ListParagraph"/>
              <w:numPr>
                <w:ilvl w:val="0"/>
                <w:numId w:val="19"/>
              </w:numPr>
              <w:spacing w:beforeLines="100" w:before="240" w:afterLines="100" w:after="240"/>
              <w:rPr>
                <w:rFonts w:cs="Calibri"/>
                <w:szCs w:val="22"/>
              </w:rPr>
            </w:pPr>
            <w:r w:rsidRPr="006354B8">
              <w:rPr>
                <w:rFonts w:cs="Calibri"/>
                <w:szCs w:val="22"/>
              </w:rPr>
              <w:t>Proven experience in</w:t>
            </w:r>
            <w:r w:rsidR="00142231" w:rsidRPr="006354B8">
              <w:rPr>
                <w:rFonts w:cs="Calibri"/>
                <w:szCs w:val="22"/>
              </w:rPr>
              <w:t xml:space="preserve"> coor</w:t>
            </w:r>
            <w:r w:rsidR="00BF5262" w:rsidRPr="006354B8">
              <w:rPr>
                <w:rFonts w:cs="Calibri"/>
                <w:szCs w:val="22"/>
              </w:rPr>
              <w:t>dinating</w:t>
            </w:r>
            <w:r w:rsidRPr="006354B8">
              <w:rPr>
                <w:rFonts w:cs="Calibri"/>
                <w:szCs w:val="22"/>
              </w:rPr>
              <w:t xml:space="preserve"> </w:t>
            </w:r>
            <w:r w:rsidR="00B9136C" w:rsidRPr="006354B8">
              <w:rPr>
                <w:rFonts w:cs="Calibri"/>
                <w:szCs w:val="22"/>
              </w:rPr>
              <w:t>events</w:t>
            </w:r>
            <w:r w:rsidR="00F7476E" w:rsidRPr="006354B8">
              <w:rPr>
                <w:rFonts w:cs="Calibri"/>
                <w:szCs w:val="22"/>
              </w:rPr>
              <w:t xml:space="preserve"> with multiple stakeholders</w:t>
            </w:r>
          </w:p>
          <w:p w14:paraId="3B562B01" w14:textId="48BF0B99" w:rsidR="001F1634" w:rsidRPr="006354B8" w:rsidRDefault="001F1634" w:rsidP="00664532">
            <w:pPr>
              <w:spacing w:beforeLines="100" w:before="240" w:afterLines="100" w:after="240"/>
              <w:ind w:left="360"/>
              <w:rPr>
                <w:rFonts w:cs="Calibri"/>
                <w:szCs w:val="22"/>
              </w:rPr>
            </w:pPr>
          </w:p>
        </w:tc>
        <w:tc>
          <w:tcPr>
            <w:tcW w:w="3728" w:type="dxa"/>
          </w:tcPr>
          <w:p w14:paraId="24010A8B" w14:textId="77777777" w:rsidR="00654A55" w:rsidRPr="00B078B6" w:rsidRDefault="00654A55" w:rsidP="00A705CD">
            <w:pPr>
              <w:pStyle w:val="BulletListDense"/>
              <w:numPr>
                <w:ilvl w:val="0"/>
                <w:numId w:val="0"/>
              </w:numPr>
              <w:rPr>
                <w:lang w:eastAsia="en-GB"/>
              </w:rPr>
            </w:pPr>
          </w:p>
          <w:p w14:paraId="464432E6" w14:textId="7C9CF306" w:rsidR="00AA0856" w:rsidRDefault="00AA0856" w:rsidP="005A3F1C">
            <w:pPr>
              <w:pStyle w:val="BulletListDense"/>
            </w:pPr>
            <w:r>
              <w:t>Some experience in</w:t>
            </w:r>
            <w:r w:rsidR="00E45ADD">
              <w:t xml:space="preserve"> coordinating training courses</w:t>
            </w:r>
          </w:p>
          <w:p w14:paraId="31863139" w14:textId="531CBA4F" w:rsidR="000A7873" w:rsidRPr="00835E89" w:rsidRDefault="00835E89" w:rsidP="005A3F1C">
            <w:pPr>
              <w:pStyle w:val="BulletListDense"/>
            </w:pPr>
            <w:r w:rsidRPr="00835E89">
              <w:t xml:space="preserve">Some L&amp;D experience in </w:t>
            </w:r>
            <w:r w:rsidR="00D853CC">
              <w:t>L&amp;D c</w:t>
            </w:r>
            <w:r w:rsidR="006F62D2">
              <w:t xml:space="preserve">ycle, i.e. </w:t>
            </w:r>
            <w:r w:rsidRPr="00835E89">
              <w:t>learning needs analysis, delivering learning interventions and evaluation</w:t>
            </w:r>
          </w:p>
          <w:p w14:paraId="73BCA857" w14:textId="03AD4E0C" w:rsidR="007B1DF4" w:rsidRPr="00550219" w:rsidRDefault="007B1DF4" w:rsidP="00D907C1">
            <w:pPr>
              <w:pStyle w:val="ListParagraph"/>
              <w:spacing w:beforeLines="100" w:before="240" w:afterLines="100" w:after="240"/>
              <w:rPr>
                <w:rFonts w:cs="Calibri"/>
                <w:szCs w:val="22"/>
              </w:rPr>
            </w:pPr>
          </w:p>
        </w:tc>
      </w:tr>
      <w:tr w:rsidR="00FB5158" w14:paraId="6F5BC3B6" w14:textId="77777777" w:rsidTr="003B3ED7">
        <w:tc>
          <w:tcPr>
            <w:tcW w:w="2405" w:type="dxa"/>
            <w:shd w:val="clear" w:color="auto" w:fill="00A7CF" w:themeFill="accent1"/>
            <w:vAlign w:val="center"/>
          </w:tcPr>
          <w:p w14:paraId="4FD1675D" w14:textId="26FC4D3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0F2A072" w14:textId="77777777" w:rsidR="005250EE" w:rsidRPr="006354B8" w:rsidRDefault="005250EE" w:rsidP="005250EE">
            <w:pPr>
              <w:pStyle w:val="BulletListDense"/>
              <w:numPr>
                <w:ilvl w:val="0"/>
                <w:numId w:val="20"/>
              </w:numPr>
              <w:rPr>
                <w:rFonts w:cs="Calibri"/>
                <w:szCs w:val="22"/>
              </w:rPr>
            </w:pPr>
            <w:r w:rsidRPr="006354B8">
              <w:rPr>
                <w:rFonts w:cs="Calibri"/>
                <w:szCs w:val="22"/>
              </w:rPr>
              <w:t>Proactive with excellent organisational skills</w:t>
            </w:r>
          </w:p>
          <w:p w14:paraId="4701E8F7" w14:textId="3C7AA432" w:rsidR="005250EE" w:rsidRPr="006354B8" w:rsidRDefault="00EC1852" w:rsidP="005250EE">
            <w:pPr>
              <w:pStyle w:val="BulletListDense"/>
              <w:numPr>
                <w:ilvl w:val="0"/>
                <w:numId w:val="20"/>
              </w:numPr>
              <w:rPr>
                <w:rFonts w:cs="Calibri"/>
                <w:szCs w:val="22"/>
              </w:rPr>
            </w:pPr>
            <w:r w:rsidRPr="006354B8">
              <w:rPr>
                <w:rFonts w:cs="Calibri"/>
                <w:szCs w:val="22"/>
              </w:rPr>
              <w:t>Strong working knowledge of maintaining spreadsheet and databases, running reports from them and troubleshooting problems</w:t>
            </w:r>
          </w:p>
          <w:p w14:paraId="03BD400C" w14:textId="77777777" w:rsidR="002D74D6" w:rsidRPr="006354B8" w:rsidRDefault="002D74D6" w:rsidP="002D74D6">
            <w:pPr>
              <w:pStyle w:val="BulletListDense"/>
              <w:numPr>
                <w:ilvl w:val="0"/>
                <w:numId w:val="0"/>
              </w:numPr>
              <w:ind w:left="720"/>
              <w:rPr>
                <w:rFonts w:cs="Calibri"/>
                <w:szCs w:val="22"/>
              </w:rPr>
            </w:pPr>
          </w:p>
          <w:p w14:paraId="22BF8630" w14:textId="0F6D1737" w:rsidR="00664532" w:rsidRPr="006354B8" w:rsidRDefault="00664532" w:rsidP="005250EE">
            <w:pPr>
              <w:pStyle w:val="BulletListDense"/>
              <w:numPr>
                <w:ilvl w:val="0"/>
                <w:numId w:val="20"/>
              </w:numPr>
              <w:rPr>
                <w:rFonts w:cs="Calibri"/>
                <w:szCs w:val="22"/>
              </w:rPr>
            </w:pPr>
            <w:r w:rsidRPr="006354B8">
              <w:rPr>
                <w:rFonts w:cs="Calibri"/>
                <w:szCs w:val="22"/>
              </w:rPr>
              <w:t xml:space="preserve">Be able to use MS </w:t>
            </w:r>
            <w:proofErr w:type="gramStart"/>
            <w:r w:rsidRPr="006354B8">
              <w:rPr>
                <w:rFonts w:cs="Calibri"/>
                <w:szCs w:val="22"/>
              </w:rPr>
              <w:t>Office  applications</w:t>
            </w:r>
            <w:proofErr w:type="gramEnd"/>
            <w:r w:rsidRPr="006354B8">
              <w:rPr>
                <w:rFonts w:cs="Calibri"/>
                <w:szCs w:val="22"/>
              </w:rPr>
              <w:t xml:space="preserve"> effectively specifically Word, Outlook and Excel (intermediate level)</w:t>
            </w:r>
          </w:p>
          <w:p w14:paraId="288B9F5A" w14:textId="77777777" w:rsidR="00664532" w:rsidRPr="006354B8" w:rsidRDefault="00664532" w:rsidP="00664532">
            <w:pPr>
              <w:pStyle w:val="ListParagraph"/>
              <w:rPr>
                <w:rFonts w:cs="Calibri"/>
                <w:szCs w:val="22"/>
              </w:rPr>
            </w:pPr>
          </w:p>
          <w:p w14:paraId="2F53245F" w14:textId="642CB8EF" w:rsidR="005250EE" w:rsidRPr="006354B8" w:rsidRDefault="005250EE" w:rsidP="005250EE">
            <w:pPr>
              <w:pStyle w:val="BulletListDense"/>
              <w:numPr>
                <w:ilvl w:val="0"/>
                <w:numId w:val="20"/>
              </w:numPr>
              <w:rPr>
                <w:rFonts w:cs="Calibri"/>
                <w:szCs w:val="22"/>
              </w:rPr>
            </w:pPr>
            <w:r w:rsidRPr="006354B8">
              <w:rPr>
                <w:rFonts w:cs="Calibri"/>
                <w:szCs w:val="22"/>
              </w:rPr>
              <w:t>Effective communication both verbally and written to clients and business customers</w:t>
            </w:r>
          </w:p>
          <w:p w14:paraId="23A725C8" w14:textId="77777777" w:rsidR="005250EE" w:rsidRPr="006354B8" w:rsidRDefault="005250EE" w:rsidP="00C935C2">
            <w:pPr>
              <w:pStyle w:val="BulletListDense"/>
              <w:numPr>
                <w:ilvl w:val="0"/>
                <w:numId w:val="0"/>
              </w:numPr>
              <w:ind w:left="853" w:hanging="360"/>
              <w:rPr>
                <w:rFonts w:cs="Calibri"/>
                <w:szCs w:val="22"/>
              </w:rPr>
            </w:pPr>
          </w:p>
          <w:p w14:paraId="5E613841" w14:textId="77777777" w:rsidR="005250EE" w:rsidRPr="006354B8" w:rsidRDefault="005250EE" w:rsidP="005250EE">
            <w:pPr>
              <w:pStyle w:val="BulletListDense"/>
              <w:numPr>
                <w:ilvl w:val="0"/>
                <w:numId w:val="20"/>
              </w:numPr>
              <w:rPr>
                <w:rFonts w:cs="Calibri"/>
                <w:szCs w:val="22"/>
              </w:rPr>
            </w:pPr>
            <w:r w:rsidRPr="006354B8">
              <w:rPr>
                <w:rFonts w:cs="Calibri"/>
                <w:szCs w:val="22"/>
              </w:rPr>
              <w:t>Exceptional interpersonal skills demonstrated through behaviours</w:t>
            </w:r>
          </w:p>
          <w:p w14:paraId="52B80435" w14:textId="77777777" w:rsidR="005250EE" w:rsidRPr="006354B8" w:rsidRDefault="005250EE" w:rsidP="00C935C2">
            <w:pPr>
              <w:pStyle w:val="BulletListDense"/>
              <w:numPr>
                <w:ilvl w:val="0"/>
                <w:numId w:val="0"/>
              </w:numPr>
              <w:ind w:left="720"/>
              <w:rPr>
                <w:rFonts w:cs="Calibri"/>
                <w:szCs w:val="22"/>
              </w:rPr>
            </w:pPr>
          </w:p>
          <w:p w14:paraId="788642FC" w14:textId="77777777" w:rsidR="005250EE" w:rsidRPr="006354B8" w:rsidRDefault="005250EE" w:rsidP="005250EE">
            <w:pPr>
              <w:pStyle w:val="BulletListDense"/>
              <w:numPr>
                <w:ilvl w:val="0"/>
                <w:numId w:val="20"/>
              </w:numPr>
              <w:rPr>
                <w:rFonts w:cs="Calibri"/>
                <w:szCs w:val="22"/>
              </w:rPr>
            </w:pPr>
            <w:r w:rsidRPr="006354B8">
              <w:rPr>
                <w:rFonts w:cs="Calibri"/>
                <w:szCs w:val="22"/>
              </w:rPr>
              <w:t>Ability to multitask and prioritise workload effectively whole considering future organisational requirements</w:t>
            </w:r>
          </w:p>
          <w:p w14:paraId="51C4C6AA" w14:textId="77777777" w:rsidR="005250EE" w:rsidRPr="006354B8" w:rsidRDefault="005250EE" w:rsidP="00C935C2">
            <w:pPr>
              <w:pStyle w:val="BulletListDense"/>
              <w:numPr>
                <w:ilvl w:val="0"/>
                <w:numId w:val="0"/>
              </w:numPr>
              <w:ind w:left="720"/>
              <w:rPr>
                <w:rFonts w:cs="Calibri"/>
                <w:szCs w:val="22"/>
              </w:rPr>
            </w:pPr>
          </w:p>
          <w:p w14:paraId="05065130" w14:textId="77777777" w:rsidR="005250EE" w:rsidRPr="006354B8" w:rsidRDefault="005250EE" w:rsidP="005250EE">
            <w:pPr>
              <w:pStyle w:val="BulletListDense"/>
              <w:numPr>
                <w:ilvl w:val="0"/>
                <w:numId w:val="20"/>
              </w:numPr>
              <w:rPr>
                <w:rFonts w:cs="Calibri"/>
                <w:szCs w:val="22"/>
              </w:rPr>
            </w:pPr>
            <w:r w:rsidRPr="006354B8">
              <w:rPr>
                <w:rFonts w:cs="Calibri"/>
                <w:szCs w:val="22"/>
              </w:rPr>
              <w:t xml:space="preserve">Ability to grasp new technology quickly. Our LMS is </w:t>
            </w:r>
            <w:proofErr w:type="gramStart"/>
            <w:r w:rsidRPr="006354B8">
              <w:rPr>
                <w:rFonts w:cs="Calibri"/>
                <w:szCs w:val="22"/>
              </w:rPr>
              <w:t>technically  complex</w:t>
            </w:r>
            <w:proofErr w:type="gramEnd"/>
            <w:r w:rsidRPr="006354B8">
              <w:rPr>
                <w:rFonts w:cs="Calibri"/>
                <w:szCs w:val="22"/>
              </w:rPr>
              <w:t xml:space="preserve"> so potential employees must be technically adept.</w:t>
            </w:r>
          </w:p>
          <w:p w14:paraId="5E65415A" w14:textId="77777777" w:rsidR="005250EE" w:rsidRPr="006354B8" w:rsidRDefault="005250EE" w:rsidP="00C935C2">
            <w:pPr>
              <w:pStyle w:val="BulletListDense"/>
              <w:numPr>
                <w:ilvl w:val="0"/>
                <w:numId w:val="0"/>
              </w:numPr>
              <w:ind w:left="720"/>
              <w:rPr>
                <w:rFonts w:cs="Calibri"/>
                <w:szCs w:val="22"/>
              </w:rPr>
            </w:pPr>
          </w:p>
          <w:p w14:paraId="6D890C42" w14:textId="6E641611" w:rsidR="005250EE" w:rsidRPr="006354B8" w:rsidRDefault="00C935C2" w:rsidP="005250EE">
            <w:pPr>
              <w:pStyle w:val="BulletListDense"/>
              <w:numPr>
                <w:ilvl w:val="0"/>
                <w:numId w:val="20"/>
              </w:numPr>
              <w:rPr>
                <w:rFonts w:cs="Calibri"/>
                <w:szCs w:val="22"/>
              </w:rPr>
            </w:pPr>
            <w:r w:rsidRPr="006354B8">
              <w:rPr>
                <w:rFonts w:cs="Calibri"/>
                <w:szCs w:val="22"/>
              </w:rPr>
              <w:t>High</w:t>
            </w:r>
            <w:r w:rsidR="005250EE" w:rsidRPr="006354B8">
              <w:rPr>
                <w:rFonts w:cs="Calibri"/>
                <w:szCs w:val="22"/>
              </w:rPr>
              <w:t xml:space="preserve"> levels of attention to detail.</w:t>
            </w:r>
          </w:p>
          <w:p w14:paraId="3DA835C4" w14:textId="77777777" w:rsidR="005250EE" w:rsidRPr="006354B8" w:rsidRDefault="005250EE" w:rsidP="00C935C2">
            <w:pPr>
              <w:pStyle w:val="BulletListDense"/>
              <w:numPr>
                <w:ilvl w:val="0"/>
                <w:numId w:val="0"/>
              </w:numPr>
              <w:ind w:left="720"/>
              <w:rPr>
                <w:rFonts w:cs="Calibri"/>
                <w:szCs w:val="22"/>
              </w:rPr>
            </w:pPr>
          </w:p>
          <w:p w14:paraId="259394AA" w14:textId="7923685B" w:rsidR="005250EE" w:rsidRPr="006354B8" w:rsidRDefault="005250EE" w:rsidP="005250EE">
            <w:pPr>
              <w:pStyle w:val="BulletListDense"/>
              <w:numPr>
                <w:ilvl w:val="0"/>
                <w:numId w:val="20"/>
              </w:numPr>
              <w:rPr>
                <w:rFonts w:cs="Calibri"/>
                <w:szCs w:val="22"/>
              </w:rPr>
            </w:pPr>
            <w:r w:rsidRPr="006354B8">
              <w:rPr>
                <w:rFonts w:cs="Calibri"/>
                <w:szCs w:val="22"/>
              </w:rPr>
              <w:t>Ability to adapt to change with a high level of resilience</w:t>
            </w:r>
          </w:p>
          <w:p w14:paraId="2F77305B" w14:textId="0960DE75" w:rsidR="002032F7" w:rsidRPr="006354B8" w:rsidRDefault="002032F7" w:rsidP="00C935C2">
            <w:pPr>
              <w:pStyle w:val="BulletListDense"/>
              <w:numPr>
                <w:ilvl w:val="0"/>
                <w:numId w:val="0"/>
              </w:numPr>
              <w:ind w:left="360"/>
              <w:rPr>
                <w:rFonts w:cs="Calibri"/>
                <w:szCs w:val="22"/>
              </w:rPr>
            </w:pPr>
          </w:p>
        </w:tc>
        <w:tc>
          <w:tcPr>
            <w:tcW w:w="3728" w:type="dxa"/>
          </w:tcPr>
          <w:p w14:paraId="0A86D72C" w14:textId="1AC99F4E" w:rsidR="00FB5158" w:rsidRPr="00550219" w:rsidRDefault="005B6420" w:rsidP="005B582D">
            <w:pPr>
              <w:pStyle w:val="BulletListDense"/>
              <w:numPr>
                <w:ilvl w:val="0"/>
                <w:numId w:val="20"/>
              </w:numPr>
              <w:rPr>
                <w:rFonts w:cs="Calibri"/>
                <w:szCs w:val="22"/>
              </w:rPr>
            </w:pPr>
            <w:r>
              <w:rPr>
                <w:rFonts w:cs="Calibri"/>
                <w:szCs w:val="22"/>
              </w:rPr>
              <w:t>Speaks another language</w:t>
            </w:r>
          </w:p>
        </w:tc>
      </w:tr>
      <w:tr w:rsidR="00EF7A07" w14:paraId="37E339A4" w14:textId="77777777" w:rsidTr="003B3ED7">
        <w:tc>
          <w:tcPr>
            <w:tcW w:w="2405" w:type="dxa"/>
            <w:shd w:val="clear" w:color="auto" w:fill="00A7CF" w:themeFill="accent1"/>
            <w:vAlign w:val="center"/>
          </w:tcPr>
          <w:p w14:paraId="44C3AE1E" w14:textId="5F58C76E" w:rsidR="00EF7A07" w:rsidRPr="003B3ED7" w:rsidRDefault="00EF7A07" w:rsidP="00EF7A07">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8CFDED" w14:textId="77777777" w:rsidR="00EF7A07" w:rsidRDefault="00EF7A07" w:rsidP="00EF7A07">
            <w:pPr>
              <w:pStyle w:val="ListParagraph"/>
              <w:numPr>
                <w:ilvl w:val="0"/>
                <w:numId w:val="21"/>
              </w:numPr>
              <w:spacing w:beforeLines="100" w:before="240" w:afterLines="100" w:after="240"/>
              <w:rPr>
                <w:rFonts w:cs="Calibri"/>
                <w:szCs w:val="22"/>
              </w:rPr>
            </w:pPr>
            <w:r w:rsidRPr="00550219">
              <w:rPr>
                <w:rFonts w:cs="Calibri"/>
                <w:szCs w:val="22"/>
              </w:rPr>
              <w:t>Excellent verbal and written communication skills</w:t>
            </w:r>
          </w:p>
          <w:p w14:paraId="6CF64DAE" w14:textId="77777777" w:rsidR="00EF7A07" w:rsidRPr="00550219" w:rsidRDefault="00EF7A07" w:rsidP="00EF7A07">
            <w:pPr>
              <w:pStyle w:val="ListParagraph"/>
              <w:spacing w:beforeLines="100" w:before="240" w:afterLines="100" w:after="240"/>
              <w:rPr>
                <w:rFonts w:cs="Calibri"/>
                <w:szCs w:val="22"/>
              </w:rPr>
            </w:pPr>
          </w:p>
          <w:p w14:paraId="400EEB38" w14:textId="77777777" w:rsidR="00EF7A07" w:rsidRDefault="00EF7A07" w:rsidP="00EF7A07">
            <w:pPr>
              <w:pStyle w:val="ListParagraph"/>
              <w:numPr>
                <w:ilvl w:val="0"/>
                <w:numId w:val="21"/>
              </w:numPr>
              <w:spacing w:beforeLines="100" w:before="240" w:afterLines="100" w:after="240"/>
              <w:rPr>
                <w:rFonts w:cs="Calibri"/>
                <w:szCs w:val="22"/>
              </w:rPr>
            </w:pPr>
            <w:r w:rsidRPr="00550219">
              <w:rPr>
                <w:rFonts w:cs="Calibri"/>
                <w:szCs w:val="22"/>
              </w:rPr>
              <w:t>High level of enthusiasm and motivation</w:t>
            </w:r>
          </w:p>
          <w:p w14:paraId="1762A979" w14:textId="77777777" w:rsidR="00EF7A07" w:rsidRPr="00550219" w:rsidRDefault="00EF7A07" w:rsidP="00EF7A07">
            <w:pPr>
              <w:pStyle w:val="ListParagraph"/>
              <w:spacing w:beforeLines="100" w:before="240" w:afterLines="100" w:after="240"/>
              <w:rPr>
                <w:rFonts w:cs="Calibri"/>
                <w:szCs w:val="22"/>
              </w:rPr>
            </w:pPr>
          </w:p>
          <w:p w14:paraId="3F0C5089" w14:textId="77777777" w:rsidR="00EF7A07" w:rsidRDefault="00EF7A07" w:rsidP="00EF7A07">
            <w:pPr>
              <w:pStyle w:val="ListParagraph"/>
              <w:numPr>
                <w:ilvl w:val="0"/>
                <w:numId w:val="21"/>
              </w:numPr>
              <w:spacing w:beforeLines="100" w:before="240" w:afterLines="100" w:after="240"/>
              <w:rPr>
                <w:rFonts w:cs="Calibri"/>
                <w:szCs w:val="22"/>
              </w:rPr>
            </w:pPr>
            <w:r w:rsidRPr="00550219">
              <w:rPr>
                <w:rFonts w:cs="Calibri"/>
                <w:szCs w:val="22"/>
              </w:rPr>
              <w:t>Ability to work individually or within a team and foster good working relationships</w:t>
            </w:r>
          </w:p>
          <w:p w14:paraId="567A7FD8" w14:textId="77777777" w:rsidR="00EF7A07" w:rsidRPr="00550219" w:rsidRDefault="00EF7A07" w:rsidP="00EF7A07">
            <w:pPr>
              <w:pStyle w:val="ListParagraph"/>
              <w:rPr>
                <w:rFonts w:cs="Calibri"/>
                <w:szCs w:val="22"/>
              </w:rPr>
            </w:pPr>
          </w:p>
          <w:p w14:paraId="348766C6" w14:textId="77777777" w:rsidR="00EF7A07" w:rsidRDefault="00EF7A07" w:rsidP="00EF7A07">
            <w:pPr>
              <w:pStyle w:val="ListParagraph"/>
              <w:numPr>
                <w:ilvl w:val="0"/>
                <w:numId w:val="21"/>
              </w:numPr>
              <w:spacing w:beforeLines="100" w:before="240" w:afterLines="100" w:after="240"/>
              <w:rPr>
                <w:rFonts w:cs="Calibri"/>
                <w:szCs w:val="22"/>
              </w:rPr>
            </w:pPr>
            <w:r w:rsidRPr="00550219">
              <w:rPr>
                <w:rFonts w:cs="Calibri"/>
                <w:szCs w:val="22"/>
              </w:rPr>
              <w:t>Ability to work under pressure</w:t>
            </w:r>
          </w:p>
          <w:p w14:paraId="497E8395" w14:textId="77777777" w:rsidR="00EF7A07" w:rsidRPr="00550219" w:rsidRDefault="00EF7A07" w:rsidP="00EF7A07">
            <w:pPr>
              <w:pStyle w:val="ListParagraph"/>
              <w:rPr>
                <w:rFonts w:cs="Calibri"/>
                <w:szCs w:val="22"/>
              </w:rPr>
            </w:pPr>
          </w:p>
          <w:p w14:paraId="158ADA2D" w14:textId="77777777" w:rsidR="00EF7A07" w:rsidRDefault="00EF7A07" w:rsidP="00EF7A07">
            <w:pPr>
              <w:pStyle w:val="ListParagraph"/>
              <w:numPr>
                <w:ilvl w:val="0"/>
                <w:numId w:val="21"/>
              </w:numPr>
              <w:spacing w:beforeLines="100" w:before="240" w:afterLines="100" w:after="240"/>
              <w:rPr>
                <w:rFonts w:cs="Calibri"/>
                <w:szCs w:val="22"/>
              </w:rPr>
            </w:pPr>
            <w:r w:rsidRPr="00550219">
              <w:rPr>
                <w:rFonts w:cs="Calibri"/>
                <w:szCs w:val="22"/>
              </w:rPr>
              <w:t>Excellent time management skills</w:t>
            </w:r>
          </w:p>
          <w:p w14:paraId="0AE0AB2C" w14:textId="77777777" w:rsidR="00EF7A07" w:rsidRPr="00550219" w:rsidRDefault="00EF7A07" w:rsidP="00EF7A07">
            <w:pPr>
              <w:pStyle w:val="ListParagraph"/>
              <w:rPr>
                <w:rFonts w:cs="Calibri"/>
                <w:szCs w:val="22"/>
              </w:rPr>
            </w:pPr>
          </w:p>
          <w:p w14:paraId="21FB89F2" w14:textId="68135AA6" w:rsidR="00EF7A07" w:rsidRPr="00550219" w:rsidRDefault="00EF7A07" w:rsidP="00EF7A07">
            <w:pPr>
              <w:pStyle w:val="ListParagraph"/>
              <w:numPr>
                <w:ilvl w:val="0"/>
                <w:numId w:val="21"/>
              </w:numPr>
              <w:spacing w:beforeLines="100" w:before="240" w:afterLines="100" w:after="240"/>
              <w:rPr>
                <w:rFonts w:cs="Calibri"/>
                <w:szCs w:val="22"/>
              </w:rPr>
            </w:pPr>
            <w:r w:rsidRPr="00550219">
              <w:rPr>
                <w:rFonts w:cs="Calibri"/>
                <w:szCs w:val="22"/>
              </w:rPr>
              <w:t>Highly organised</w:t>
            </w:r>
          </w:p>
        </w:tc>
        <w:tc>
          <w:tcPr>
            <w:tcW w:w="3728" w:type="dxa"/>
          </w:tcPr>
          <w:p w14:paraId="49E7C29C" w14:textId="13336AF1" w:rsidR="00EF7A07" w:rsidRPr="00550219" w:rsidRDefault="00EF7A07" w:rsidP="00EF7A07">
            <w:pPr>
              <w:pStyle w:val="ListParagraph"/>
              <w:spacing w:beforeLines="100" w:before="240" w:afterLines="100" w:after="240"/>
              <w:rPr>
                <w:rFonts w:cs="Calibri"/>
                <w:szCs w:val="22"/>
              </w:rPr>
            </w:pPr>
          </w:p>
        </w:tc>
      </w:tr>
      <w:bookmarkEnd w:id="0"/>
    </w:tbl>
    <w:p w14:paraId="6120BA58" w14:textId="43F13A98" w:rsidR="002C1886" w:rsidRDefault="002C1886" w:rsidP="002E606D">
      <w:pPr>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581CE" w14:textId="77777777" w:rsidR="0057631C" w:rsidRDefault="0057631C" w:rsidP="00A96CB2">
      <w:r>
        <w:separator/>
      </w:r>
    </w:p>
  </w:endnote>
  <w:endnote w:type="continuationSeparator" w:id="0">
    <w:p w14:paraId="32764B2D" w14:textId="77777777" w:rsidR="0057631C" w:rsidRDefault="0057631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536FA60" w:rsidR="00073D92" w:rsidRPr="00F553DC" w:rsidRDefault="00073D92" w:rsidP="00073D92">
          <w:pPr>
            <w:pStyle w:val="Footer1"/>
            <w:ind w:left="459"/>
          </w:pPr>
          <w:r>
            <w:t>Head Office</w:t>
          </w:r>
          <w:r w:rsidRPr="00F553DC">
            <w:t xml:space="preserve">: </w:t>
          </w:r>
          <w:r w:rsidR="005B6420" w:rsidRPr="00511A17">
            <w:t xml:space="preserve">Vita Health Group, </w:t>
          </w:r>
          <w:r w:rsidR="005B6420">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E356AAC" w:rsidR="00073D92" w:rsidRPr="00511A17" w:rsidRDefault="00073D92" w:rsidP="00073D92">
                <w:pPr>
                  <w:pStyle w:val="Footer1"/>
                </w:pPr>
                <w:r>
                  <w:t>Head O</w:t>
                </w:r>
                <w:r w:rsidRPr="00511A17">
                  <w:t xml:space="preserve">ffice: Vita Health Group, </w:t>
                </w:r>
                <w:r w:rsidR="005B6420">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C9819" w14:textId="77777777" w:rsidR="0057631C" w:rsidRDefault="0057631C" w:rsidP="00A96CB2">
      <w:r>
        <w:separator/>
      </w:r>
    </w:p>
  </w:footnote>
  <w:footnote w:type="continuationSeparator" w:id="0">
    <w:p w14:paraId="6BAFAE06" w14:textId="77777777" w:rsidR="0057631C" w:rsidRDefault="0057631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854E84" w:rsidR="005E1013" w:rsidRPr="004A6AA8" w:rsidRDefault="005B642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C165D">
                                <w:t>Learning and Development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854E84" w:rsidR="005E1013" w:rsidRPr="004A6AA8" w:rsidRDefault="005B642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C165D">
                          <w:t>Learning and Development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057A745" w:rsidR="001613CA" w:rsidRDefault="005B6420"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0DB8AA15" wp14:editId="564ECFE8">
          <wp:simplePos x="0" y="0"/>
          <wp:positionH relativeFrom="column">
            <wp:posOffset>-243840</wp:posOffset>
          </wp:positionH>
          <wp:positionV relativeFrom="paragraph">
            <wp:posOffset>-206375</wp:posOffset>
          </wp:positionV>
          <wp:extent cx="2123902" cy="914400"/>
          <wp:effectExtent l="0" t="0" r="0" b="0"/>
          <wp:wrapNone/>
          <wp:docPr id="140326336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63360"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683651C" w:rsidR="00AD6216" w:rsidRPr="004A6AA8" w:rsidRDefault="005B642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C165D">
                                <w:t>Learning and Development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683651C" w:rsidR="00AD6216" w:rsidRPr="004A6AA8" w:rsidRDefault="005B642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C165D">
                          <w:t>Learning and Development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42C05CA"/>
    <w:multiLevelType w:val="multilevel"/>
    <w:tmpl w:val="929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C34DE"/>
    <w:multiLevelType w:val="hybridMultilevel"/>
    <w:tmpl w:val="C3DEA4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6BB1"/>
    <w:multiLevelType w:val="hybridMultilevel"/>
    <w:tmpl w:val="55C010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4675B"/>
    <w:multiLevelType w:val="hybridMultilevel"/>
    <w:tmpl w:val="DB32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DA1688"/>
    <w:multiLevelType w:val="hybridMultilevel"/>
    <w:tmpl w:val="3642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F94E67"/>
    <w:multiLevelType w:val="hybridMultilevel"/>
    <w:tmpl w:val="0EA05C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17144"/>
    <w:multiLevelType w:val="hybridMultilevel"/>
    <w:tmpl w:val="FED496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428E5"/>
    <w:multiLevelType w:val="multilevel"/>
    <w:tmpl w:val="2F1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011FE9"/>
    <w:multiLevelType w:val="hybridMultilevel"/>
    <w:tmpl w:val="CE1E0F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67CC2"/>
    <w:multiLevelType w:val="multilevel"/>
    <w:tmpl w:val="F45AA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53FDC"/>
    <w:multiLevelType w:val="hybridMultilevel"/>
    <w:tmpl w:val="410A8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B6867"/>
    <w:multiLevelType w:val="hybridMultilevel"/>
    <w:tmpl w:val="EA7C3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164257">
    <w:abstractNumId w:val="8"/>
  </w:num>
  <w:num w:numId="2" w16cid:durableId="547572287">
    <w:abstractNumId w:val="10"/>
  </w:num>
  <w:num w:numId="3" w16cid:durableId="721640181">
    <w:abstractNumId w:val="3"/>
  </w:num>
  <w:num w:numId="4" w16cid:durableId="2092502925">
    <w:abstractNumId w:val="2"/>
  </w:num>
  <w:num w:numId="5" w16cid:durableId="351225372">
    <w:abstractNumId w:val="1"/>
  </w:num>
  <w:num w:numId="6" w16cid:durableId="2137719953">
    <w:abstractNumId w:val="0"/>
  </w:num>
  <w:num w:numId="7" w16cid:durableId="1834372292">
    <w:abstractNumId w:val="16"/>
  </w:num>
  <w:num w:numId="8" w16cid:durableId="2033534231">
    <w:abstractNumId w:val="17"/>
  </w:num>
  <w:num w:numId="9" w16cid:durableId="1395273317">
    <w:abstractNumId w:val="15"/>
  </w:num>
  <w:num w:numId="10" w16cid:durableId="1185434940">
    <w:abstractNumId w:val="4"/>
  </w:num>
  <w:num w:numId="11" w16cid:durableId="4327754">
    <w:abstractNumId w:val="19"/>
  </w:num>
  <w:num w:numId="12" w16cid:durableId="1685937003">
    <w:abstractNumId w:val="5"/>
  </w:num>
  <w:num w:numId="13" w16cid:durableId="532426787">
    <w:abstractNumId w:val="16"/>
  </w:num>
  <w:num w:numId="14" w16cid:durableId="1850096131">
    <w:abstractNumId w:val="11"/>
  </w:num>
  <w:num w:numId="15" w16cid:durableId="1662348279">
    <w:abstractNumId w:val="14"/>
  </w:num>
  <w:num w:numId="16" w16cid:durableId="6491998">
    <w:abstractNumId w:val="9"/>
  </w:num>
  <w:num w:numId="17" w16cid:durableId="327249812">
    <w:abstractNumId w:val="13"/>
  </w:num>
  <w:num w:numId="18" w16cid:durableId="233244064">
    <w:abstractNumId w:val="18"/>
  </w:num>
  <w:num w:numId="19" w16cid:durableId="1931355212">
    <w:abstractNumId w:val="6"/>
  </w:num>
  <w:num w:numId="20" w16cid:durableId="1572614445">
    <w:abstractNumId w:val="12"/>
  </w:num>
  <w:num w:numId="21" w16cid:durableId="372729869">
    <w:abstractNumId w:val="20"/>
  </w:num>
  <w:num w:numId="22" w16cid:durableId="803931984">
    <w:abstractNumId w:val="7"/>
  </w:num>
  <w:num w:numId="23" w16cid:durableId="79699596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0DA3"/>
    <w:rsid w:val="000410AB"/>
    <w:rsid w:val="00041FBC"/>
    <w:rsid w:val="000451AC"/>
    <w:rsid w:val="00060F4B"/>
    <w:rsid w:val="000668B5"/>
    <w:rsid w:val="00073D92"/>
    <w:rsid w:val="0007487D"/>
    <w:rsid w:val="000778C3"/>
    <w:rsid w:val="0008067D"/>
    <w:rsid w:val="00082F88"/>
    <w:rsid w:val="000848F3"/>
    <w:rsid w:val="00090629"/>
    <w:rsid w:val="0009523A"/>
    <w:rsid w:val="00096451"/>
    <w:rsid w:val="000A010F"/>
    <w:rsid w:val="000A7873"/>
    <w:rsid w:val="000B161B"/>
    <w:rsid w:val="000B1DAD"/>
    <w:rsid w:val="000B2A95"/>
    <w:rsid w:val="000B543A"/>
    <w:rsid w:val="000B54AB"/>
    <w:rsid w:val="000C22EE"/>
    <w:rsid w:val="000C5C9F"/>
    <w:rsid w:val="000C77C7"/>
    <w:rsid w:val="000D3910"/>
    <w:rsid w:val="000F1AD1"/>
    <w:rsid w:val="000F3980"/>
    <w:rsid w:val="000F5F79"/>
    <w:rsid w:val="00102503"/>
    <w:rsid w:val="00104A8E"/>
    <w:rsid w:val="001063AF"/>
    <w:rsid w:val="001138E4"/>
    <w:rsid w:val="00114F13"/>
    <w:rsid w:val="00123C2D"/>
    <w:rsid w:val="00132A6E"/>
    <w:rsid w:val="00135777"/>
    <w:rsid w:val="00137B2D"/>
    <w:rsid w:val="00142231"/>
    <w:rsid w:val="00145448"/>
    <w:rsid w:val="001521BA"/>
    <w:rsid w:val="001613CA"/>
    <w:rsid w:val="00167E17"/>
    <w:rsid w:val="00171041"/>
    <w:rsid w:val="001730A7"/>
    <w:rsid w:val="00192749"/>
    <w:rsid w:val="00195D47"/>
    <w:rsid w:val="001A1310"/>
    <w:rsid w:val="001A1E1C"/>
    <w:rsid w:val="001A4354"/>
    <w:rsid w:val="001A45F4"/>
    <w:rsid w:val="001A5D93"/>
    <w:rsid w:val="001A7688"/>
    <w:rsid w:val="001B2A78"/>
    <w:rsid w:val="001C6D7F"/>
    <w:rsid w:val="001C7D25"/>
    <w:rsid w:val="001D56A9"/>
    <w:rsid w:val="001E1018"/>
    <w:rsid w:val="001F1177"/>
    <w:rsid w:val="001F1634"/>
    <w:rsid w:val="001F7810"/>
    <w:rsid w:val="002032F7"/>
    <w:rsid w:val="00203534"/>
    <w:rsid w:val="0020579B"/>
    <w:rsid w:val="00214E5E"/>
    <w:rsid w:val="00232ED5"/>
    <w:rsid w:val="0024007B"/>
    <w:rsid w:val="0024338F"/>
    <w:rsid w:val="0026053A"/>
    <w:rsid w:val="00266A7A"/>
    <w:rsid w:val="002741FD"/>
    <w:rsid w:val="002767D4"/>
    <w:rsid w:val="00276B18"/>
    <w:rsid w:val="00280B0E"/>
    <w:rsid w:val="002A0415"/>
    <w:rsid w:val="002A19D2"/>
    <w:rsid w:val="002A24DE"/>
    <w:rsid w:val="002A56DE"/>
    <w:rsid w:val="002C1886"/>
    <w:rsid w:val="002C26B0"/>
    <w:rsid w:val="002D74D6"/>
    <w:rsid w:val="002E12D8"/>
    <w:rsid w:val="002E3AD3"/>
    <w:rsid w:val="002E503A"/>
    <w:rsid w:val="002E606D"/>
    <w:rsid w:val="002F02D7"/>
    <w:rsid w:val="002F3ED1"/>
    <w:rsid w:val="002F6E88"/>
    <w:rsid w:val="003009D3"/>
    <w:rsid w:val="003020AF"/>
    <w:rsid w:val="0031215E"/>
    <w:rsid w:val="003163AC"/>
    <w:rsid w:val="00317A49"/>
    <w:rsid w:val="00317DFA"/>
    <w:rsid w:val="0032018C"/>
    <w:rsid w:val="00331E01"/>
    <w:rsid w:val="0033354B"/>
    <w:rsid w:val="003337C3"/>
    <w:rsid w:val="003355CB"/>
    <w:rsid w:val="003469E4"/>
    <w:rsid w:val="00361D76"/>
    <w:rsid w:val="003645B6"/>
    <w:rsid w:val="003650D1"/>
    <w:rsid w:val="00386143"/>
    <w:rsid w:val="0038772C"/>
    <w:rsid w:val="0038785C"/>
    <w:rsid w:val="00396984"/>
    <w:rsid w:val="003A0A7D"/>
    <w:rsid w:val="003A576E"/>
    <w:rsid w:val="003A591F"/>
    <w:rsid w:val="003B3ED7"/>
    <w:rsid w:val="003C1AEA"/>
    <w:rsid w:val="003E2915"/>
    <w:rsid w:val="003E6AC1"/>
    <w:rsid w:val="003F29C3"/>
    <w:rsid w:val="003F47B2"/>
    <w:rsid w:val="0040035C"/>
    <w:rsid w:val="00400F4B"/>
    <w:rsid w:val="0040752C"/>
    <w:rsid w:val="00407D0E"/>
    <w:rsid w:val="00407F1E"/>
    <w:rsid w:val="004130E5"/>
    <w:rsid w:val="004131C8"/>
    <w:rsid w:val="00414E62"/>
    <w:rsid w:val="00420840"/>
    <w:rsid w:val="004304F8"/>
    <w:rsid w:val="004318BA"/>
    <w:rsid w:val="00436B1A"/>
    <w:rsid w:val="004405F3"/>
    <w:rsid w:val="00443145"/>
    <w:rsid w:val="00443196"/>
    <w:rsid w:val="00446BA1"/>
    <w:rsid w:val="004513F5"/>
    <w:rsid w:val="004536C1"/>
    <w:rsid w:val="00457906"/>
    <w:rsid w:val="004624E2"/>
    <w:rsid w:val="00463B4C"/>
    <w:rsid w:val="00464C15"/>
    <w:rsid w:val="00465718"/>
    <w:rsid w:val="004667D7"/>
    <w:rsid w:val="00481D33"/>
    <w:rsid w:val="00482A23"/>
    <w:rsid w:val="00484AE6"/>
    <w:rsid w:val="004B0D6E"/>
    <w:rsid w:val="004D082E"/>
    <w:rsid w:val="004D7F07"/>
    <w:rsid w:val="004E0543"/>
    <w:rsid w:val="004E07B2"/>
    <w:rsid w:val="004E1C18"/>
    <w:rsid w:val="004F04E2"/>
    <w:rsid w:val="004F05E6"/>
    <w:rsid w:val="005001D9"/>
    <w:rsid w:val="00507368"/>
    <w:rsid w:val="0051296C"/>
    <w:rsid w:val="00521880"/>
    <w:rsid w:val="00522685"/>
    <w:rsid w:val="005250EE"/>
    <w:rsid w:val="005263EA"/>
    <w:rsid w:val="00535D62"/>
    <w:rsid w:val="00536D88"/>
    <w:rsid w:val="005378DD"/>
    <w:rsid w:val="00550219"/>
    <w:rsid w:val="0055685A"/>
    <w:rsid w:val="00556A5E"/>
    <w:rsid w:val="00557C5F"/>
    <w:rsid w:val="00562F53"/>
    <w:rsid w:val="0056515C"/>
    <w:rsid w:val="00572341"/>
    <w:rsid w:val="005750BA"/>
    <w:rsid w:val="0057631C"/>
    <w:rsid w:val="005775F8"/>
    <w:rsid w:val="00582AFA"/>
    <w:rsid w:val="00583E2F"/>
    <w:rsid w:val="00586007"/>
    <w:rsid w:val="0059478E"/>
    <w:rsid w:val="005A025B"/>
    <w:rsid w:val="005A0A53"/>
    <w:rsid w:val="005A2909"/>
    <w:rsid w:val="005A3F1C"/>
    <w:rsid w:val="005B582D"/>
    <w:rsid w:val="005B5863"/>
    <w:rsid w:val="005B6420"/>
    <w:rsid w:val="005E1013"/>
    <w:rsid w:val="005E337E"/>
    <w:rsid w:val="005F4391"/>
    <w:rsid w:val="00601182"/>
    <w:rsid w:val="00601E8D"/>
    <w:rsid w:val="00604DCA"/>
    <w:rsid w:val="00612BE0"/>
    <w:rsid w:val="00615CDB"/>
    <w:rsid w:val="00621BB9"/>
    <w:rsid w:val="00632C96"/>
    <w:rsid w:val="00633851"/>
    <w:rsid w:val="00634E75"/>
    <w:rsid w:val="006354B8"/>
    <w:rsid w:val="00640978"/>
    <w:rsid w:val="00640F57"/>
    <w:rsid w:val="00641071"/>
    <w:rsid w:val="0064279A"/>
    <w:rsid w:val="0064305C"/>
    <w:rsid w:val="006478FD"/>
    <w:rsid w:val="006513C6"/>
    <w:rsid w:val="00653626"/>
    <w:rsid w:val="00654A55"/>
    <w:rsid w:val="006552F0"/>
    <w:rsid w:val="006630B8"/>
    <w:rsid w:val="006644DE"/>
    <w:rsid w:val="00664532"/>
    <w:rsid w:val="00667A2D"/>
    <w:rsid w:val="00671ADC"/>
    <w:rsid w:val="006729BA"/>
    <w:rsid w:val="00681597"/>
    <w:rsid w:val="00686B2F"/>
    <w:rsid w:val="00693619"/>
    <w:rsid w:val="00693A0A"/>
    <w:rsid w:val="00695803"/>
    <w:rsid w:val="00696EEC"/>
    <w:rsid w:val="006A1513"/>
    <w:rsid w:val="006A615A"/>
    <w:rsid w:val="006A629F"/>
    <w:rsid w:val="006A7FC8"/>
    <w:rsid w:val="006B5748"/>
    <w:rsid w:val="006B647C"/>
    <w:rsid w:val="006C65F8"/>
    <w:rsid w:val="006D2F6F"/>
    <w:rsid w:val="006D5A73"/>
    <w:rsid w:val="006D6121"/>
    <w:rsid w:val="006D6F7B"/>
    <w:rsid w:val="006E187D"/>
    <w:rsid w:val="006F280C"/>
    <w:rsid w:val="006F31DC"/>
    <w:rsid w:val="006F62D2"/>
    <w:rsid w:val="00721860"/>
    <w:rsid w:val="00722C6C"/>
    <w:rsid w:val="00723AA9"/>
    <w:rsid w:val="00735584"/>
    <w:rsid w:val="00750F11"/>
    <w:rsid w:val="00757D37"/>
    <w:rsid w:val="00777004"/>
    <w:rsid w:val="00780F35"/>
    <w:rsid w:val="00785B9C"/>
    <w:rsid w:val="00794ACA"/>
    <w:rsid w:val="00795702"/>
    <w:rsid w:val="007977EF"/>
    <w:rsid w:val="007A1AC7"/>
    <w:rsid w:val="007A4CAD"/>
    <w:rsid w:val="007A799B"/>
    <w:rsid w:val="007B1DF4"/>
    <w:rsid w:val="007B1F7A"/>
    <w:rsid w:val="007B65DD"/>
    <w:rsid w:val="007B7162"/>
    <w:rsid w:val="007C3C30"/>
    <w:rsid w:val="007C6E47"/>
    <w:rsid w:val="007D0F6B"/>
    <w:rsid w:val="007E1A4A"/>
    <w:rsid w:val="007E2624"/>
    <w:rsid w:val="007E2E8C"/>
    <w:rsid w:val="007E2ED2"/>
    <w:rsid w:val="007F2A61"/>
    <w:rsid w:val="007F2D27"/>
    <w:rsid w:val="007F473F"/>
    <w:rsid w:val="00815820"/>
    <w:rsid w:val="00817458"/>
    <w:rsid w:val="00835E89"/>
    <w:rsid w:val="00836694"/>
    <w:rsid w:val="008421E2"/>
    <w:rsid w:val="0084383C"/>
    <w:rsid w:val="008458BF"/>
    <w:rsid w:val="00847C5B"/>
    <w:rsid w:val="00850BD3"/>
    <w:rsid w:val="0085537C"/>
    <w:rsid w:val="00870118"/>
    <w:rsid w:val="00870C21"/>
    <w:rsid w:val="008722F8"/>
    <w:rsid w:val="00884CDD"/>
    <w:rsid w:val="0089705A"/>
    <w:rsid w:val="008A0F87"/>
    <w:rsid w:val="008B2085"/>
    <w:rsid w:val="008B46BC"/>
    <w:rsid w:val="008C1E2E"/>
    <w:rsid w:val="008C2BF8"/>
    <w:rsid w:val="008C37DE"/>
    <w:rsid w:val="008D26D9"/>
    <w:rsid w:val="008D48F2"/>
    <w:rsid w:val="008D63A7"/>
    <w:rsid w:val="008E6C1F"/>
    <w:rsid w:val="008F0C5E"/>
    <w:rsid w:val="008F173D"/>
    <w:rsid w:val="008F4ECD"/>
    <w:rsid w:val="009006AB"/>
    <w:rsid w:val="009057A6"/>
    <w:rsid w:val="00912BD6"/>
    <w:rsid w:val="0091620C"/>
    <w:rsid w:val="00917EC9"/>
    <w:rsid w:val="00925DD9"/>
    <w:rsid w:val="00935945"/>
    <w:rsid w:val="00945984"/>
    <w:rsid w:val="00945FA7"/>
    <w:rsid w:val="00952D23"/>
    <w:rsid w:val="00962BC8"/>
    <w:rsid w:val="00964518"/>
    <w:rsid w:val="00966F66"/>
    <w:rsid w:val="0096731D"/>
    <w:rsid w:val="00973D5C"/>
    <w:rsid w:val="009747C1"/>
    <w:rsid w:val="00975A1A"/>
    <w:rsid w:val="0098404E"/>
    <w:rsid w:val="009914FB"/>
    <w:rsid w:val="00992211"/>
    <w:rsid w:val="009A29A0"/>
    <w:rsid w:val="009A706F"/>
    <w:rsid w:val="009B2062"/>
    <w:rsid w:val="009B41B8"/>
    <w:rsid w:val="009B51F6"/>
    <w:rsid w:val="009C165D"/>
    <w:rsid w:val="009C2268"/>
    <w:rsid w:val="009C5CF4"/>
    <w:rsid w:val="009D3B98"/>
    <w:rsid w:val="009D591E"/>
    <w:rsid w:val="009D715E"/>
    <w:rsid w:val="009E16B7"/>
    <w:rsid w:val="009E2F17"/>
    <w:rsid w:val="009E32A2"/>
    <w:rsid w:val="009E44AC"/>
    <w:rsid w:val="009E4D3C"/>
    <w:rsid w:val="009F2B74"/>
    <w:rsid w:val="00A00821"/>
    <w:rsid w:val="00A16B7B"/>
    <w:rsid w:val="00A215C5"/>
    <w:rsid w:val="00A30D24"/>
    <w:rsid w:val="00A34AC6"/>
    <w:rsid w:val="00A51DA9"/>
    <w:rsid w:val="00A562C0"/>
    <w:rsid w:val="00A62D61"/>
    <w:rsid w:val="00A6649D"/>
    <w:rsid w:val="00A66B4F"/>
    <w:rsid w:val="00A705CD"/>
    <w:rsid w:val="00A73807"/>
    <w:rsid w:val="00A820BE"/>
    <w:rsid w:val="00A87CA6"/>
    <w:rsid w:val="00A909EF"/>
    <w:rsid w:val="00A914E0"/>
    <w:rsid w:val="00A932E0"/>
    <w:rsid w:val="00A95664"/>
    <w:rsid w:val="00A96CB2"/>
    <w:rsid w:val="00AA0856"/>
    <w:rsid w:val="00AA197E"/>
    <w:rsid w:val="00AA6608"/>
    <w:rsid w:val="00AA7418"/>
    <w:rsid w:val="00AA7C94"/>
    <w:rsid w:val="00AB5A8B"/>
    <w:rsid w:val="00AC21A4"/>
    <w:rsid w:val="00AC76FA"/>
    <w:rsid w:val="00AD1C29"/>
    <w:rsid w:val="00AD6216"/>
    <w:rsid w:val="00AE5CB7"/>
    <w:rsid w:val="00AE5F52"/>
    <w:rsid w:val="00AF1C6C"/>
    <w:rsid w:val="00AF24AB"/>
    <w:rsid w:val="00AF4AF4"/>
    <w:rsid w:val="00AF5C72"/>
    <w:rsid w:val="00AF6812"/>
    <w:rsid w:val="00AF6D0E"/>
    <w:rsid w:val="00B2053D"/>
    <w:rsid w:val="00B21FAC"/>
    <w:rsid w:val="00B4728A"/>
    <w:rsid w:val="00B507D2"/>
    <w:rsid w:val="00B70E77"/>
    <w:rsid w:val="00B73492"/>
    <w:rsid w:val="00B83328"/>
    <w:rsid w:val="00B9136C"/>
    <w:rsid w:val="00B95421"/>
    <w:rsid w:val="00BB0231"/>
    <w:rsid w:val="00BB1657"/>
    <w:rsid w:val="00BB327E"/>
    <w:rsid w:val="00BB3F7F"/>
    <w:rsid w:val="00BB73BE"/>
    <w:rsid w:val="00BC09DF"/>
    <w:rsid w:val="00BC296B"/>
    <w:rsid w:val="00BC7E72"/>
    <w:rsid w:val="00BD2E2E"/>
    <w:rsid w:val="00BD35D8"/>
    <w:rsid w:val="00BE46F9"/>
    <w:rsid w:val="00BE4EA4"/>
    <w:rsid w:val="00BE5187"/>
    <w:rsid w:val="00BE5D21"/>
    <w:rsid w:val="00BF5262"/>
    <w:rsid w:val="00BF6F51"/>
    <w:rsid w:val="00BF7514"/>
    <w:rsid w:val="00C07454"/>
    <w:rsid w:val="00C07A4A"/>
    <w:rsid w:val="00C1019A"/>
    <w:rsid w:val="00C26FAA"/>
    <w:rsid w:val="00C32EF9"/>
    <w:rsid w:val="00C4611A"/>
    <w:rsid w:val="00C470DD"/>
    <w:rsid w:val="00C50A66"/>
    <w:rsid w:val="00C51006"/>
    <w:rsid w:val="00C57856"/>
    <w:rsid w:val="00C600C2"/>
    <w:rsid w:val="00C61441"/>
    <w:rsid w:val="00C653AC"/>
    <w:rsid w:val="00C7219D"/>
    <w:rsid w:val="00C83042"/>
    <w:rsid w:val="00C84ACE"/>
    <w:rsid w:val="00C878BB"/>
    <w:rsid w:val="00C87AD0"/>
    <w:rsid w:val="00C92654"/>
    <w:rsid w:val="00C935C2"/>
    <w:rsid w:val="00CA4700"/>
    <w:rsid w:val="00CA60F2"/>
    <w:rsid w:val="00CA665D"/>
    <w:rsid w:val="00CA6D26"/>
    <w:rsid w:val="00CA7205"/>
    <w:rsid w:val="00CB13C4"/>
    <w:rsid w:val="00CB45D6"/>
    <w:rsid w:val="00CB5ED4"/>
    <w:rsid w:val="00CC5C14"/>
    <w:rsid w:val="00CD7D67"/>
    <w:rsid w:val="00CE32B8"/>
    <w:rsid w:val="00CE6F74"/>
    <w:rsid w:val="00CF05F0"/>
    <w:rsid w:val="00CF320A"/>
    <w:rsid w:val="00CF326B"/>
    <w:rsid w:val="00D00FDB"/>
    <w:rsid w:val="00D01434"/>
    <w:rsid w:val="00D070A1"/>
    <w:rsid w:val="00D13D94"/>
    <w:rsid w:val="00D15202"/>
    <w:rsid w:val="00D331FB"/>
    <w:rsid w:val="00D352BC"/>
    <w:rsid w:val="00D36979"/>
    <w:rsid w:val="00D36DA9"/>
    <w:rsid w:val="00D439B2"/>
    <w:rsid w:val="00D4532F"/>
    <w:rsid w:val="00D610B8"/>
    <w:rsid w:val="00D66587"/>
    <w:rsid w:val="00D70ADA"/>
    <w:rsid w:val="00D76E89"/>
    <w:rsid w:val="00D801AA"/>
    <w:rsid w:val="00D801E2"/>
    <w:rsid w:val="00D84D7D"/>
    <w:rsid w:val="00D851D8"/>
    <w:rsid w:val="00D853CC"/>
    <w:rsid w:val="00D907C1"/>
    <w:rsid w:val="00D962FC"/>
    <w:rsid w:val="00D97B04"/>
    <w:rsid w:val="00DA12CF"/>
    <w:rsid w:val="00DD0941"/>
    <w:rsid w:val="00DD3296"/>
    <w:rsid w:val="00DD44C3"/>
    <w:rsid w:val="00DD4941"/>
    <w:rsid w:val="00DE205B"/>
    <w:rsid w:val="00DF1A74"/>
    <w:rsid w:val="00E027ED"/>
    <w:rsid w:val="00E0788C"/>
    <w:rsid w:val="00E10AA4"/>
    <w:rsid w:val="00E12C2D"/>
    <w:rsid w:val="00E23E83"/>
    <w:rsid w:val="00E273D9"/>
    <w:rsid w:val="00E40D06"/>
    <w:rsid w:val="00E4225D"/>
    <w:rsid w:val="00E4379F"/>
    <w:rsid w:val="00E45ADD"/>
    <w:rsid w:val="00E477CE"/>
    <w:rsid w:val="00E653E9"/>
    <w:rsid w:val="00E8547A"/>
    <w:rsid w:val="00E85C7D"/>
    <w:rsid w:val="00E95A1E"/>
    <w:rsid w:val="00E97B03"/>
    <w:rsid w:val="00EA1424"/>
    <w:rsid w:val="00EA753A"/>
    <w:rsid w:val="00EB4069"/>
    <w:rsid w:val="00EB76F5"/>
    <w:rsid w:val="00EB7948"/>
    <w:rsid w:val="00EC1852"/>
    <w:rsid w:val="00EC4FA3"/>
    <w:rsid w:val="00ED29F6"/>
    <w:rsid w:val="00ED2F2C"/>
    <w:rsid w:val="00ED565C"/>
    <w:rsid w:val="00ED6078"/>
    <w:rsid w:val="00EE4644"/>
    <w:rsid w:val="00EE628F"/>
    <w:rsid w:val="00EE6476"/>
    <w:rsid w:val="00EF7A07"/>
    <w:rsid w:val="00F05C63"/>
    <w:rsid w:val="00F0798E"/>
    <w:rsid w:val="00F3260E"/>
    <w:rsid w:val="00F40A94"/>
    <w:rsid w:val="00F553DC"/>
    <w:rsid w:val="00F62430"/>
    <w:rsid w:val="00F63E60"/>
    <w:rsid w:val="00F66FA7"/>
    <w:rsid w:val="00F67D50"/>
    <w:rsid w:val="00F7476E"/>
    <w:rsid w:val="00F8047A"/>
    <w:rsid w:val="00F80E18"/>
    <w:rsid w:val="00F9670F"/>
    <w:rsid w:val="00FA0CDC"/>
    <w:rsid w:val="00FB0343"/>
    <w:rsid w:val="00FB5158"/>
    <w:rsid w:val="00FC1584"/>
    <w:rsid w:val="00FC2FE5"/>
    <w:rsid w:val="00FD726A"/>
    <w:rsid w:val="00FF6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280B0E"/>
    <w:pPr>
      <w:spacing w:after="0" w:line="240" w:lineRule="auto"/>
    </w:pPr>
    <w:rPr>
      <w:rFonts w:ascii="Calibri" w:hAnsi="Calibri"/>
      <w:sz w:val="22"/>
      <w:lang w:val="en-GB"/>
    </w:rPr>
  </w:style>
  <w:style w:type="character" w:styleId="CommentReference">
    <w:name w:val="annotation reference"/>
    <w:basedOn w:val="DefaultParagraphFont"/>
    <w:uiPriority w:val="99"/>
    <w:semiHidden/>
    <w:unhideWhenUsed/>
    <w:rsid w:val="00082F88"/>
    <w:rPr>
      <w:sz w:val="16"/>
      <w:szCs w:val="16"/>
    </w:rPr>
  </w:style>
  <w:style w:type="paragraph" w:styleId="CommentText">
    <w:name w:val="annotation text"/>
    <w:basedOn w:val="Normal"/>
    <w:link w:val="CommentTextChar"/>
    <w:uiPriority w:val="99"/>
    <w:unhideWhenUsed/>
    <w:rsid w:val="00082F88"/>
    <w:pPr>
      <w:spacing w:line="240" w:lineRule="auto"/>
    </w:pPr>
    <w:rPr>
      <w:sz w:val="20"/>
      <w:szCs w:val="20"/>
    </w:rPr>
  </w:style>
  <w:style w:type="character" w:customStyle="1" w:styleId="CommentTextChar">
    <w:name w:val="Comment Text Char"/>
    <w:basedOn w:val="DefaultParagraphFont"/>
    <w:link w:val="CommentText"/>
    <w:uiPriority w:val="99"/>
    <w:rsid w:val="00082F88"/>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82F88"/>
    <w:rPr>
      <w:b/>
      <w:bCs/>
    </w:rPr>
  </w:style>
  <w:style w:type="character" w:customStyle="1" w:styleId="CommentSubjectChar">
    <w:name w:val="Comment Subject Char"/>
    <w:basedOn w:val="CommentTextChar"/>
    <w:link w:val="CommentSubject"/>
    <w:uiPriority w:val="99"/>
    <w:semiHidden/>
    <w:rsid w:val="00082F88"/>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500711">
      <w:bodyDiv w:val="1"/>
      <w:marLeft w:val="0"/>
      <w:marRight w:val="0"/>
      <w:marTop w:val="0"/>
      <w:marBottom w:val="0"/>
      <w:divBdr>
        <w:top w:val="none" w:sz="0" w:space="0" w:color="auto"/>
        <w:left w:val="none" w:sz="0" w:space="0" w:color="auto"/>
        <w:bottom w:val="none" w:sz="0" w:space="0" w:color="auto"/>
        <w:right w:val="none" w:sz="0" w:space="0" w:color="auto"/>
      </w:divBdr>
    </w:div>
    <w:div w:id="1891068776">
      <w:bodyDiv w:val="1"/>
      <w:marLeft w:val="0"/>
      <w:marRight w:val="0"/>
      <w:marTop w:val="0"/>
      <w:marBottom w:val="0"/>
      <w:divBdr>
        <w:top w:val="none" w:sz="0" w:space="0" w:color="auto"/>
        <w:left w:val="none" w:sz="0" w:space="0" w:color="auto"/>
        <w:bottom w:val="none" w:sz="0" w:space="0" w:color="auto"/>
        <w:right w:val="none" w:sz="0" w:space="0" w:color="auto"/>
      </w:divBdr>
    </w:div>
    <w:div w:id="20154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96984"/>
    <w:rsid w:val="004536C1"/>
    <w:rsid w:val="004852E4"/>
    <w:rsid w:val="00540B25"/>
    <w:rsid w:val="005B16E0"/>
    <w:rsid w:val="00613ABE"/>
    <w:rsid w:val="00696EEC"/>
    <w:rsid w:val="006F31DC"/>
    <w:rsid w:val="009E44AC"/>
    <w:rsid w:val="00A16B21"/>
    <w:rsid w:val="00A2182F"/>
    <w:rsid w:val="00A932E0"/>
    <w:rsid w:val="00BA4E7B"/>
    <w:rsid w:val="00CB6CF1"/>
    <w:rsid w:val="00D43D3B"/>
    <w:rsid w:val="00DB2F17"/>
    <w:rsid w:val="00E8598A"/>
    <w:rsid w:val="00E95A1E"/>
    <w:rsid w:val="00FD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690</Words>
  <Characters>3936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Learning Management System Administrator</vt:lpstr>
    </vt:vector>
  </TitlesOfParts>
  <Manager>Human Resources</Manager>
  <Company>RehabWorks</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Development Coordinator</dc:title>
  <dc:subject>Enter Sub-Title Of Policy</dc:subject>
  <dc:creator>Human Resources</dc:creator>
  <cp:keywords>TBC</cp:keywords>
  <dc:description>V1.1</dc:description>
  <cp:lastModifiedBy>Emma Nealgrove</cp:lastModifiedBy>
  <cp:revision>2</cp:revision>
  <cp:lastPrinted>2024-08-21T09:43:00Z</cp:lastPrinted>
  <dcterms:created xsi:type="dcterms:W3CDTF">2024-10-17T13:57:00Z</dcterms:created>
  <dcterms:modified xsi:type="dcterms:W3CDTF">2024-10-17T13:57:00Z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