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Pr="00CC74C9" w:rsidRDefault="008421E2" w:rsidP="00912BD6">
      <w:pPr>
        <w:spacing w:line="240" w:lineRule="auto"/>
        <w:rPr>
          <w:rFonts w:cs="Calibri"/>
          <w:noProof/>
          <w:lang w:eastAsia="en-GB"/>
        </w:rPr>
      </w:pPr>
    </w:p>
    <w:p w14:paraId="13EC9E4C" w14:textId="77777777" w:rsidR="002C1886" w:rsidRPr="00CC74C9" w:rsidRDefault="002C1886" w:rsidP="00912BD6">
      <w:pPr>
        <w:spacing w:line="240" w:lineRule="auto"/>
        <w:rPr>
          <w:rFonts w:cs="Calibri"/>
          <w:noProof/>
          <w:lang w:eastAsia="en-GB"/>
        </w:rPr>
      </w:pPr>
    </w:p>
    <w:p w14:paraId="7781816E" w14:textId="77777777" w:rsidR="00F63E60" w:rsidRPr="00CC74C9" w:rsidRDefault="00F63E60" w:rsidP="0003359B">
      <w:pPr>
        <w:rPr>
          <w:rFonts w:cs="Calibri"/>
          <w:noProof/>
          <w:lang w:eastAsia="en-GB"/>
        </w:rPr>
      </w:pPr>
    </w:p>
    <w:p w14:paraId="3E4F3F2A" w14:textId="77777777" w:rsidR="0003359B" w:rsidRPr="00CC74C9" w:rsidRDefault="0003359B" w:rsidP="0003359B">
      <w:pPr>
        <w:rPr>
          <w:rFonts w:cs="Calibri"/>
          <w:noProof/>
          <w:lang w:eastAsia="en-GB"/>
        </w:rPr>
      </w:pPr>
    </w:p>
    <w:p w14:paraId="35DA08CB" w14:textId="65A410C1" w:rsidR="00F63E60" w:rsidRPr="00CC74C9" w:rsidRDefault="00107237" w:rsidP="00054686">
      <w:pPr>
        <w:spacing w:line="240" w:lineRule="auto"/>
        <w:rPr>
          <w:rFonts w:cs="Calibri"/>
          <w:szCs w:val="22"/>
        </w:rPr>
      </w:pPr>
      <w:sdt>
        <w:sdtPr>
          <w:rPr>
            <w:rStyle w:val="TitleChar"/>
            <w:rFonts w:cs="Calibri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6122E1">
            <w:rPr>
              <w:rStyle w:val="TitleChar"/>
              <w:rFonts w:cs="Calibri"/>
            </w:rPr>
            <w:t>Long Term Conditions Lead</w:t>
          </w:r>
        </w:sdtContent>
      </w:sdt>
    </w:p>
    <w:p w14:paraId="08901311" w14:textId="7213BF62" w:rsidR="00D13D94" w:rsidRPr="00CC74C9" w:rsidRDefault="00D13D94" w:rsidP="00735584">
      <w:pPr>
        <w:jc w:val="both"/>
        <w:rPr>
          <w:rFonts w:cs="Calibri"/>
        </w:rPr>
      </w:pPr>
    </w:p>
    <w:p w14:paraId="7AA213D0" w14:textId="6ECD46CA" w:rsidR="00966F66" w:rsidRPr="00CC74C9" w:rsidRDefault="00966F66" w:rsidP="00966F66">
      <w:pPr>
        <w:pStyle w:val="Heading2"/>
        <w:rPr>
          <w:rFonts w:cs="Calibri"/>
        </w:rPr>
      </w:pPr>
      <w:r w:rsidRPr="00CC74C9">
        <w:rPr>
          <w:rFonts w:cs="Calibri"/>
        </w:rPr>
        <w:t>Job details</w:t>
      </w:r>
    </w:p>
    <w:p w14:paraId="1F9BA1F8" w14:textId="77777777" w:rsidR="00AD6216" w:rsidRPr="00CC74C9" w:rsidRDefault="00AD6216" w:rsidP="00AD6216">
      <w:pPr>
        <w:rPr>
          <w:rFonts w:cs="Calibri"/>
        </w:rPr>
      </w:pPr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:rsidRPr="00CC74C9" w14:paraId="7D49054C" w14:textId="77777777" w:rsidTr="5D247394">
        <w:tc>
          <w:tcPr>
            <w:tcW w:w="3256" w:type="dxa"/>
            <w:vAlign w:val="center"/>
          </w:tcPr>
          <w:p w14:paraId="3A063C37" w14:textId="11B54C75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>Job title:</w:t>
            </w:r>
          </w:p>
        </w:tc>
        <w:tc>
          <w:tcPr>
            <w:tcW w:w="6706" w:type="dxa"/>
            <w:vAlign w:val="center"/>
          </w:tcPr>
          <w:p w14:paraId="1C40CEC4" w14:textId="2BB54EFD" w:rsidR="00966F66" w:rsidRPr="00CC74C9" w:rsidRDefault="00054686" w:rsidP="5D247394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  <w:sz w:val="20"/>
              </w:rPr>
              <w:t>Long</w:t>
            </w:r>
            <w:r w:rsidRPr="00CC74C9">
              <w:rPr>
                <w:rFonts w:cs="Calibri"/>
                <w:spacing w:val="-1"/>
                <w:sz w:val="20"/>
              </w:rPr>
              <w:t xml:space="preserve"> </w:t>
            </w:r>
            <w:r w:rsidRPr="00CC74C9">
              <w:rPr>
                <w:rFonts w:cs="Calibri"/>
                <w:sz w:val="20"/>
              </w:rPr>
              <w:t>Term</w:t>
            </w:r>
            <w:r w:rsidRPr="00CC74C9">
              <w:rPr>
                <w:rFonts w:cs="Calibri"/>
                <w:spacing w:val="2"/>
                <w:sz w:val="20"/>
              </w:rPr>
              <w:t xml:space="preserve"> </w:t>
            </w:r>
            <w:r w:rsidRPr="00CC74C9">
              <w:rPr>
                <w:rFonts w:cs="Calibri"/>
                <w:sz w:val="20"/>
              </w:rPr>
              <w:t>Conditions</w:t>
            </w:r>
            <w:r w:rsidRPr="00CC74C9">
              <w:rPr>
                <w:rFonts w:cs="Calibri"/>
                <w:spacing w:val="-2"/>
                <w:sz w:val="20"/>
              </w:rPr>
              <w:t xml:space="preserve"> </w:t>
            </w:r>
            <w:r w:rsidRPr="00CC74C9">
              <w:rPr>
                <w:rFonts w:cs="Calibri"/>
                <w:sz w:val="20"/>
              </w:rPr>
              <w:t>Lea</w:t>
            </w:r>
            <w:r w:rsidR="009B0D6B">
              <w:rPr>
                <w:rFonts w:cs="Calibri"/>
                <w:sz w:val="20"/>
              </w:rPr>
              <w:t>d</w:t>
            </w:r>
          </w:p>
        </w:tc>
      </w:tr>
      <w:tr w:rsidR="00966F66" w:rsidRPr="00CC74C9" w14:paraId="19AB6488" w14:textId="77777777" w:rsidTr="5D247394">
        <w:tc>
          <w:tcPr>
            <w:tcW w:w="3256" w:type="dxa"/>
            <w:vAlign w:val="center"/>
          </w:tcPr>
          <w:p w14:paraId="755D3B7A" w14:textId="3D2363B8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>Department:</w:t>
            </w:r>
          </w:p>
        </w:tc>
        <w:tc>
          <w:tcPr>
            <w:tcW w:w="6706" w:type="dxa"/>
            <w:vAlign w:val="center"/>
          </w:tcPr>
          <w:p w14:paraId="14BFB5BA" w14:textId="721318E8" w:rsidR="00966F66" w:rsidRPr="00CC74C9" w:rsidRDefault="004063B7" w:rsidP="5D247394">
            <w:pPr>
              <w:spacing w:before="100" w:after="100"/>
              <w:rPr>
                <w:rFonts w:cs="Calibri"/>
              </w:rPr>
            </w:pPr>
            <w:r>
              <w:rPr>
                <w:rFonts w:cs="Calibri"/>
                <w:sz w:val="20"/>
              </w:rPr>
              <w:t>NHS Talking Therapies, BNSSG</w:t>
            </w:r>
          </w:p>
        </w:tc>
      </w:tr>
      <w:tr w:rsidR="00966F66" w:rsidRPr="00CC74C9" w14:paraId="5BA82C71" w14:textId="77777777" w:rsidTr="5D247394">
        <w:tc>
          <w:tcPr>
            <w:tcW w:w="3256" w:type="dxa"/>
            <w:vAlign w:val="center"/>
          </w:tcPr>
          <w:p w14:paraId="5F3C8594" w14:textId="774214C3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>Location:</w:t>
            </w:r>
          </w:p>
        </w:tc>
        <w:tc>
          <w:tcPr>
            <w:tcW w:w="6706" w:type="dxa"/>
            <w:vAlign w:val="center"/>
          </w:tcPr>
          <w:p w14:paraId="2FDD663E" w14:textId="02F6116C" w:rsidR="00966F66" w:rsidRPr="00CC74C9" w:rsidRDefault="004063B7" w:rsidP="5D247394">
            <w:pPr>
              <w:spacing w:before="100" w:after="100"/>
              <w:rPr>
                <w:rFonts w:cs="Calibri"/>
              </w:rPr>
            </w:pPr>
            <w:r>
              <w:rPr>
                <w:rFonts w:cs="Calibri"/>
                <w:sz w:val="20"/>
              </w:rPr>
              <w:t>Bristol</w:t>
            </w:r>
            <w:r w:rsidR="00F07677">
              <w:rPr>
                <w:rFonts w:cs="Calibri"/>
                <w:sz w:val="20"/>
              </w:rPr>
              <w:t xml:space="preserve">, North </w:t>
            </w:r>
            <w:proofErr w:type="gramStart"/>
            <w:r w:rsidR="00F07677">
              <w:rPr>
                <w:rFonts w:cs="Calibri"/>
                <w:sz w:val="20"/>
              </w:rPr>
              <w:t>Somerset</w:t>
            </w:r>
            <w:proofErr w:type="gramEnd"/>
            <w:r w:rsidR="00F07677">
              <w:rPr>
                <w:rFonts w:cs="Calibri"/>
                <w:sz w:val="20"/>
              </w:rPr>
              <w:t xml:space="preserve"> and South Gloucestershire</w:t>
            </w:r>
          </w:p>
        </w:tc>
      </w:tr>
      <w:tr w:rsidR="004A291D" w:rsidRPr="00CC74C9" w14:paraId="1491EBB5" w14:textId="77777777" w:rsidTr="5D247394">
        <w:tc>
          <w:tcPr>
            <w:tcW w:w="3256" w:type="dxa"/>
            <w:vAlign w:val="center"/>
          </w:tcPr>
          <w:p w14:paraId="77205C4A" w14:textId="351C27E4" w:rsidR="004A291D" w:rsidRPr="00B26343" w:rsidRDefault="004A291D" w:rsidP="00966F66">
            <w:pPr>
              <w:spacing w:before="100" w:after="100"/>
              <w:rPr>
                <w:rFonts w:cs="Calibri"/>
              </w:rPr>
            </w:pPr>
            <w:r w:rsidRPr="00B26343">
              <w:rPr>
                <w:rFonts w:cs="Calibri"/>
              </w:rPr>
              <w:t>Salary:</w:t>
            </w:r>
          </w:p>
        </w:tc>
        <w:tc>
          <w:tcPr>
            <w:tcW w:w="6706" w:type="dxa"/>
            <w:vAlign w:val="center"/>
          </w:tcPr>
          <w:p w14:paraId="2F8175D3" w14:textId="3D7B95F2" w:rsidR="004A291D" w:rsidRPr="00B26343" w:rsidRDefault="0069432D" w:rsidP="5D247394">
            <w:pPr>
              <w:spacing w:before="100" w:after="100"/>
              <w:rPr>
                <w:rFonts w:cs="Calibri"/>
                <w:sz w:val="20"/>
              </w:rPr>
            </w:pPr>
            <w:r w:rsidRPr="00B26343">
              <w:rPr>
                <w:rFonts w:cs="Calibri"/>
                <w:sz w:val="20"/>
              </w:rPr>
              <w:t>£</w:t>
            </w:r>
            <w:r w:rsidR="00F07677" w:rsidRPr="00B26343">
              <w:rPr>
                <w:rFonts w:cs="Calibri"/>
                <w:sz w:val="20"/>
              </w:rPr>
              <w:t>4</w:t>
            </w:r>
            <w:r w:rsidR="000A1291" w:rsidRPr="00B26343">
              <w:rPr>
                <w:rFonts w:cs="Calibri"/>
                <w:sz w:val="20"/>
              </w:rPr>
              <w:t>8</w:t>
            </w:r>
            <w:r w:rsidR="00F07677" w:rsidRPr="00B26343">
              <w:rPr>
                <w:rFonts w:cs="Calibri"/>
                <w:sz w:val="20"/>
              </w:rPr>
              <w:t>,000</w:t>
            </w:r>
            <w:r w:rsidRPr="00B26343">
              <w:rPr>
                <w:rFonts w:cs="Calibri"/>
                <w:sz w:val="20"/>
              </w:rPr>
              <w:t xml:space="preserve"> </w:t>
            </w:r>
            <w:r w:rsidR="00A34CF6" w:rsidRPr="00B26343">
              <w:rPr>
                <w:rFonts w:cs="Calibri"/>
                <w:sz w:val="20"/>
              </w:rPr>
              <w:t>-</w:t>
            </w:r>
            <w:r w:rsidRPr="00B26343">
              <w:rPr>
                <w:rFonts w:cs="Calibri"/>
                <w:sz w:val="20"/>
              </w:rPr>
              <w:t xml:space="preserve"> £</w:t>
            </w:r>
            <w:r w:rsidR="000A1291" w:rsidRPr="00B26343">
              <w:rPr>
                <w:rFonts w:cs="Calibri"/>
                <w:sz w:val="20"/>
              </w:rPr>
              <w:t>50</w:t>
            </w:r>
            <w:r w:rsidRPr="00B26343">
              <w:rPr>
                <w:rFonts w:cs="Calibri"/>
                <w:sz w:val="20"/>
              </w:rPr>
              <w:t>,</w:t>
            </w:r>
            <w:r w:rsidR="00F07677" w:rsidRPr="00B26343">
              <w:rPr>
                <w:rFonts w:cs="Calibri"/>
                <w:sz w:val="20"/>
              </w:rPr>
              <w:t>0</w:t>
            </w:r>
            <w:r w:rsidR="00F9411D" w:rsidRPr="00B26343">
              <w:rPr>
                <w:rFonts w:cs="Calibri"/>
                <w:sz w:val="20"/>
              </w:rPr>
              <w:t>56</w:t>
            </w:r>
            <w:r w:rsidRPr="00B26343">
              <w:rPr>
                <w:rFonts w:cs="Calibri"/>
                <w:sz w:val="20"/>
              </w:rPr>
              <w:t xml:space="preserve"> </w:t>
            </w:r>
            <w:r w:rsidR="00A34CF6" w:rsidRPr="00B26343">
              <w:rPr>
                <w:rFonts w:cs="Calibri"/>
                <w:sz w:val="20"/>
              </w:rPr>
              <w:t>(</w:t>
            </w:r>
            <w:r w:rsidR="00F07677" w:rsidRPr="00B26343">
              <w:rPr>
                <w:rFonts w:cs="Calibri"/>
                <w:sz w:val="20"/>
              </w:rPr>
              <w:t>depending on experience)</w:t>
            </w:r>
          </w:p>
        </w:tc>
      </w:tr>
      <w:tr w:rsidR="00966F66" w:rsidRPr="00CC74C9" w14:paraId="61E91F65" w14:textId="77777777" w:rsidTr="5D247394">
        <w:tc>
          <w:tcPr>
            <w:tcW w:w="3256" w:type="dxa"/>
            <w:vAlign w:val="center"/>
          </w:tcPr>
          <w:p w14:paraId="60094B3E" w14:textId="5F98780B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>Reporting to:</w:t>
            </w:r>
          </w:p>
          <w:p w14:paraId="5DBDD5AC" w14:textId="6618C9F9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D32E326" w:rsidR="00966F66" w:rsidRPr="00CC74C9" w:rsidRDefault="00EF4EF8" w:rsidP="5D247394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  <w:sz w:val="20"/>
              </w:rPr>
              <w:t>Clinical Lead</w:t>
            </w:r>
          </w:p>
        </w:tc>
      </w:tr>
      <w:tr w:rsidR="00966F66" w:rsidRPr="00CC74C9" w14:paraId="13153721" w14:textId="77777777" w:rsidTr="5D247394">
        <w:tc>
          <w:tcPr>
            <w:tcW w:w="3256" w:type="dxa"/>
            <w:vAlign w:val="center"/>
          </w:tcPr>
          <w:p w14:paraId="6993CC7D" w14:textId="7342EA56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>Direct reports:</w:t>
            </w:r>
          </w:p>
          <w:p w14:paraId="47666179" w14:textId="0971B0AF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28693447" w:rsidR="00966F66" w:rsidRPr="005D59EE" w:rsidRDefault="005D59EE" w:rsidP="5D247394">
            <w:pPr>
              <w:spacing w:before="100" w:after="100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Yes - </w:t>
            </w:r>
            <w:r w:rsidR="00C33E85" w:rsidRPr="005D59EE">
              <w:rPr>
                <w:rFonts w:cs="Calibri"/>
                <w:sz w:val="20"/>
              </w:rPr>
              <w:t xml:space="preserve">High Intensity </w:t>
            </w:r>
            <w:r w:rsidRPr="005D59EE">
              <w:rPr>
                <w:rFonts w:cs="Calibri"/>
                <w:sz w:val="20"/>
              </w:rPr>
              <w:t>Therapists</w:t>
            </w:r>
            <w:r w:rsidR="00C33E85" w:rsidRPr="005D59EE">
              <w:rPr>
                <w:rFonts w:cs="Calibri"/>
                <w:sz w:val="20"/>
              </w:rPr>
              <w:t xml:space="preserve"> </w:t>
            </w:r>
          </w:p>
        </w:tc>
      </w:tr>
      <w:tr w:rsidR="00966F66" w:rsidRPr="00CC74C9" w14:paraId="34A2BEBB" w14:textId="77777777" w:rsidTr="5D247394">
        <w:tc>
          <w:tcPr>
            <w:tcW w:w="3256" w:type="dxa"/>
            <w:vAlign w:val="center"/>
          </w:tcPr>
          <w:p w14:paraId="5D8CED71" w14:textId="47B9CCF8" w:rsidR="00966F66" w:rsidRPr="00CC74C9" w:rsidRDefault="00966F66" w:rsidP="00966F66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t>Job purpose:</w:t>
            </w:r>
          </w:p>
        </w:tc>
        <w:tc>
          <w:tcPr>
            <w:tcW w:w="6706" w:type="dxa"/>
            <w:vAlign w:val="center"/>
          </w:tcPr>
          <w:p w14:paraId="5B8E48C2" w14:textId="4D2416D8" w:rsidR="00456AEF" w:rsidRPr="00CC74C9" w:rsidRDefault="000640AA" w:rsidP="0047188B">
            <w:pPr>
              <w:pStyle w:val="TableParagraph"/>
              <w:spacing w:line="276" w:lineRule="auto"/>
              <w:ind w:right="16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NHS Talking Therapies</w:t>
            </w:r>
            <w:r w:rsidR="00456AEF"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is</w:t>
            </w:r>
            <w:r w:rsidR="00456AEF" w:rsidRPr="00CC74C9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expecting</w:t>
            </w:r>
            <w:r w:rsidR="00456AEF" w:rsidRPr="00CC74C9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two</w:t>
            </w:r>
            <w:r w:rsidR="00456AEF"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gramStart"/>
            <w:r w:rsidR="00456AEF" w:rsidRPr="00CC74C9">
              <w:rPr>
                <w:rFonts w:ascii="Calibri" w:hAnsi="Calibri" w:cs="Calibri"/>
                <w:sz w:val="20"/>
              </w:rPr>
              <w:t>thirds</w:t>
            </w:r>
            <w:r w:rsidR="00DA55A8">
              <w:rPr>
                <w:rFonts w:ascii="Calibri" w:hAnsi="Calibri" w:cs="Calibri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pacing w:val="-53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of</w:t>
            </w:r>
            <w:proofErr w:type="gramEnd"/>
            <w:r w:rsidR="00456AEF" w:rsidRPr="00CC74C9">
              <w:rPr>
                <w:rFonts w:ascii="Calibri" w:hAnsi="Calibri" w:cs="Calibri"/>
                <w:sz w:val="20"/>
              </w:rPr>
              <w:t xml:space="preserve"> its uplift in patient referrals to come from Long Term Conditions (LTC)</w:t>
            </w:r>
            <w:r w:rsidR="00456AEF" w:rsidRPr="00CC74C9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cohorts. This role is vital to ensure that physical healthcare and mental</w:t>
            </w:r>
            <w:r w:rsidR="00456AEF" w:rsidRPr="00CC74C9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health</w:t>
            </w:r>
            <w:r w:rsidR="00456AEF" w:rsidRPr="00CC74C9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care</w:t>
            </w:r>
            <w:r w:rsidR="00456AEF" w:rsidRPr="00CC74C9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is integrated</w:t>
            </w:r>
            <w:r w:rsidR="00456AEF"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and</w:t>
            </w:r>
            <w:r w:rsidR="00456AEF"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456AEF" w:rsidRPr="00CC74C9">
              <w:rPr>
                <w:rFonts w:ascii="Calibri" w:hAnsi="Calibri" w:cs="Calibri"/>
                <w:sz w:val="20"/>
              </w:rPr>
              <w:t>aligned.</w:t>
            </w:r>
          </w:p>
          <w:p w14:paraId="7C8A264C" w14:textId="77777777" w:rsidR="00456AEF" w:rsidRPr="00CC74C9" w:rsidRDefault="00456AEF" w:rsidP="00456AEF">
            <w:pPr>
              <w:pStyle w:val="TableParagraph"/>
              <w:spacing w:before="6"/>
              <w:rPr>
                <w:rFonts w:ascii="Calibri" w:hAnsi="Calibri" w:cs="Calibri"/>
                <w:b/>
                <w:sz w:val="17"/>
              </w:rPr>
            </w:pPr>
          </w:p>
          <w:p w14:paraId="59EF6EDD" w14:textId="77777777" w:rsidR="00960573" w:rsidRDefault="00456AEF" w:rsidP="0047188B">
            <w:pPr>
              <w:pStyle w:val="TableParagraph"/>
              <w:spacing w:line="276" w:lineRule="auto"/>
              <w:ind w:right="352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You will have a special interest, </w:t>
            </w:r>
            <w:proofErr w:type="gramStart"/>
            <w:r w:rsidRPr="00CC74C9">
              <w:rPr>
                <w:rFonts w:ascii="Calibri" w:hAnsi="Calibri" w:cs="Calibri"/>
                <w:sz w:val="20"/>
              </w:rPr>
              <w:t>knowledge</w:t>
            </w:r>
            <w:proofErr w:type="gramEnd"/>
            <w:r w:rsidRPr="00CC74C9">
              <w:rPr>
                <w:rFonts w:ascii="Calibri" w:hAnsi="Calibri" w:cs="Calibri"/>
                <w:sz w:val="20"/>
              </w:rPr>
              <w:t xml:space="preserve"> and experience of LTC and </w:t>
            </w:r>
            <w:r w:rsidR="00ED1467">
              <w:rPr>
                <w:rFonts w:ascii="Calibri" w:hAnsi="Calibri" w:cs="Calibri"/>
                <w:sz w:val="20"/>
              </w:rPr>
              <w:t>be a BABCP accredited</w:t>
            </w:r>
            <w:r w:rsidRPr="00CC74C9">
              <w:rPr>
                <w:rFonts w:ascii="Calibri" w:hAnsi="Calibri" w:cs="Calibri"/>
                <w:sz w:val="20"/>
              </w:rPr>
              <w:t xml:space="preserve"> CBT</w:t>
            </w:r>
            <w:r w:rsidR="00ED1467">
              <w:rPr>
                <w:rFonts w:ascii="Calibri" w:hAnsi="Calibri" w:cs="Calibri"/>
                <w:sz w:val="20"/>
              </w:rPr>
              <w:t xml:space="preserve"> Practitioner</w:t>
            </w:r>
            <w:r w:rsidRPr="00CC74C9">
              <w:rPr>
                <w:rFonts w:ascii="Calibri" w:hAnsi="Calibri" w:cs="Calibri"/>
                <w:sz w:val="20"/>
              </w:rPr>
              <w:t xml:space="preserve">. </w:t>
            </w:r>
          </w:p>
          <w:p w14:paraId="435D358D" w14:textId="77777777" w:rsidR="00960573" w:rsidRDefault="00960573" w:rsidP="00456AEF">
            <w:pPr>
              <w:pStyle w:val="TableParagraph"/>
              <w:spacing w:line="276" w:lineRule="auto"/>
              <w:ind w:left="107" w:right="352"/>
              <w:rPr>
                <w:rFonts w:ascii="Calibri" w:hAnsi="Calibri" w:cs="Calibri"/>
                <w:sz w:val="20"/>
              </w:rPr>
            </w:pPr>
          </w:p>
          <w:p w14:paraId="01445D42" w14:textId="190AE6CA" w:rsidR="009D6A84" w:rsidRDefault="00456AEF" w:rsidP="0047188B">
            <w:pPr>
              <w:pStyle w:val="TableParagraph"/>
              <w:spacing w:line="276" w:lineRule="auto"/>
              <w:ind w:right="352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You will be accountable for </w:t>
            </w:r>
            <w:r w:rsidR="009D6A84">
              <w:rPr>
                <w:rFonts w:ascii="Calibri" w:hAnsi="Calibri" w:cs="Calibri"/>
                <w:sz w:val="20"/>
              </w:rPr>
              <w:t xml:space="preserve">the development and oversight of referral pathways between physical healthcare services and Talking Therapies. You will also have </w:t>
            </w:r>
            <w:r w:rsidR="00A60973">
              <w:rPr>
                <w:rFonts w:ascii="Calibri" w:hAnsi="Calibri" w:cs="Calibri"/>
                <w:sz w:val="20"/>
              </w:rPr>
              <w:t xml:space="preserve">responsibility for overseeing internal </w:t>
            </w:r>
            <w:r w:rsidR="00892DE7">
              <w:rPr>
                <w:rFonts w:ascii="Calibri" w:hAnsi="Calibri" w:cs="Calibri"/>
                <w:sz w:val="20"/>
              </w:rPr>
              <w:t>LTC</w:t>
            </w:r>
            <w:r w:rsidR="009D6A84">
              <w:rPr>
                <w:rFonts w:ascii="Calibri" w:hAnsi="Calibri" w:cs="Calibri"/>
                <w:sz w:val="20"/>
              </w:rPr>
              <w:t xml:space="preserve"> pathways</w:t>
            </w:r>
            <w:r w:rsidR="00A60973">
              <w:rPr>
                <w:rFonts w:ascii="Calibri" w:hAnsi="Calibri" w:cs="Calibri"/>
                <w:sz w:val="20"/>
              </w:rPr>
              <w:t xml:space="preserve">, </w:t>
            </w:r>
            <w:r w:rsidR="00BF04E9">
              <w:rPr>
                <w:rFonts w:ascii="Calibri" w:hAnsi="Calibri" w:cs="Calibri"/>
                <w:sz w:val="20"/>
              </w:rPr>
              <w:t xml:space="preserve">LTC </w:t>
            </w:r>
            <w:r w:rsidR="00A60973">
              <w:rPr>
                <w:rFonts w:ascii="Calibri" w:hAnsi="Calibri" w:cs="Calibri"/>
                <w:sz w:val="20"/>
              </w:rPr>
              <w:t xml:space="preserve">waiting lists and for </w:t>
            </w:r>
            <w:r w:rsidR="006E71D8">
              <w:rPr>
                <w:rFonts w:ascii="Calibri" w:hAnsi="Calibri" w:cs="Calibri"/>
                <w:sz w:val="20"/>
              </w:rPr>
              <w:t>supporting</w:t>
            </w:r>
            <w:r w:rsidR="00892DE7">
              <w:rPr>
                <w:rFonts w:ascii="Calibri" w:hAnsi="Calibri" w:cs="Calibri"/>
                <w:sz w:val="20"/>
              </w:rPr>
              <w:t xml:space="preserve"> the deliver</w:t>
            </w:r>
            <w:r w:rsidR="006E71D8">
              <w:rPr>
                <w:rFonts w:ascii="Calibri" w:hAnsi="Calibri" w:cs="Calibri"/>
                <w:sz w:val="20"/>
              </w:rPr>
              <w:t>y</w:t>
            </w:r>
            <w:r w:rsidR="00892DE7">
              <w:rPr>
                <w:rFonts w:ascii="Calibri" w:hAnsi="Calibri" w:cs="Calibri"/>
                <w:sz w:val="20"/>
              </w:rPr>
              <w:t xml:space="preserve"> of high quality, evidence-based treatment for patients in LTC pathways</w:t>
            </w:r>
            <w:r w:rsidR="00053F8C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="00053F8C">
              <w:rPr>
                <w:rFonts w:ascii="Calibri" w:hAnsi="Calibri" w:cs="Calibri"/>
                <w:sz w:val="20"/>
              </w:rPr>
              <w:t>in order to</w:t>
            </w:r>
            <w:proofErr w:type="gramEnd"/>
            <w:r w:rsidR="00053F8C">
              <w:rPr>
                <w:rFonts w:ascii="Calibri" w:hAnsi="Calibri" w:cs="Calibri"/>
                <w:sz w:val="20"/>
              </w:rPr>
              <w:t xml:space="preserve"> ultimately improve patient outcomes including recovery rates.</w:t>
            </w:r>
            <w:r w:rsidR="0014005F">
              <w:rPr>
                <w:rFonts w:ascii="Calibri" w:hAnsi="Calibri" w:cs="Calibri"/>
                <w:sz w:val="20"/>
              </w:rPr>
              <w:t xml:space="preserve"> This will mean:</w:t>
            </w:r>
          </w:p>
          <w:p w14:paraId="5A0B40E9" w14:textId="238805A0" w:rsidR="00C24642" w:rsidRDefault="0047087E" w:rsidP="00C24642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Developing s</w:t>
            </w:r>
            <w:r w:rsidR="00456AEF" w:rsidRPr="00C24642">
              <w:rPr>
                <w:sz w:val="20"/>
                <w:szCs w:val="22"/>
              </w:rPr>
              <w:t xml:space="preserve">trong relationships with </w:t>
            </w:r>
            <w:proofErr w:type="gramStart"/>
            <w:r w:rsidR="00456AEF" w:rsidRPr="00C24642">
              <w:rPr>
                <w:sz w:val="20"/>
                <w:szCs w:val="22"/>
              </w:rPr>
              <w:t>your</w:t>
            </w:r>
            <w:r w:rsidR="0034494F" w:rsidRPr="00C24642">
              <w:rPr>
                <w:sz w:val="20"/>
                <w:szCs w:val="22"/>
              </w:rPr>
              <w:t xml:space="preserve"> </w:t>
            </w:r>
            <w:r w:rsidR="00456AEF" w:rsidRPr="00C24642">
              <w:rPr>
                <w:spacing w:val="-53"/>
                <w:sz w:val="20"/>
                <w:szCs w:val="22"/>
              </w:rPr>
              <w:t xml:space="preserve"> </w:t>
            </w:r>
            <w:r w:rsidR="00456AEF" w:rsidRPr="00C24642">
              <w:rPr>
                <w:sz w:val="20"/>
                <w:szCs w:val="22"/>
              </w:rPr>
              <w:t>physical</w:t>
            </w:r>
            <w:proofErr w:type="gramEnd"/>
            <w:r w:rsidR="00456AEF" w:rsidRPr="00C24642">
              <w:rPr>
                <w:sz w:val="20"/>
                <w:szCs w:val="22"/>
              </w:rPr>
              <w:t xml:space="preserve"> healthcare colleagues</w:t>
            </w:r>
            <w:r w:rsidR="00980B25">
              <w:rPr>
                <w:sz w:val="20"/>
                <w:szCs w:val="22"/>
              </w:rPr>
              <w:t>.</w:t>
            </w:r>
          </w:p>
          <w:p w14:paraId="0C6528CE" w14:textId="470CC04A" w:rsidR="0047087E" w:rsidRDefault="00C24642" w:rsidP="00C24642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="00B40633" w:rsidRPr="00C24642">
              <w:rPr>
                <w:sz w:val="20"/>
                <w:szCs w:val="22"/>
              </w:rPr>
              <w:t>ttend</w:t>
            </w:r>
            <w:r w:rsidR="0014005F">
              <w:rPr>
                <w:sz w:val="20"/>
                <w:szCs w:val="22"/>
              </w:rPr>
              <w:t>ing</w:t>
            </w:r>
            <w:r w:rsidR="00B40633" w:rsidRPr="00C24642">
              <w:rPr>
                <w:sz w:val="20"/>
                <w:szCs w:val="22"/>
              </w:rPr>
              <w:t xml:space="preserve"> relevant system multi-</w:t>
            </w:r>
            <w:r w:rsidR="001069FB" w:rsidRPr="00C24642">
              <w:rPr>
                <w:sz w:val="20"/>
                <w:szCs w:val="22"/>
              </w:rPr>
              <w:t>disciplinary</w:t>
            </w:r>
            <w:r w:rsidR="00B40633" w:rsidRPr="00C24642">
              <w:rPr>
                <w:sz w:val="20"/>
                <w:szCs w:val="22"/>
              </w:rPr>
              <w:t>/caseload meetings</w:t>
            </w:r>
            <w:r w:rsidR="002E3AA1">
              <w:rPr>
                <w:sz w:val="20"/>
                <w:szCs w:val="22"/>
              </w:rPr>
              <w:t>.</w:t>
            </w:r>
          </w:p>
          <w:p w14:paraId="301DFFE1" w14:textId="1F723B58" w:rsidR="00C901D6" w:rsidRDefault="0047087E" w:rsidP="00C901D6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Promot</w:t>
            </w:r>
            <w:r w:rsidR="008F7609">
              <w:rPr>
                <w:sz w:val="20"/>
                <w:szCs w:val="22"/>
              </w:rPr>
              <w:t>ing</w:t>
            </w:r>
            <w:r>
              <w:rPr>
                <w:sz w:val="20"/>
                <w:szCs w:val="22"/>
              </w:rPr>
              <w:t xml:space="preserve"> and advocat</w:t>
            </w:r>
            <w:r w:rsidR="008F7609">
              <w:rPr>
                <w:sz w:val="20"/>
                <w:szCs w:val="22"/>
              </w:rPr>
              <w:t xml:space="preserve">ing </w:t>
            </w:r>
            <w:r>
              <w:rPr>
                <w:sz w:val="20"/>
                <w:szCs w:val="22"/>
              </w:rPr>
              <w:t>for Talking Therapies</w:t>
            </w:r>
            <w:r w:rsidR="00C901D6">
              <w:rPr>
                <w:sz w:val="20"/>
                <w:szCs w:val="22"/>
              </w:rPr>
              <w:t>, ensuring other service</w:t>
            </w:r>
            <w:r w:rsidR="002E3AA1">
              <w:rPr>
                <w:sz w:val="20"/>
                <w:szCs w:val="22"/>
              </w:rPr>
              <w:t>s</w:t>
            </w:r>
            <w:r w:rsidR="00C901D6">
              <w:rPr>
                <w:sz w:val="20"/>
                <w:szCs w:val="22"/>
              </w:rPr>
              <w:t xml:space="preserve"> have a clear </w:t>
            </w:r>
            <w:r w:rsidR="002E3AA1">
              <w:rPr>
                <w:sz w:val="20"/>
                <w:szCs w:val="22"/>
              </w:rPr>
              <w:t>understanding of</w:t>
            </w:r>
            <w:r w:rsidR="00C901D6">
              <w:rPr>
                <w:sz w:val="20"/>
                <w:szCs w:val="22"/>
              </w:rPr>
              <w:t xml:space="preserve"> what we offer </w:t>
            </w:r>
            <w:proofErr w:type="gramStart"/>
            <w:r w:rsidR="00C901D6">
              <w:rPr>
                <w:sz w:val="20"/>
                <w:szCs w:val="22"/>
              </w:rPr>
              <w:t>in order to</w:t>
            </w:r>
            <w:proofErr w:type="gramEnd"/>
            <w:r w:rsidR="00C901D6">
              <w:rPr>
                <w:sz w:val="20"/>
                <w:szCs w:val="22"/>
              </w:rPr>
              <w:t xml:space="preserve"> support appropriate referring practices.</w:t>
            </w:r>
          </w:p>
          <w:p w14:paraId="416CC3EC" w14:textId="0D7F51D5" w:rsidR="00610793" w:rsidRDefault="0029438C" w:rsidP="00C901D6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Educating relevant healthcare professionals on the links between LTCs and depression and anxiety disorders</w:t>
            </w:r>
            <w:r w:rsidR="00460FA0">
              <w:rPr>
                <w:sz w:val="20"/>
                <w:szCs w:val="22"/>
              </w:rPr>
              <w:t xml:space="preserve">, and the benefits Talking Therapies can provide those with LTCs. </w:t>
            </w:r>
          </w:p>
          <w:p w14:paraId="113EA4B2" w14:textId="77777777" w:rsidR="00FA690B" w:rsidRDefault="00775985" w:rsidP="001A6FA7">
            <w:pPr>
              <w:pStyle w:val="BulletListDense"/>
              <w:spacing w:line="276" w:lineRule="auto"/>
              <w:rPr>
                <w:sz w:val="20"/>
                <w:szCs w:val="22"/>
              </w:rPr>
            </w:pPr>
            <w:r w:rsidRPr="00775985">
              <w:rPr>
                <w:sz w:val="20"/>
                <w:szCs w:val="22"/>
              </w:rPr>
              <w:t>Ensure that people who are currently receiving treatment for LTCs in an existing general healthcare pathway are made aware of</w:t>
            </w:r>
            <w:r>
              <w:rPr>
                <w:sz w:val="20"/>
                <w:szCs w:val="22"/>
              </w:rPr>
              <w:t xml:space="preserve"> Talking Therapies</w:t>
            </w:r>
            <w:r w:rsidR="00FA690B">
              <w:rPr>
                <w:sz w:val="20"/>
                <w:szCs w:val="22"/>
              </w:rPr>
              <w:t>.</w:t>
            </w:r>
          </w:p>
          <w:p w14:paraId="22A511AB" w14:textId="2E762467" w:rsidR="00EB21A1" w:rsidRDefault="00896782" w:rsidP="00C901D6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Ensur</w:t>
            </w:r>
            <w:r w:rsidR="009F76B2">
              <w:rPr>
                <w:sz w:val="20"/>
                <w:szCs w:val="22"/>
              </w:rPr>
              <w:t>ing</w:t>
            </w:r>
            <w:r>
              <w:rPr>
                <w:sz w:val="20"/>
                <w:szCs w:val="22"/>
              </w:rPr>
              <w:t xml:space="preserve"> people with LTCs are involved in relevant aspects of service development.</w:t>
            </w:r>
          </w:p>
          <w:p w14:paraId="0486DC55" w14:textId="7228CF49" w:rsidR="002E3AA1" w:rsidRDefault="00C901D6" w:rsidP="00C901D6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</w:t>
            </w:r>
            <w:r w:rsidR="00456AEF" w:rsidRPr="00C901D6">
              <w:rPr>
                <w:sz w:val="20"/>
                <w:szCs w:val="22"/>
              </w:rPr>
              <w:t xml:space="preserve">anaging and tracking referrals </w:t>
            </w:r>
            <w:r w:rsidR="000A09F0">
              <w:rPr>
                <w:sz w:val="20"/>
                <w:szCs w:val="22"/>
              </w:rPr>
              <w:t xml:space="preserve">and waiting lists </w:t>
            </w:r>
            <w:r w:rsidR="00456AEF" w:rsidRPr="00C901D6">
              <w:rPr>
                <w:sz w:val="20"/>
                <w:szCs w:val="22"/>
              </w:rPr>
              <w:t>to ensure</w:t>
            </w:r>
            <w:r w:rsidR="00456AEF" w:rsidRPr="00C901D6">
              <w:rPr>
                <w:spacing w:val="1"/>
                <w:sz w:val="20"/>
                <w:szCs w:val="22"/>
              </w:rPr>
              <w:t xml:space="preserve"> </w:t>
            </w:r>
            <w:r w:rsidR="00E943E9" w:rsidRPr="00C901D6">
              <w:rPr>
                <w:spacing w:val="1"/>
                <w:sz w:val="20"/>
                <w:szCs w:val="22"/>
              </w:rPr>
              <w:t>waiting times are managed and Talking Therapies</w:t>
            </w:r>
            <w:r w:rsidR="00456AEF" w:rsidRPr="00C901D6">
              <w:rPr>
                <w:sz w:val="20"/>
                <w:szCs w:val="22"/>
              </w:rPr>
              <w:t>-LTC protocols are followed to reach maximum recovery</w:t>
            </w:r>
            <w:r w:rsidR="000A09F0">
              <w:rPr>
                <w:sz w:val="20"/>
                <w:szCs w:val="22"/>
              </w:rPr>
              <w:t>.</w:t>
            </w:r>
          </w:p>
          <w:p w14:paraId="0092C378" w14:textId="1C6FC5A4" w:rsidR="000A09F0" w:rsidRDefault="002E3AA1" w:rsidP="00C901D6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</w:t>
            </w:r>
            <w:r w:rsidR="00456AEF" w:rsidRPr="00C901D6">
              <w:rPr>
                <w:sz w:val="20"/>
                <w:szCs w:val="22"/>
              </w:rPr>
              <w:t>old</w:t>
            </w:r>
            <w:r w:rsidR="009F76B2">
              <w:rPr>
                <w:sz w:val="20"/>
                <w:szCs w:val="22"/>
              </w:rPr>
              <w:t>ing</w:t>
            </w:r>
            <w:r w:rsidR="00456AEF" w:rsidRPr="00C901D6">
              <w:rPr>
                <w:sz w:val="20"/>
                <w:szCs w:val="22"/>
              </w:rPr>
              <w:t xml:space="preserve"> a</w:t>
            </w:r>
            <w:r w:rsidR="00456AEF" w:rsidRPr="00C901D6">
              <w:rPr>
                <w:spacing w:val="1"/>
                <w:sz w:val="20"/>
                <w:szCs w:val="22"/>
              </w:rPr>
              <w:t xml:space="preserve"> </w:t>
            </w:r>
            <w:r w:rsidR="00846B52">
              <w:rPr>
                <w:spacing w:val="1"/>
                <w:sz w:val="20"/>
                <w:szCs w:val="22"/>
              </w:rPr>
              <w:t xml:space="preserve">mixed </w:t>
            </w:r>
            <w:r w:rsidR="00456AEF" w:rsidRPr="00C901D6">
              <w:rPr>
                <w:sz w:val="20"/>
                <w:szCs w:val="22"/>
              </w:rPr>
              <w:t>caseload</w:t>
            </w:r>
            <w:r w:rsidR="00456AEF" w:rsidRPr="00C901D6">
              <w:rPr>
                <w:spacing w:val="1"/>
                <w:sz w:val="20"/>
                <w:szCs w:val="22"/>
              </w:rPr>
              <w:t xml:space="preserve"> </w:t>
            </w:r>
            <w:r w:rsidR="00456AEF" w:rsidRPr="00C901D6">
              <w:rPr>
                <w:sz w:val="20"/>
                <w:szCs w:val="22"/>
              </w:rPr>
              <w:t>of</w:t>
            </w:r>
            <w:r w:rsidR="00456AEF" w:rsidRPr="00C901D6">
              <w:rPr>
                <w:spacing w:val="1"/>
                <w:sz w:val="20"/>
                <w:szCs w:val="22"/>
              </w:rPr>
              <w:t xml:space="preserve"> </w:t>
            </w:r>
            <w:r w:rsidR="00456AEF" w:rsidRPr="00C901D6">
              <w:rPr>
                <w:sz w:val="20"/>
                <w:szCs w:val="22"/>
              </w:rPr>
              <w:t>patients</w:t>
            </w:r>
            <w:r w:rsidR="00846B52">
              <w:rPr>
                <w:sz w:val="20"/>
                <w:szCs w:val="22"/>
              </w:rPr>
              <w:t xml:space="preserve"> (both LTC and non-LTC</w:t>
            </w:r>
            <w:r w:rsidR="0004558A">
              <w:rPr>
                <w:sz w:val="20"/>
                <w:szCs w:val="22"/>
              </w:rPr>
              <w:t>)</w:t>
            </w:r>
          </w:p>
          <w:p w14:paraId="31DC884F" w14:textId="77777777" w:rsidR="009F76B2" w:rsidRDefault="000A09F0" w:rsidP="009F76B2">
            <w:pPr>
              <w:pStyle w:val="BulletListDen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Develop</w:t>
            </w:r>
            <w:r w:rsidR="009F76B2">
              <w:rPr>
                <w:sz w:val="20"/>
                <w:szCs w:val="22"/>
              </w:rPr>
              <w:t>ing</w:t>
            </w:r>
            <w:r>
              <w:rPr>
                <w:sz w:val="20"/>
                <w:szCs w:val="22"/>
              </w:rPr>
              <w:t xml:space="preserve"> and innovat</w:t>
            </w:r>
            <w:r w:rsidR="009F76B2">
              <w:rPr>
                <w:sz w:val="20"/>
                <w:szCs w:val="22"/>
              </w:rPr>
              <w:t>ing</w:t>
            </w:r>
            <w:r>
              <w:rPr>
                <w:sz w:val="20"/>
                <w:szCs w:val="22"/>
              </w:rPr>
              <w:t xml:space="preserve"> the LTC offer within Talking Therapies </w:t>
            </w:r>
            <w:proofErr w:type="gramStart"/>
            <w:r>
              <w:rPr>
                <w:sz w:val="20"/>
                <w:szCs w:val="22"/>
              </w:rPr>
              <w:t>in order to</w:t>
            </w:r>
            <w:proofErr w:type="gramEnd"/>
            <w:r>
              <w:rPr>
                <w:sz w:val="20"/>
                <w:szCs w:val="22"/>
              </w:rPr>
              <w:t xml:space="preserve"> enhance patient experiences and outcomes.</w:t>
            </w:r>
          </w:p>
          <w:p w14:paraId="027DF167" w14:textId="5CD98248" w:rsidR="00966F66" w:rsidRPr="009F76B2" w:rsidRDefault="009F76B2" w:rsidP="009F76B2">
            <w:pPr>
              <w:pStyle w:val="BulletListDense"/>
              <w:rPr>
                <w:sz w:val="20"/>
                <w:szCs w:val="22"/>
              </w:rPr>
            </w:pPr>
            <w:r>
              <w:rPr>
                <w:rFonts w:cs="Calibri"/>
                <w:sz w:val="20"/>
              </w:rPr>
              <w:t>Providing</w:t>
            </w:r>
            <w:r w:rsidR="00456AEF" w:rsidRPr="009F76B2">
              <w:rPr>
                <w:rFonts w:cs="Calibri"/>
                <w:sz w:val="20"/>
              </w:rPr>
              <w:t xml:space="preserve"> professional support</w:t>
            </w:r>
            <w:r w:rsidR="00DB74F6" w:rsidRPr="009F76B2">
              <w:rPr>
                <w:rFonts w:cs="Calibri"/>
                <w:sz w:val="20"/>
              </w:rPr>
              <w:t xml:space="preserve">, </w:t>
            </w:r>
            <w:r w:rsidR="00456AEF" w:rsidRPr="009F76B2">
              <w:rPr>
                <w:rFonts w:cs="Calibri"/>
                <w:sz w:val="20"/>
              </w:rPr>
              <w:t>guidance</w:t>
            </w:r>
            <w:r w:rsidR="00DB74F6" w:rsidRPr="009F76B2">
              <w:rPr>
                <w:rFonts w:cs="Calibri"/>
                <w:sz w:val="20"/>
              </w:rPr>
              <w:t>, supervision and training</w:t>
            </w:r>
            <w:r w:rsidR="00456AEF" w:rsidRPr="009F76B2">
              <w:rPr>
                <w:rFonts w:cs="Calibri"/>
                <w:sz w:val="20"/>
              </w:rPr>
              <w:t xml:space="preserve"> for the </w:t>
            </w:r>
            <w:r w:rsidR="00DB74F6" w:rsidRPr="009F76B2">
              <w:rPr>
                <w:rFonts w:cs="Calibri"/>
                <w:sz w:val="20"/>
              </w:rPr>
              <w:t>Talking Therapies</w:t>
            </w:r>
            <w:r w:rsidR="00456AEF" w:rsidRPr="009F76B2">
              <w:rPr>
                <w:rFonts w:cs="Calibri"/>
                <w:spacing w:val="1"/>
                <w:sz w:val="20"/>
              </w:rPr>
              <w:t xml:space="preserve"> </w:t>
            </w:r>
            <w:r w:rsidR="00456AEF" w:rsidRPr="009F76B2">
              <w:rPr>
                <w:rFonts w:cs="Calibri"/>
                <w:sz w:val="20"/>
              </w:rPr>
              <w:t>teams and ensur</w:t>
            </w:r>
            <w:r>
              <w:rPr>
                <w:rFonts w:cs="Calibri"/>
                <w:sz w:val="20"/>
              </w:rPr>
              <w:t>ing</w:t>
            </w:r>
            <w:r w:rsidR="00456AEF" w:rsidRPr="009F76B2">
              <w:rPr>
                <w:rFonts w:cs="Calibri"/>
                <w:sz w:val="20"/>
              </w:rPr>
              <w:t xml:space="preserve"> resources </w:t>
            </w:r>
            <w:r>
              <w:rPr>
                <w:rFonts w:cs="Calibri"/>
                <w:sz w:val="20"/>
              </w:rPr>
              <w:t xml:space="preserve">are </w:t>
            </w:r>
            <w:r w:rsidR="00456AEF" w:rsidRPr="009F76B2">
              <w:rPr>
                <w:rFonts w:cs="Calibri"/>
                <w:sz w:val="20"/>
              </w:rPr>
              <w:t xml:space="preserve">available are utilised effectively for the </w:t>
            </w:r>
            <w:proofErr w:type="gramStart"/>
            <w:r w:rsidR="00456AEF" w:rsidRPr="009F76B2">
              <w:rPr>
                <w:rFonts w:cs="Calibri"/>
                <w:sz w:val="20"/>
              </w:rPr>
              <w:t>day to</w:t>
            </w:r>
            <w:r w:rsidR="00456AEF" w:rsidRPr="009F76B2">
              <w:rPr>
                <w:rFonts w:cs="Calibri"/>
                <w:spacing w:val="1"/>
                <w:sz w:val="20"/>
              </w:rPr>
              <w:t xml:space="preserve"> </w:t>
            </w:r>
            <w:r w:rsidR="00456AEF" w:rsidRPr="009F76B2">
              <w:rPr>
                <w:rFonts w:cs="Calibri"/>
                <w:sz w:val="20"/>
              </w:rPr>
              <w:t>day</w:t>
            </w:r>
            <w:proofErr w:type="gramEnd"/>
            <w:r w:rsidR="00456AEF" w:rsidRPr="009F76B2">
              <w:rPr>
                <w:rFonts w:cs="Calibri"/>
                <w:sz w:val="20"/>
              </w:rPr>
              <w:t xml:space="preserve"> Mental Health management of patients with </w:t>
            </w:r>
            <w:r>
              <w:rPr>
                <w:rFonts w:cs="Calibri"/>
                <w:sz w:val="20"/>
              </w:rPr>
              <w:t>LTCs</w:t>
            </w:r>
            <w:r w:rsidR="00456AEF" w:rsidRPr="009F76B2">
              <w:rPr>
                <w:rFonts w:cs="Calibri"/>
                <w:sz w:val="20"/>
              </w:rPr>
              <w:t xml:space="preserve">. </w:t>
            </w:r>
          </w:p>
        </w:tc>
      </w:tr>
      <w:tr w:rsidR="00C4435B" w:rsidRPr="00CC74C9" w14:paraId="3CFD1385" w14:textId="77777777" w:rsidTr="0088059C">
        <w:tc>
          <w:tcPr>
            <w:tcW w:w="3256" w:type="dxa"/>
            <w:vAlign w:val="center"/>
          </w:tcPr>
          <w:p w14:paraId="627BDC42" w14:textId="3DF91B23" w:rsidR="00C4435B" w:rsidRPr="00CC74C9" w:rsidRDefault="00C4435B" w:rsidP="00C4435B">
            <w:pPr>
              <w:spacing w:before="100" w:after="100"/>
              <w:rPr>
                <w:rFonts w:cs="Calibri"/>
              </w:rPr>
            </w:pPr>
            <w:r w:rsidRPr="00CC74C9">
              <w:rPr>
                <w:rFonts w:cs="Calibri"/>
              </w:rPr>
              <w:lastRenderedPageBreak/>
              <w:t>Role and Responsibilities:</w:t>
            </w:r>
          </w:p>
        </w:tc>
        <w:tc>
          <w:tcPr>
            <w:tcW w:w="6706" w:type="dxa"/>
          </w:tcPr>
          <w:p w14:paraId="669C6D14" w14:textId="5897EEB8" w:rsidR="00253663" w:rsidRDefault="00A05B4B" w:rsidP="00C4435B">
            <w:pPr>
              <w:pStyle w:val="TableParagraph"/>
              <w:spacing w:before="6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The LTC Lead will have</w:t>
            </w:r>
            <w:r w:rsidR="0083678A">
              <w:rPr>
                <w:rFonts w:ascii="Calibri" w:hAnsi="Calibri" w:cs="Calibri"/>
                <w:b/>
                <w:bCs/>
                <w:sz w:val="20"/>
              </w:rPr>
              <w:t xml:space="preserve"> a varied set of roles and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responsibilities </w:t>
            </w:r>
            <w:r w:rsidR="0083678A">
              <w:rPr>
                <w:rFonts w:ascii="Calibri" w:hAnsi="Calibri" w:cs="Calibri"/>
                <w:b/>
                <w:bCs/>
                <w:sz w:val="20"/>
              </w:rPr>
              <w:t xml:space="preserve">which </w:t>
            </w:r>
            <w:r w:rsidR="00537EE4">
              <w:rPr>
                <w:rFonts w:ascii="Calibri" w:hAnsi="Calibri" w:cs="Calibri"/>
                <w:b/>
                <w:bCs/>
                <w:sz w:val="20"/>
              </w:rPr>
              <w:t xml:space="preserve">cover system, </w:t>
            </w:r>
            <w:proofErr w:type="gramStart"/>
            <w:r w:rsidR="00537EE4">
              <w:rPr>
                <w:rFonts w:ascii="Calibri" w:hAnsi="Calibri" w:cs="Calibri"/>
                <w:b/>
                <w:bCs/>
                <w:sz w:val="20"/>
              </w:rPr>
              <w:t>service</w:t>
            </w:r>
            <w:proofErr w:type="gramEnd"/>
            <w:r w:rsidR="00537EE4">
              <w:rPr>
                <w:rFonts w:ascii="Calibri" w:hAnsi="Calibri" w:cs="Calibri"/>
                <w:b/>
                <w:bCs/>
                <w:sz w:val="20"/>
              </w:rPr>
              <w:t xml:space="preserve"> and individual levels,</w:t>
            </w:r>
            <w:r w:rsidR="0083678A">
              <w:rPr>
                <w:rFonts w:ascii="Calibri" w:hAnsi="Calibri" w:cs="Calibri"/>
                <w:b/>
                <w:bCs/>
                <w:sz w:val="20"/>
              </w:rPr>
              <w:t xml:space="preserve"> and cover both clinical and operational aspects</w:t>
            </w:r>
            <w:r w:rsidR="00E646FA">
              <w:rPr>
                <w:rFonts w:ascii="Calibri" w:hAnsi="Calibri" w:cs="Calibri"/>
                <w:b/>
                <w:bCs/>
                <w:sz w:val="20"/>
              </w:rPr>
              <w:t>.</w:t>
            </w:r>
          </w:p>
          <w:p w14:paraId="1CAD7FB6" w14:textId="77777777" w:rsidR="00A05B4B" w:rsidRPr="006A4DCD" w:rsidRDefault="00A05B4B" w:rsidP="00C4435B">
            <w:pPr>
              <w:pStyle w:val="TableParagraph"/>
              <w:spacing w:before="6"/>
              <w:rPr>
                <w:rFonts w:ascii="Calibri" w:hAnsi="Calibri" w:cs="Calibri"/>
                <w:b/>
                <w:bCs/>
                <w:sz w:val="20"/>
              </w:rPr>
            </w:pPr>
          </w:p>
          <w:p w14:paraId="6CBBBEB3" w14:textId="00F22A65" w:rsidR="00C4435B" w:rsidRDefault="00C4435B" w:rsidP="006A4DCD">
            <w:pPr>
              <w:pStyle w:val="TableParagraph"/>
              <w:rPr>
                <w:rFonts w:ascii="Calibri" w:hAnsi="Calibri" w:cs="Calibri"/>
                <w:b/>
                <w:bCs/>
                <w:sz w:val="20"/>
              </w:rPr>
            </w:pPr>
            <w:r w:rsidRPr="006A4DCD">
              <w:rPr>
                <w:rFonts w:ascii="Calibri" w:hAnsi="Calibri" w:cs="Calibri"/>
                <w:b/>
                <w:bCs/>
                <w:sz w:val="20"/>
              </w:rPr>
              <w:t>Clinical:</w:t>
            </w:r>
          </w:p>
          <w:p w14:paraId="54A6715E" w14:textId="712C817D" w:rsidR="008A7B55" w:rsidRPr="00273D5C" w:rsidRDefault="008A7B55" w:rsidP="006A4DCD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73D5C">
              <w:rPr>
                <w:rFonts w:ascii="Calibri" w:hAnsi="Calibri" w:cs="Calibri"/>
                <w:sz w:val="20"/>
              </w:rPr>
              <w:t>The LTC Lead will have specific clinical responsibilities</w:t>
            </w:r>
            <w:r w:rsidR="00273D5C" w:rsidRPr="00273D5C">
              <w:rPr>
                <w:rFonts w:ascii="Calibri" w:hAnsi="Calibri" w:cs="Calibri"/>
                <w:sz w:val="20"/>
              </w:rPr>
              <w:t xml:space="preserve"> for patients requiring LTC-specific pathways and treatments within the Talking Therapies service:</w:t>
            </w:r>
          </w:p>
          <w:p w14:paraId="25B9A939" w14:textId="77777777" w:rsidR="002C46CC" w:rsidRDefault="00C4435B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3" w:lineRule="auto"/>
              <w:ind w:right="443"/>
              <w:jc w:val="both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Identify, assess and manage pathways of patients with </w:t>
            </w:r>
            <w:proofErr w:type="gramStart"/>
            <w:r w:rsidRPr="00CC74C9">
              <w:rPr>
                <w:rFonts w:ascii="Calibri" w:hAnsi="Calibri" w:cs="Calibri"/>
                <w:sz w:val="20"/>
              </w:rPr>
              <w:t>complex</w:t>
            </w:r>
            <w:r w:rsidR="002C46CC">
              <w:rPr>
                <w:rFonts w:ascii="Calibri" w:hAnsi="Calibri" w:cs="Calibri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pacing w:val="-53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long</w:t>
            </w:r>
            <w:proofErr w:type="gramEnd"/>
            <w:r w:rsidRPr="002C46CC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term</w:t>
            </w:r>
            <w:r w:rsidRPr="002C46CC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conditions</w:t>
            </w:r>
            <w:r w:rsidRPr="002C46CC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2C46CC">
              <w:rPr>
                <w:rFonts w:ascii="Calibri" w:hAnsi="Calibri" w:cs="Calibri"/>
                <w:sz w:val="20"/>
              </w:rPr>
              <w:t>and medically unexplained symptoms.</w:t>
            </w:r>
          </w:p>
          <w:p w14:paraId="6B4F54DC" w14:textId="77777777" w:rsidR="00F43C01" w:rsidRDefault="00C4435B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3" w:lineRule="auto"/>
              <w:ind w:right="443"/>
              <w:jc w:val="both"/>
              <w:rPr>
                <w:rFonts w:ascii="Calibri" w:hAnsi="Calibri" w:cs="Calibri"/>
                <w:sz w:val="20"/>
              </w:rPr>
            </w:pPr>
            <w:r w:rsidRPr="002C46CC">
              <w:rPr>
                <w:rFonts w:ascii="Calibri" w:hAnsi="Calibri" w:cs="Calibri"/>
                <w:sz w:val="20"/>
              </w:rPr>
              <w:t xml:space="preserve">Ensure all LTC patients </w:t>
            </w:r>
            <w:r w:rsidR="002C46CC">
              <w:rPr>
                <w:rFonts w:ascii="Calibri" w:hAnsi="Calibri" w:cs="Calibri"/>
                <w:sz w:val="20"/>
              </w:rPr>
              <w:t xml:space="preserve">within the service </w:t>
            </w:r>
            <w:r w:rsidRPr="002C46CC">
              <w:rPr>
                <w:rFonts w:ascii="Calibri" w:hAnsi="Calibri" w:cs="Calibri"/>
                <w:sz w:val="20"/>
              </w:rPr>
              <w:t>are in receipt of NICE approved treatment</w:t>
            </w:r>
            <w:r w:rsidR="002C46CC">
              <w:rPr>
                <w:rFonts w:ascii="Calibri" w:hAnsi="Calibri" w:cs="Calibri"/>
                <w:sz w:val="20"/>
              </w:rPr>
              <w:t xml:space="preserve">, </w:t>
            </w:r>
            <w:r w:rsidR="00766671">
              <w:rPr>
                <w:rFonts w:ascii="Calibri" w:hAnsi="Calibri" w:cs="Calibri"/>
                <w:sz w:val="20"/>
              </w:rPr>
              <w:t xml:space="preserve">including correct problem identification, </w:t>
            </w:r>
            <w:r w:rsidR="002C46CC">
              <w:rPr>
                <w:rFonts w:ascii="Calibri" w:hAnsi="Calibri" w:cs="Calibri"/>
                <w:sz w:val="20"/>
              </w:rPr>
              <w:t>correct</w:t>
            </w:r>
            <w:r w:rsidRPr="002C46CC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pathway</w:t>
            </w:r>
            <w:r w:rsidRPr="002C46CC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2C46CC">
              <w:rPr>
                <w:rFonts w:ascii="Calibri" w:hAnsi="Calibri" w:cs="Calibri"/>
                <w:spacing w:val="-3"/>
                <w:sz w:val="20"/>
              </w:rPr>
              <w:t xml:space="preserve">placement, </w:t>
            </w:r>
            <w:r w:rsidRPr="002C46CC">
              <w:rPr>
                <w:rFonts w:ascii="Calibri" w:hAnsi="Calibri" w:cs="Calibri"/>
                <w:sz w:val="20"/>
              </w:rPr>
              <w:t>and</w:t>
            </w:r>
            <w:r w:rsidRPr="002C46CC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disorder</w:t>
            </w:r>
            <w:r w:rsidRPr="002C46CC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specific</w:t>
            </w:r>
            <w:r w:rsidRPr="002C46CC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 xml:space="preserve">measures </w:t>
            </w:r>
            <w:r w:rsidR="002C46CC">
              <w:rPr>
                <w:rFonts w:ascii="Calibri" w:hAnsi="Calibri" w:cs="Calibri"/>
                <w:sz w:val="20"/>
              </w:rPr>
              <w:t>being</w:t>
            </w:r>
            <w:r w:rsidRPr="002C46CC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2C46CC">
              <w:rPr>
                <w:rFonts w:ascii="Calibri" w:hAnsi="Calibri" w:cs="Calibri"/>
                <w:sz w:val="20"/>
              </w:rPr>
              <w:t>utilised.</w:t>
            </w:r>
          </w:p>
          <w:p w14:paraId="5025BD16" w14:textId="77777777" w:rsidR="009E10A3" w:rsidRDefault="00C4435B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3" w:lineRule="auto"/>
              <w:ind w:right="443"/>
              <w:jc w:val="both"/>
              <w:rPr>
                <w:rFonts w:ascii="Calibri" w:hAnsi="Calibri" w:cs="Calibri"/>
                <w:sz w:val="20"/>
              </w:rPr>
            </w:pPr>
            <w:r w:rsidRPr="00F43C01">
              <w:rPr>
                <w:rFonts w:ascii="Calibri" w:hAnsi="Calibri" w:cs="Calibri"/>
                <w:sz w:val="20"/>
              </w:rPr>
              <w:t>Offer</w:t>
            </w:r>
            <w:r w:rsidRPr="00F43C01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F43C01">
              <w:rPr>
                <w:rFonts w:ascii="Calibri" w:hAnsi="Calibri" w:cs="Calibri"/>
                <w:sz w:val="20"/>
              </w:rPr>
              <w:t>clinical</w:t>
            </w:r>
            <w:r w:rsidRPr="00F43C01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F43C01">
              <w:rPr>
                <w:rFonts w:ascii="Calibri" w:hAnsi="Calibri" w:cs="Calibri"/>
                <w:sz w:val="20"/>
              </w:rPr>
              <w:t>practice</w:t>
            </w:r>
            <w:r w:rsidRPr="00F43C01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F43C01">
              <w:rPr>
                <w:rFonts w:ascii="Calibri" w:hAnsi="Calibri" w:cs="Calibri"/>
                <w:sz w:val="20"/>
              </w:rPr>
              <w:t>advice</w:t>
            </w:r>
            <w:r w:rsidR="00E10A68">
              <w:rPr>
                <w:rFonts w:ascii="Calibri" w:hAnsi="Calibri" w:cs="Calibri"/>
                <w:sz w:val="20"/>
              </w:rPr>
              <w:t xml:space="preserve"> and </w:t>
            </w:r>
            <w:r w:rsidR="009E10A3">
              <w:rPr>
                <w:rFonts w:ascii="Calibri" w:hAnsi="Calibri" w:cs="Calibri"/>
                <w:sz w:val="20"/>
              </w:rPr>
              <w:t>guidance</w:t>
            </w:r>
            <w:r w:rsidR="00E10A68">
              <w:rPr>
                <w:rFonts w:ascii="Calibri" w:hAnsi="Calibri" w:cs="Calibri"/>
                <w:sz w:val="20"/>
              </w:rPr>
              <w:t xml:space="preserve"> to </w:t>
            </w:r>
            <w:r w:rsidR="009E10A3">
              <w:rPr>
                <w:rFonts w:ascii="Calibri" w:hAnsi="Calibri" w:cs="Calibri"/>
                <w:sz w:val="20"/>
              </w:rPr>
              <w:t xml:space="preserve">the wider </w:t>
            </w:r>
            <w:r w:rsidR="00E10A68">
              <w:rPr>
                <w:rFonts w:ascii="Calibri" w:hAnsi="Calibri" w:cs="Calibri"/>
                <w:sz w:val="20"/>
              </w:rPr>
              <w:t xml:space="preserve">Talking Therapies </w:t>
            </w:r>
            <w:r w:rsidR="009E10A3">
              <w:rPr>
                <w:rFonts w:ascii="Calibri" w:hAnsi="Calibri" w:cs="Calibri"/>
                <w:sz w:val="20"/>
              </w:rPr>
              <w:t>t</w:t>
            </w:r>
            <w:r w:rsidR="00E10A68">
              <w:rPr>
                <w:rFonts w:ascii="Calibri" w:hAnsi="Calibri" w:cs="Calibri"/>
                <w:sz w:val="20"/>
              </w:rPr>
              <w:t>eam</w:t>
            </w:r>
            <w:r w:rsidR="009E10A3">
              <w:rPr>
                <w:rFonts w:ascii="Calibri" w:hAnsi="Calibri" w:cs="Calibri"/>
                <w:sz w:val="20"/>
              </w:rPr>
              <w:t>.</w:t>
            </w:r>
          </w:p>
          <w:p w14:paraId="3AE3E57B" w14:textId="77777777" w:rsidR="00892468" w:rsidRDefault="009E10A3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3" w:lineRule="auto"/>
              <w:ind w:right="443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</w:t>
            </w:r>
            <w:r w:rsidR="000459CE" w:rsidRPr="009E10A3">
              <w:rPr>
                <w:rFonts w:ascii="Calibri" w:hAnsi="Calibri" w:cs="Calibri"/>
                <w:sz w:val="20"/>
              </w:rPr>
              <w:t xml:space="preserve">nsure adequate supervisory </w:t>
            </w:r>
            <w:r w:rsidR="00892468">
              <w:rPr>
                <w:rFonts w:ascii="Calibri" w:hAnsi="Calibri" w:cs="Calibri"/>
                <w:sz w:val="20"/>
              </w:rPr>
              <w:t>arrangements</w:t>
            </w:r>
            <w:r w:rsidR="000459CE" w:rsidRPr="009E10A3">
              <w:rPr>
                <w:rFonts w:ascii="Calibri" w:hAnsi="Calibri" w:cs="Calibri"/>
                <w:sz w:val="20"/>
              </w:rPr>
              <w:t xml:space="preserve"> are in place to meet the needs of therapists delivering LTC/MUS work.</w:t>
            </w:r>
          </w:p>
          <w:p w14:paraId="756E92FC" w14:textId="31E3B6B9" w:rsidR="00D24BB2" w:rsidRDefault="00D24BB2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3" w:lineRule="auto"/>
              <w:ind w:right="443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Ensure that all clinicians treating this patient group have completed the relevant mandatory clinical training.</w:t>
            </w:r>
          </w:p>
          <w:p w14:paraId="7C339676" w14:textId="73D2A906" w:rsidR="00183495" w:rsidRPr="000860A0" w:rsidRDefault="00E10A68" w:rsidP="009019AF">
            <w:pPr>
              <w:pStyle w:val="TableParagraph"/>
              <w:numPr>
                <w:ilvl w:val="0"/>
                <w:numId w:val="19"/>
              </w:numPr>
              <w:spacing w:before="5" w:line="273" w:lineRule="auto"/>
              <w:ind w:right="207"/>
              <w:jc w:val="both"/>
              <w:rPr>
                <w:rFonts w:ascii="Calibri" w:hAnsi="Calibri" w:cs="Calibri"/>
                <w:sz w:val="20"/>
              </w:rPr>
            </w:pPr>
            <w:r w:rsidRPr="000860A0">
              <w:rPr>
                <w:rFonts w:ascii="Calibri" w:hAnsi="Calibri" w:cs="Calibri"/>
                <w:spacing w:val="-3"/>
                <w:sz w:val="20"/>
              </w:rPr>
              <w:t xml:space="preserve">Ensure </w:t>
            </w:r>
            <w:r w:rsidR="000F7CAD" w:rsidRPr="000860A0">
              <w:rPr>
                <w:rFonts w:ascii="Calibri" w:hAnsi="Calibri" w:cs="Calibri"/>
                <w:spacing w:val="-3"/>
                <w:sz w:val="20"/>
              </w:rPr>
              <w:t xml:space="preserve">the </w:t>
            </w:r>
            <w:r w:rsidRPr="000860A0">
              <w:rPr>
                <w:rFonts w:ascii="Calibri" w:hAnsi="Calibri" w:cs="Calibri"/>
                <w:spacing w:val="-3"/>
                <w:sz w:val="20"/>
              </w:rPr>
              <w:t xml:space="preserve">LTC/MUS-related professional </w:t>
            </w:r>
            <w:r w:rsidR="00892468" w:rsidRPr="000860A0">
              <w:rPr>
                <w:rFonts w:ascii="Calibri" w:hAnsi="Calibri" w:cs="Calibri"/>
                <w:spacing w:val="-3"/>
                <w:sz w:val="20"/>
              </w:rPr>
              <w:t xml:space="preserve">learning and </w:t>
            </w:r>
            <w:r w:rsidRPr="000860A0">
              <w:rPr>
                <w:rFonts w:ascii="Calibri" w:hAnsi="Calibri" w:cs="Calibri"/>
                <w:spacing w:val="-3"/>
                <w:sz w:val="20"/>
              </w:rPr>
              <w:t>development needs of the wider team a</w:t>
            </w:r>
            <w:r w:rsidR="000459CE" w:rsidRPr="000860A0">
              <w:rPr>
                <w:rFonts w:ascii="Calibri" w:hAnsi="Calibri" w:cs="Calibri"/>
                <w:spacing w:val="-3"/>
                <w:sz w:val="20"/>
              </w:rPr>
              <w:t>re addresse</w:t>
            </w:r>
            <w:r w:rsidR="00892468" w:rsidRPr="000860A0">
              <w:rPr>
                <w:rFonts w:ascii="Calibri" w:hAnsi="Calibri" w:cs="Calibri"/>
                <w:spacing w:val="-3"/>
                <w:sz w:val="20"/>
              </w:rPr>
              <w:t>d, including the deliver</w:t>
            </w:r>
            <w:r w:rsidR="000F7CAD" w:rsidRPr="000860A0">
              <w:rPr>
                <w:rFonts w:ascii="Calibri" w:hAnsi="Calibri" w:cs="Calibri"/>
                <w:spacing w:val="-3"/>
                <w:sz w:val="20"/>
              </w:rPr>
              <w:t>y</w:t>
            </w:r>
            <w:r w:rsidR="00892468" w:rsidRPr="000860A0">
              <w:rPr>
                <w:rFonts w:ascii="Calibri" w:hAnsi="Calibri" w:cs="Calibri"/>
                <w:spacing w:val="-3"/>
                <w:sz w:val="20"/>
              </w:rPr>
              <w:t xml:space="preserve"> of training </w:t>
            </w:r>
            <w:r w:rsidR="000F7CAD" w:rsidRPr="000860A0">
              <w:rPr>
                <w:rFonts w:ascii="Calibri" w:hAnsi="Calibri" w:cs="Calibri"/>
                <w:spacing w:val="-3"/>
                <w:sz w:val="20"/>
              </w:rPr>
              <w:t xml:space="preserve">and </w:t>
            </w:r>
            <w:r w:rsidR="004A36C3" w:rsidRPr="000860A0">
              <w:rPr>
                <w:rFonts w:ascii="Calibri" w:hAnsi="Calibri" w:cs="Calibri"/>
                <w:spacing w:val="-3"/>
                <w:sz w:val="20"/>
              </w:rPr>
              <w:t>identification of</w:t>
            </w:r>
            <w:r w:rsidR="000F7CAD" w:rsidRPr="000860A0">
              <w:rPr>
                <w:rFonts w:ascii="Calibri" w:hAnsi="Calibri" w:cs="Calibri"/>
                <w:spacing w:val="-3"/>
                <w:sz w:val="20"/>
              </w:rPr>
              <w:t xml:space="preserve"> suitable CPD</w:t>
            </w:r>
            <w:r w:rsidR="004A36C3" w:rsidRPr="000860A0">
              <w:rPr>
                <w:rFonts w:ascii="Calibri" w:hAnsi="Calibri" w:cs="Calibri"/>
                <w:spacing w:val="-3"/>
                <w:sz w:val="20"/>
              </w:rPr>
              <w:t xml:space="preserve"> programmes</w:t>
            </w:r>
            <w:r w:rsidR="0032125F">
              <w:rPr>
                <w:rFonts w:ascii="Calibri" w:hAnsi="Calibri" w:cs="Calibri"/>
                <w:spacing w:val="-3"/>
                <w:sz w:val="20"/>
              </w:rPr>
              <w:t>.</w:t>
            </w:r>
          </w:p>
          <w:p w14:paraId="01F4B02B" w14:textId="21C5A37E" w:rsidR="0032125F" w:rsidRPr="002F67D0" w:rsidRDefault="0032125F" w:rsidP="007F1824">
            <w:pPr>
              <w:pStyle w:val="BulletListDense"/>
              <w:numPr>
                <w:ilvl w:val="0"/>
                <w:numId w:val="19"/>
              </w:numPr>
              <w:spacing w:line="276" w:lineRule="auto"/>
              <w:rPr>
                <w:sz w:val="20"/>
                <w:szCs w:val="22"/>
              </w:rPr>
            </w:pPr>
            <w:r w:rsidRPr="002F67D0">
              <w:rPr>
                <w:sz w:val="20"/>
                <w:szCs w:val="22"/>
              </w:rPr>
              <w:t xml:space="preserve">Conduct </w:t>
            </w:r>
            <w:r w:rsidR="00E834B3" w:rsidRPr="002F67D0">
              <w:rPr>
                <w:sz w:val="20"/>
                <w:szCs w:val="22"/>
              </w:rPr>
              <w:t>research</w:t>
            </w:r>
            <w:r w:rsidRPr="002F67D0">
              <w:rPr>
                <w:sz w:val="20"/>
                <w:szCs w:val="22"/>
              </w:rPr>
              <w:t xml:space="preserve"> and undertake internal audits </w:t>
            </w:r>
            <w:proofErr w:type="gramStart"/>
            <w:r w:rsidRPr="002F67D0">
              <w:rPr>
                <w:sz w:val="20"/>
                <w:szCs w:val="22"/>
              </w:rPr>
              <w:t>in order to</w:t>
            </w:r>
            <w:proofErr w:type="gramEnd"/>
            <w:r w:rsidR="002F67D0" w:rsidRPr="002F67D0">
              <w:rPr>
                <w:sz w:val="20"/>
                <w:szCs w:val="22"/>
              </w:rPr>
              <w:t xml:space="preserve"> develop</w:t>
            </w:r>
            <w:r w:rsidR="002F67D0">
              <w:rPr>
                <w:sz w:val="20"/>
                <w:szCs w:val="22"/>
              </w:rPr>
              <w:t xml:space="preserve"> and implement</w:t>
            </w:r>
            <w:r w:rsidR="002F67D0" w:rsidRPr="002F67D0">
              <w:rPr>
                <w:sz w:val="20"/>
                <w:szCs w:val="22"/>
              </w:rPr>
              <w:t xml:space="preserve"> action plans focused on improving professional practices and patient outcome</w:t>
            </w:r>
            <w:r w:rsidR="002F67D0">
              <w:rPr>
                <w:sz w:val="20"/>
                <w:szCs w:val="22"/>
              </w:rPr>
              <w:t>s relevant to LTC/MUS.</w:t>
            </w:r>
          </w:p>
          <w:p w14:paraId="5E5A52D3" w14:textId="3F9E1712" w:rsidR="00C4435B" w:rsidRPr="00CC74C9" w:rsidRDefault="00C4435B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9" w:line="273" w:lineRule="auto"/>
              <w:ind w:right="507"/>
              <w:jc w:val="both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Lea</w:t>
            </w:r>
            <w:r w:rsidR="004E7105">
              <w:rPr>
                <w:rFonts w:ascii="Calibri" w:hAnsi="Calibri" w:cs="Calibri"/>
                <w:sz w:val="20"/>
              </w:rPr>
              <w:t>d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multi-agency</w:t>
            </w:r>
            <w:r w:rsidRPr="00CC74C9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and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multi-professional</w:t>
            </w:r>
            <w:r w:rsidRPr="00CC74C9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approach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to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service</w:t>
            </w:r>
            <w:r w:rsidRPr="00CC74C9">
              <w:rPr>
                <w:rFonts w:ascii="Calibri" w:hAnsi="Calibri" w:cs="Calibri"/>
                <w:spacing w:val="-5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delivery; ensuring pathways and referrals to other agencies are</w:t>
            </w:r>
            <w:r w:rsidRPr="00CC74C9">
              <w:rPr>
                <w:rFonts w:ascii="Calibri" w:hAnsi="Calibri" w:cs="Calibri"/>
                <w:spacing w:val="-5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appropriate,</w:t>
            </w:r>
            <w:r w:rsidRPr="00CC74C9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timely</w:t>
            </w:r>
            <w:r w:rsidRPr="00CC74C9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and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effective</w:t>
            </w:r>
            <w:r w:rsidR="004E7105">
              <w:rPr>
                <w:rFonts w:ascii="Calibri" w:hAnsi="Calibri" w:cs="Calibri"/>
                <w:sz w:val="20"/>
              </w:rPr>
              <w:t>.</w:t>
            </w:r>
          </w:p>
          <w:p w14:paraId="7B706BB2" w14:textId="77777777" w:rsidR="00C4435B" w:rsidRPr="00CC74C9" w:rsidRDefault="00C4435B" w:rsidP="00C4435B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2E081D4" w14:textId="77777777" w:rsidR="00C4435B" w:rsidRPr="00DB6BBD" w:rsidRDefault="00C4435B" w:rsidP="00DB6BBD">
            <w:pPr>
              <w:pStyle w:val="TableParagraph"/>
              <w:spacing w:before="164"/>
              <w:rPr>
                <w:rFonts w:ascii="Calibri" w:hAnsi="Calibri" w:cs="Calibri"/>
                <w:b/>
                <w:bCs/>
                <w:sz w:val="20"/>
              </w:rPr>
            </w:pPr>
            <w:r w:rsidRPr="00DB6BBD">
              <w:rPr>
                <w:rFonts w:ascii="Calibri" w:hAnsi="Calibri" w:cs="Calibri"/>
                <w:b/>
                <w:bCs/>
                <w:sz w:val="20"/>
              </w:rPr>
              <w:t>Operational:</w:t>
            </w:r>
          </w:p>
          <w:p w14:paraId="19E166BA" w14:textId="511D2C27" w:rsidR="00C4435B" w:rsidRPr="00CC74C9" w:rsidRDefault="00DB6BBD" w:rsidP="00C4435B">
            <w:pPr>
              <w:pStyle w:val="TableParagraph"/>
              <w:rPr>
                <w:rFonts w:ascii="Calibri" w:hAnsi="Calibri" w:cs="Calibri"/>
                <w:b/>
                <w:sz w:val="19"/>
              </w:rPr>
            </w:pPr>
            <w:r>
              <w:rPr>
                <w:rFonts w:ascii="Calibri" w:hAnsi="Calibri" w:cs="Calibri"/>
                <w:b/>
                <w:sz w:val="19"/>
              </w:rPr>
              <w:t>The LTC Lead will</w:t>
            </w:r>
            <w:r w:rsidR="00052F2E">
              <w:rPr>
                <w:rFonts w:ascii="Calibri" w:hAnsi="Calibri" w:cs="Calibri"/>
                <w:b/>
                <w:sz w:val="19"/>
              </w:rPr>
              <w:t xml:space="preserve"> balance clinical with operational </w:t>
            </w:r>
            <w:r w:rsidR="00743C85">
              <w:rPr>
                <w:rFonts w:ascii="Calibri" w:hAnsi="Calibri" w:cs="Calibri"/>
                <w:b/>
                <w:sz w:val="19"/>
              </w:rPr>
              <w:t xml:space="preserve">responsibilities </w:t>
            </w:r>
            <w:proofErr w:type="gramStart"/>
            <w:r w:rsidR="00743C85">
              <w:rPr>
                <w:rFonts w:ascii="Calibri" w:hAnsi="Calibri" w:cs="Calibri"/>
                <w:b/>
                <w:sz w:val="19"/>
              </w:rPr>
              <w:t>in order to</w:t>
            </w:r>
            <w:proofErr w:type="gramEnd"/>
            <w:r w:rsidR="00193091">
              <w:rPr>
                <w:rFonts w:ascii="Calibri" w:hAnsi="Calibri" w:cs="Calibri"/>
                <w:b/>
                <w:sz w:val="19"/>
              </w:rPr>
              <w:t xml:space="preserve"> maintain and improve LTC pathways.</w:t>
            </w:r>
          </w:p>
          <w:p w14:paraId="5C878A91" w14:textId="77777777" w:rsidR="00664F8C" w:rsidRDefault="00C4435B" w:rsidP="00664F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Collaborat</w:t>
            </w:r>
            <w:r w:rsidR="00193091">
              <w:rPr>
                <w:rFonts w:ascii="Calibri" w:hAnsi="Calibri" w:cs="Calibri"/>
                <w:sz w:val="20"/>
              </w:rPr>
              <w:t>e</w:t>
            </w:r>
            <w:r w:rsidR="003554C7">
              <w:rPr>
                <w:rFonts w:ascii="Calibri" w:hAnsi="Calibri" w:cs="Calibri"/>
                <w:sz w:val="20"/>
              </w:rPr>
              <w:t xml:space="preserve"> w</w:t>
            </w:r>
            <w:r w:rsidRPr="00CC74C9">
              <w:rPr>
                <w:rFonts w:ascii="Calibri" w:hAnsi="Calibri" w:cs="Calibri"/>
                <w:sz w:val="20"/>
              </w:rPr>
              <w:t>ith Service Managers</w:t>
            </w:r>
            <w:r w:rsidR="00FC6E73">
              <w:rPr>
                <w:rFonts w:ascii="Calibri" w:hAnsi="Calibri" w:cs="Calibri"/>
                <w:sz w:val="20"/>
              </w:rPr>
              <w:t xml:space="preserve">, </w:t>
            </w:r>
            <w:r w:rsidRPr="00CC74C9">
              <w:rPr>
                <w:rFonts w:ascii="Calibri" w:hAnsi="Calibri" w:cs="Calibri"/>
                <w:sz w:val="20"/>
              </w:rPr>
              <w:t xml:space="preserve">Clinical </w:t>
            </w:r>
            <w:proofErr w:type="gramStart"/>
            <w:r w:rsidRPr="00CC74C9">
              <w:rPr>
                <w:rFonts w:ascii="Calibri" w:hAnsi="Calibri" w:cs="Calibri"/>
                <w:sz w:val="20"/>
              </w:rPr>
              <w:t>Leads</w:t>
            </w:r>
            <w:proofErr w:type="gramEnd"/>
            <w:r w:rsidR="00413A21">
              <w:rPr>
                <w:rFonts w:ascii="Calibri" w:hAnsi="Calibri" w:cs="Calibri"/>
                <w:sz w:val="20"/>
              </w:rPr>
              <w:t xml:space="preserve"> and other colleagues</w:t>
            </w:r>
            <w:r w:rsidRPr="00CC74C9">
              <w:rPr>
                <w:rFonts w:ascii="Calibri" w:hAnsi="Calibri" w:cs="Calibri"/>
                <w:sz w:val="20"/>
              </w:rPr>
              <w:t xml:space="preserve"> </w:t>
            </w:r>
            <w:r w:rsidR="00413A21">
              <w:rPr>
                <w:rFonts w:ascii="Calibri" w:hAnsi="Calibri" w:cs="Calibri"/>
                <w:sz w:val="20"/>
              </w:rPr>
              <w:t xml:space="preserve">to review and develop </w:t>
            </w:r>
            <w:r w:rsidRPr="00CC74C9">
              <w:rPr>
                <w:rFonts w:ascii="Calibri" w:hAnsi="Calibri" w:cs="Calibri"/>
                <w:sz w:val="20"/>
              </w:rPr>
              <w:t>services</w:t>
            </w:r>
            <w:r w:rsidR="003554C7">
              <w:rPr>
                <w:rFonts w:ascii="Calibri" w:hAnsi="Calibri" w:cs="Calibri"/>
                <w:sz w:val="20"/>
              </w:rPr>
              <w:t>.</w:t>
            </w:r>
          </w:p>
          <w:p w14:paraId="002CA2A6" w14:textId="5336A90D" w:rsidR="000D49B4" w:rsidRDefault="000D49B4" w:rsidP="00664F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Develop close working relationships with the ICB </w:t>
            </w:r>
            <w:proofErr w:type="gramStart"/>
            <w:r>
              <w:rPr>
                <w:rFonts w:ascii="Calibri" w:hAnsi="Calibri" w:cs="Calibri"/>
                <w:sz w:val="20"/>
              </w:rPr>
              <w:t>in order to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promote Talking Therapies, understand system needs and inform service development.</w:t>
            </w:r>
          </w:p>
          <w:p w14:paraId="579393E1" w14:textId="45652124" w:rsidR="00664F8C" w:rsidRDefault="00E94E02" w:rsidP="00664F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 w:rsidRPr="00664F8C">
              <w:rPr>
                <w:rFonts w:ascii="Calibri" w:hAnsi="Calibri" w:cs="Calibri"/>
                <w:sz w:val="20"/>
              </w:rPr>
              <w:t>Provide detailed analysis of performance data as required</w:t>
            </w:r>
            <w:r w:rsidR="00322AE8">
              <w:rPr>
                <w:rFonts w:ascii="Calibri" w:hAnsi="Calibri" w:cs="Calibri"/>
                <w:sz w:val="20"/>
              </w:rPr>
              <w:t>,</w:t>
            </w:r>
            <w:r w:rsidRPr="00664F8C">
              <w:rPr>
                <w:rFonts w:ascii="Calibri" w:hAnsi="Calibri" w:cs="Calibri"/>
                <w:sz w:val="20"/>
              </w:rPr>
              <w:t xml:space="preserve"> ensuring all </w:t>
            </w:r>
            <w:r w:rsidRPr="00664F8C">
              <w:rPr>
                <w:rFonts w:ascii="Calibri" w:hAnsi="Calibri" w:cs="Calibri"/>
                <w:sz w:val="20"/>
              </w:rPr>
              <w:lastRenderedPageBreak/>
              <w:t>data is up to date and submitted on time</w:t>
            </w:r>
            <w:r w:rsidR="009F2A56" w:rsidRPr="00664F8C">
              <w:rPr>
                <w:rFonts w:ascii="Calibri" w:hAnsi="Calibri" w:cs="Calibri"/>
                <w:sz w:val="20"/>
              </w:rPr>
              <w:t>.</w:t>
            </w:r>
          </w:p>
          <w:p w14:paraId="2B9574CF" w14:textId="2CFCA402" w:rsidR="002A40E2" w:rsidRDefault="009263B4" w:rsidP="002A40E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 w:rsidRPr="00664F8C">
              <w:rPr>
                <w:rFonts w:ascii="Calibri" w:hAnsi="Calibri" w:cs="Calibri"/>
                <w:sz w:val="20"/>
              </w:rPr>
              <w:t>Be responsible for driving forward improvements in</w:t>
            </w:r>
            <w:r w:rsidR="005F5327" w:rsidRPr="00664F8C">
              <w:rPr>
                <w:rFonts w:ascii="Calibri" w:hAnsi="Calibri" w:cs="Calibri"/>
                <w:sz w:val="20"/>
              </w:rPr>
              <w:t xml:space="preserve"> LTC</w:t>
            </w:r>
            <w:r w:rsidRPr="00664F8C">
              <w:rPr>
                <w:rFonts w:ascii="Calibri" w:hAnsi="Calibri" w:cs="Calibri"/>
                <w:sz w:val="20"/>
              </w:rPr>
              <w:t xml:space="preserve"> patient experiences and outcomes, </w:t>
            </w:r>
            <w:proofErr w:type="gramStart"/>
            <w:r w:rsidRPr="00664F8C">
              <w:rPr>
                <w:rFonts w:ascii="Calibri" w:hAnsi="Calibri" w:cs="Calibri"/>
                <w:sz w:val="20"/>
              </w:rPr>
              <w:t>taking into account</w:t>
            </w:r>
            <w:proofErr w:type="gramEnd"/>
            <w:r w:rsidRPr="00664F8C">
              <w:rPr>
                <w:rFonts w:ascii="Calibri" w:hAnsi="Calibri" w:cs="Calibri"/>
                <w:sz w:val="20"/>
              </w:rPr>
              <w:t xml:space="preserve"> relevant Key Performance Indicators.</w:t>
            </w:r>
            <w:r w:rsidR="009C3B2E">
              <w:rPr>
                <w:rFonts w:ascii="Calibri" w:hAnsi="Calibri" w:cs="Calibri"/>
                <w:sz w:val="20"/>
              </w:rPr>
              <w:t xml:space="preserve"> This will involve managing key Action Plans to drive forward improvements.</w:t>
            </w:r>
          </w:p>
          <w:p w14:paraId="49984942" w14:textId="7881EE07" w:rsidR="005F5327" w:rsidRDefault="005F5327" w:rsidP="002A40E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 w:rsidRPr="002A40E2">
              <w:rPr>
                <w:rFonts w:ascii="Calibri" w:hAnsi="Calibri" w:cs="Calibri"/>
                <w:sz w:val="20"/>
              </w:rPr>
              <w:t xml:space="preserve">Escalate/feedback to Senior Management </w:t>
            </w:r>
            <w:r w:rsidR="00DB13B2" w:rsidRPr="002A40E2">
              <w:rPr>
                <w:rFonts w:ascii="Calibri" w:hAnsi="Calibri" w:cs="Calibri"/>
                <w:sz w:val="20"/>
              </w:rPr>
              <w:t xml:space="preserve">key </w:t>
            </w:r>
            <w:r w:rsidR="00987458" w:rsidRPr="002A40E2">
              <w:rPr>
                <w:rFonts w:ascii="Calibri" w:hAnsi="Calibri" w:cs="Calibri"/>
                <w:sz w:val="20"/>
              </w:rPr>
              <w:t xml:space="preserve">data and </w:t>
            </w:r>
            <w:r w:rsidR="00DB13B2" w:rsidRPr="002A40E2">
              <w:rPr>
                <w:rFonts w:ascii="Calibri" w:hAnsi="Calibri" w:cs="Calibri"/>
                <w:sz w:val="20"/>
              </w:rPr>
              <w:t>information about LTC pathway</w:t>
            </w:r>
            <w:r w:rsidR="006F49EA" w:rsidRPr="002A40E2">
              <w:rPr>
                <w:rFonts w:ascii="Calibri" w:hAnsi="Calibri" w:cs="Calibri"/>
                <w:sz w:val="20"/>
              </w:rPr>
              <w:t>s.</w:t>
            </w:r>
          </w:p>
          <w:p w14:paraId="181A280C" w14:textId="233ADDD7" w:rsidR="002A40E2" w:rsidRPr="002A40E2" w:rsidRDefault="00EA7895" w:rsidP="002A40E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Have continual oversight of LTC waiting lists and take responsibility</w:t>
            </w:r>
            <w:r w:rsidR="00434A8C">
              <w:rPr>
                <w:rFonts w:ascii="Calibri" w:hAnsi="Calibri" w:cs="Calibri"/>
                <w:sz w:val="20"/>
              </w:rPr>
              <w:t xml:space="preserve"> for managing issues as they arise and for escalating concerns to senior colleagues.</w:t>
            </w:r>
          </w:p>
          <w:p w14:paraId="38E9E535" w14:textId="77777777" w:rsidR="00335873" w:rsidRPr="00CC74C9" w:rsidRDefault="00335873" w:rsidP="00335873">
            <w:pPr>
              <w:pStyle w:val="TableParagraph"/>
              <w:tabs>
                <w:tab w:val="left" w:pos="312"/>
              </w:tabs>
              <w:spacing w:before="3"/>
              <w:ind w:left="312" w:right="299" w:hanging="312"/>
              <w:rPr>
                <w:rFonts w:ascii="Calibri" w:hAnsi="Calibri" w:cs="Calibri"/>
                <w:sz w:val="20"/>
              </w:rPr>
            </w:pPr>
          </w:p>
          <w:p w14:paraId="2C0F375A" w14:textId="44096EBB" w:rsidR="00335873" w:rsidRPr="005719D5" w:rsidRDefault="00335873" w:rsidP="00335873">
            <w:pPr>
              <w:pStyle w:val="TableParagraph"/>
              <w:tabs>
                <w:tab w:val="left" w:pos="312"/>
              </w:tabs>
              <w:spacing w:before="3"/>
              <w:ind w:left="312" w:right="299" w:hanging="312"/>
              <w:rPr>
                <w:rFonts w:ascii="Calibri" w:hAnsi="Calibri" w:cs="Calibri"/>
                <w:b/>
                <w:bCs/>
                <w:sz w:val="20"/>
              </w:rPr>
            </w:pPr>
            <w:r w:rsidRPr="005719D5">
              <w:rPr>
                <w:rFonts w:ascii="Calibri" w:hAnsi="Calibri" w:cs="Calibri"/>
                <w:b/>
                <w:bCs/>
                <w:sz w:val="20"/>
              </w:rPr>
              <w:t>Leadership</w:t>
            </w:r>
          </w:p>
          <w:p w14:paraId="29B877E6" w14:textId="734D9D70" w:rsidR="000207C0" w:rsidRPr="00E36FF6" w:rsidRDefault="00434A8C" w:rsidP="00DF664C">
            <w:pPr>
              <w:pStyle w:val="TableParagraph"/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b/>
                <w:bCs/>
                <w:sz w:val="20"/>
              </w:rPr>
            </w:pPr>
            <w:r w:rsidRPr="00E36FF6">
              <w:rPr>
                <w:rFonts w:ascii="Calibri" w:hAnsi="Calibri" w:cs="Calibri"/>
                <w:b/>
                <w:bCs/>
                <w:sz w:val="20"/>
              </w:rPr>
              <w:t xml:space="preserve">The LTC Lead </w:t>
            </w:r>
            <w:r w:rsidR="00C50A9B" w:rsidRPr="00E36FF6">
              <w:rPr>
                <w:rFonts w:ascii="Calibri" w:hAnsi="Calibri" w:cs="Calibri"/>
                <w:b/>
                <w:bCs/>
                <w:sz w:val="20"/>
              </w:rPr>
              <w:t>will need to inspire</w:t>
            </w:r>
            <w:r w:rsidR="00E36FF6" w:rsidRPr="00E36FF6">
              <w:rPr>
                <w:rFonts w:ascii="Calibri" w:hAnsi="Calibri" w:cs="Calibri"/>
                <w:b/>
                <w:bCs/>
                <w:sz w:val="20"/>
              </w:rPr>
              <w:t xml:space="preserve">, </w:t>
            </w:r>
            <w:proofErr w:type="gramStart"/>
            <w:r w:rsidR="00E36FF6" w:rsidRPr="00E36FF6">
              <w:rPr>
                <w:rFonts w:ascii="Calibri" w:hAnsi="Calibri" w:cs="Calibri"/>
                <w:b/>
                <w:bCs/>
                <w:sz w:val="20"/>
              </w:rPr>
              <w:t>lead</w:t>
            </w:r>
            <w:proofErr w:type="gramEnd"/>
            <w:r w:rsidR="00C50A9B" w:rsidRPr="00E36FF6">
              <w:rPr>
                <w:rFonts w:ascii="Calibri" w:hAnsi="Calibri" w:cs="Calibri"/>
                <w:b/>
                <w:bCs/>
                <w:sz w:val="20"/>
              </w:rPr>
              <w:t xml:space="preserve"> and support the staff team in their treatment of patients with LTC.</w:t>
            </w:r>
            <w:r w:rsidR="004D33EF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gramStart"/>
            <w:r w:rsidR="00AA1069">
              <w:rPr>
                <w:rFonts w:ascii="Calibri" w:hAnsi="Calibri" w:cs="Calibri"/>
                <w:b/>
                <w:bCs/>
                <w:sz w:val="20"/>
              </w:rPr>
              <w:t>All of</w:t>
            </w:r>
            <w:proofErr w:type="gramEnd"/>
            <w:r w:rsidR="00AA1069">
              <w:rPr>
                <w:rFonts w:ascii="Calibri" w:hAnsi="Calibri" w:cs="Calibri"/>
                <w:b/>
                <w:bCs/>
                <w:sz w:val="20"/>
              </w:rPr>
              <w:t xml:space="preserve"> our PWPs and HITs are trained to deliver LTC work, so this leadership reach is wide across the clinical team. </w:t>
            </w:r>
          </w:p>
          <w:p w14:paraId="2970B1E2" w14:textId="1FDB6708" w:rsidR="00CE70FB" w:rsidRDefault="00CE70FB" w:rsidP="00CE70FB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</w:t>
            </w:r>
            <w:r w:rsidRPr="00B80C63">
              <w:rPr>
                <w:rFonts w:ascii="Calibri" w:hAnsi="Calibri" w:cs="Calibri"/>
                <w:sz w:val="20"/>
              </w:rPr>
              <w:t>esponsib</w:t>
            </w:r>
            <w:r>
              <w:rPr>
                <w:rFonts w:ascii="Calibri" w:hAnsi="Calibri" w:cs="Calibri"/>
                <w:sz w:val="20"/>
              </w:rPr>
              <w:t>ility</w:t>
            </w:r>
            <w:r w:rsidRPr="00B80C63">
              <w:rPr>
                <w:rFonts w:ascii="Calibri" w:hAnsi="Calibri" w:cs="Calibri"/>
                <w:sz w:val="20"/>
              </w:rPr>
              <w:t xml:space="preserve"> for developing/shaping/informing the strategic direction for LTC in the service whilst horizon scanning for best practice </w:t>
            </w:r>
            <w:proofErr w:type="gramStart"/>
            <w:r>
              <w:rPr>
                <w:rFonts w:ascii="Calibri" w:hAnsi="Calibri" w:cs="Calibri"/>
                <w:sz w:val="20"/>
              </w:rPr>
              <w:t>in order to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inform service</w:t>
            </w:r>
            <w:r w:rsidRPr="00B80C63">
              <w:rPr>
                <w:rFonts w:ascii="Calibri" w:hAnsi="Calibri" w:cs="Calibri"/>
                <w:sz w:val="20"/>
              </w:rPr>
              <w:t xml:space="preserve"> improvement</w:t>
            </w:r>
            <w:r>
              <w:rPr>
                <w:rFonts w:ascii="Calibri" w:hAnsi="Calibri" w:cs="Calibri"/>
                <w:sz w:val="20"/>
              </w:rPr>
              <w:t>s</w:t>
            </w:r>
            <w:r w:rsidRPr="00B80C63">
              <w:rPr>
                <w:rFonts w:ascii="Calibri" w:hAnsi="Calibri" w:cs="Calibri"/>
                <w:sz w:val="20"/>
              </w:rPr>
              <w:t>.</w:t>
            </w:r>
          </w:p>
          <w:p w14:paraId="37F87278" w14:textId="6D5DFCED" w:rsidR="00335873" w:rsidRDefault="00335873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To contribute to </w:t>
            </w:r>
            <w:r w:rsidR="00943754">
              <w:rPr>
                <w:rFonts w:ascii="Calibri" w:hAnsi="Calibri" w:cs="Calibri"/>
                <w:sz w:val="20"/>
              </w:rPr>
              <w:t xml:space="preserve">LTC </w:t>
            </w:r>
            <w:r w:rsidRPr="00CC74C9">
              <w:rPr>
                <w:rFonts w:ascii="Calibri" w:hAnsi="Calibri" w:cs="Calibri"/>
                <w:sz w:val="20"/>
              </w:rPr>
              <w:t xml:space="preserve">service </w:t>
            </w:r>
            <w:r w:rsidR="00943754">
              <w:rPr>
                <w:rFonts w:ascii="Calibri" w:hAnsi="Calibri" w:cs="Calibri"/>
                <w:sz w:val="20"/>
              </w:rPr>
              <w:t>development</w:t>
            </w:r>
            <w:r w:rsidR="00090AC5">
              <w:rPr>
                <w:rFonts w:ascii="Calibri" w:hAnsi="Calibri" w:cs="Calibri"/>
                <w:sz w:val="20"/>
              </w:rPr>
              <w:t xml:space="preserve"> </w:t>
            </w:r>
            <w:r w:rsidR="00943754">
              <w:rPr>
                <w:rFonts w:ascii="Calibri" w:hAnsi="Calibri" w:cs="Calibri"/>
                <w:sz w:val="20"/>
              </w:rPr>
              <w:t xml:space="preserve">with a proactive, </w:t>
            </w:r>
            <w:proofErr w:type="gramStart"/>
            <w:r w:rsidR="00943754">
              <w:rPr>
                <w:rFonts w:ascii="Calibri" w:hAnsi="Calibri" w:cs="Calibri"/>
                <w:sz w:val="20"/>
              </w:rPr>
              <w:t>organised</w:t>
            </w:r>
            <w:proofErr w:type="gramEnd"/>
            <w:r w:rsidR="00943754">
              <w:rPr>
                <w:rFonts w:ascii="Calibri" w:hAnsi="Calibri" w:cs="Calibri"/>
                <w:sz w:val="20"/>
              </w:rPr>
              <w:t xml:space="preserve"> and methodical approach,</w:t>
            </w:r>
            <w:r w:rsidRPr="00CC74C9">
              <w:rPr>
                <w:rFonts w:ascii="Calibri" w:hAnsi="Calibri" w:cs="Calibri"/>
                <w:sz w:val="20"/>
              </w:rPr>
              <w:t xml:space="preserve"> presenting options appraisals where appropriate</w:t>
            </w:r>
            <w:r w:rsidR="00090AC5">
              <w:rPr>
                <w:rFonts w:ascii="Calibri" w:hAnsi="Calibri" w:cs="Calibri"/>
                <w:sz w:val="20"/>
              </w:rPr>
              <w:t>.</w:t>
            </w:r>
          </w:p>
          <w:p w14:paraId="70CBDDE5" w14:textId="0889898F" w:rsidR="00090AC5" w:rsidRPr="00CC74C9" w:rsidRDefault="00090AC5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Be consistently informed by data and the core evidence base.</w:t>
            </w:r>
          </w:p>
          <w:p w14:paraId="579E80A6" w14:textId="544DE7E2" w:rsidR="00734D2C" w:rsidRDefault="00734D2C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Manage key documents and policies relating to LTC provision in line with document control requirements.</w:t>
            </w:r>
          </w:p>
          <w:p w14:paraId="76A45942" w14:textId="29AF466A" w:rsidR="00734D2C" w:rsidRDefault="00C52B35" w:rsidP="00063504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Be accessible</w:t>
            </w:r>
            <w:r w:rsidR="00CC35FA">
              <w:rPr>
                <w:rFonts w:ascii="Calibri" w:hAnsi="Calibri" w:cs="Calibri"/>
                <w:sz w:val="20"/>
              </w:rPr>
              <w:t xml:space="preserve">, </w:t>
            </w:r>
            <w:proofErr w:type="gramStart"/>
            <w:r>
              <w:rPr>
                <w:rFonts w:ascii="Calibri" w:hAnsi="Calibri" w:cs="Calibri"/>
                <w:sz w:val="20"/>
              </w:rPr>
              <w:t>open</w:t>
            </w:r>
            <w:proofErr w:type="gramEnd"/>
            <w:r w:rsidR="00CC35FA">
              <w:rPr>
                <w:rFonts w:ascii="Calibri" w:hAnsi="Calibri" w:cs="Calibri"/>
                <w:sz w:val="20"/>
              </w:rPr>
              <w:t xml:space="preserve"> and compassionate</w:t>
            </w:r>
            <w:r>
              <w:rPr>
                <w:rFonts w:ascii="Calibri" w:hAnsi="Calibri" w:cs="Calibri"/>
                <w:sz w:val="20"/>
              </w:rPr>
              <w:t xml:space="preserve"> as a leader</w:t>
            </w:r>
            <w:r w:rsidR="00B91944">
              <w:rPr>
                <w:rFonts w:ascii="Calibri" w:hAnsi="Calibri" w:cs="Calibri"/>
                <w:sz w:val="20"/>
              </w:rPr>
              <w:t>.</w:t>
            </w:r>
          </w:p>
          <w:p w14:paraId="24F1D8A8" w14:textId="3FDD77B5" w:rsidR="00307B47" w:rsidRDefault="00B91944" w:rsidP="00307B47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Seek to empower colleagues to lead and use their </w:t>
            </w:r>
            <w:r w:rsidR="00CC35FA">
              <w:rPr>
                <w:rFonts w:ascii="Calibri" w:hAnsi="Calibri" w:cs="Calibri"/>
                <w:sz w:val="20"/>
              </w:rPr>
              <w:t xml:space="preserve">own </w:t>
            </w:r>
            <w:r>
              <w:rPr>
                <w:rFonts w:ascii="Calibri" w:hAnsi="Calibri" w:cs="Calibri"/>
                <w:sz w:val="20"/>
              </w:rPr>
              <w:t>initiative.</w:t>
            </w:r>
          </w:p>
          <w:p w14:paraId="3C33EF89" w14:textId="77777777" w:rsidR="00B450A2" w:rsidRDefault="00352BFF" w:rsidP="00B450A2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</w:t>
            </w:r>
            <w:r w:rsidR="00335873" w:rsidRPr="00CC74C9">
              <w:rPr>
                <w:rFonts w:ascii="Calibri" w:hAnsi="Calibri" w:cs="Calibri"/>
                <w:sz w:val="20"/>
              </w:rPr>
              <w:t>nvestigate complaints</w:t>
            </w:r>
            <w:r w:rsidR="00734D2C">
              <w:rPr>
                <w:rFonts w:ascii="Calibri" w:hAnsi="Calibri" w:cs="Calibri"/>
                <w:sz w:val="20"/>
              </w:rPr>
              <w:t xml:space="preserve"> and incidents</w:t>
            </w:r>
            <w:r w:rsidR="00335873" w:rsidRPr="00CC74C9">
              <w:rPr>
                <w:rFonts w:ascii="Calibri" w:hAnsi="Calibri" w:cs="Calibri"/>
                <w:sz w:val="20"/>
              </w:rPr>
              <w:t xml:space="preserve"> in line with</w:t>
            </w:r>
            <w:r w:rsidR="00734D2C">
              <w:rPr>
                <w:rFonts w:ascii="Calibri" w:hAnsi="Calibri" w:cs="Calibri"/>
                <w:sz w:val="20"/>
              </w:rPr>
              <w:t xml:space="preserve"> relevant service procedures.</w:t>
            </w:r>
          </w:p>
          <w:p w14:paraId="352EC8DE" w14:textId="5B8CA72F" w:rsidR="00335873" w:rsidRDefault="00090FED" w:rsidP="00613FB2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left="312" w:right="299" w:hanging="312"/>
              <w:rPr>
                <w:rFonts w:ascii="Calibri" w:hAnsi="Calibri" w:cs="Calibri"/>
                <w:sz w:val="20"/>
              </w:rPr>
            </w:pPr>
            <w:r w:rsidRPr="00B450A2">
              <w:rPr>
                <w:rFonts w:ascii="Calibri" w:hAnsi="Calibri" w:cs="Calibri"/>
                <w:sz w:val="20"/>
              </w:rPr>
              <w:t>Attend relevant service meetings and forums to represent LTC patients</w:t>
            </w:r>
            <w:r w:rsidR="00B450A2" w:rsidRPr="00B450A2">
              <w:rPr>
                <w:rFonts w:ascii="Calibri" w:hAnsi="Calibri" w:cs="Calibri"/>
                <w:sz w:val="20"/>
              </w:rPr>
              <w:t>, highlighting</w:t>
            </w:r>
            <w:r w:rsidRPr="00B450A2">
              <w:rPr>
                <w:rFonts w:ascii="Calibri" w:hAnsi="Calibri" w:cs="Calibri"/>
                <w:sz w:val="20"/>
              </w:rPr>
              <w:t xml:space="preserve"> key guidance/documents/health agendas to inform internal discussions and decision making</w:t>
            </w:r>
            <w:r w:rsidR="00B450A2" w:rsidRPr="00B450A2">
              <w:rPr>
                <w:rFonts w:ascii="Calibri" w:hAnsi="Calibri" w:cs="Calibri"/>
                <w:sz w:val="20"/>
              </w:rPr>
              <w:t>.</w:t>
            </w:r>
          </w:p>
          <w:p w14:paraId="59935A26" w14:textId="4677C2B1" w:rsidR="00295CDB" w:rsidRPr="00B450A2" w:rsidRDefault="00295CDB" w:rsidP="00613FB2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3"/>
              <w:ind w:left="312" w:right="299" w:hanging="312"/>
              <w:rPr>
                <w:rFonts w:ascii="Calibri" w:hAnsi="Calibri" w:cs="Calibri"/>
                <w:sz w:val="20"/>
              </w:rPr>
            </w:pPr>
            <w:r w:rsidRPr="00295CDB">
              <w:rPr>
                <w:rFonts w:ascii="Calibri" w:hAnsi="Calibri" w:cs="Calibri"/>
                <w:sz w:val="20"/>
              </w:rPr>
              <w:t xml:space="preserve">Represent BNSSG Talking Therapies in both internal and external </w:t>
            </w:r>
            <w:proofErr w:type="gramStart"/>
            <w:r w:rsidRPr="00295CDB">
              <w:rPr>
                <w:rFonts w:ascii="Calibri" w:hAnsi="Calibri" w:cs="Calibri"/>
                <w:sz w:val="20"/>
              </w:rPr>
              <w:t>settings</w:t>
            </w:r>
            <w:proofErr w:type="gramEnd"/>
          </w:p>
          <w:p w14:paraId="5EDCC2F7" w14:textId="77777777" w:rsidR="00335873" w:rsidRDefault="00335873" w:rsidP="00335873">
            <w:pPr>
              <w:pStyle w:val="TableParagraph"/>
              <w:tabs>
                <w:tab w:val="left" w:pos="312"/>
              </w:tabs>
              <w:spacing w:before="3"/>
              <w:ind w:left="312" w:right="299" w:hanging="312"/>
              <w:rPr>
                <w:rFonts w:ascii="Calibri" w:hAnsi="Calibri" w:cs="Calibri"/>
                <w:sz w:val="20"/>
              </w:rPr>
            </w:pPr>
          </w:p>
          <w:p w14:paraId="0A705A0F" w14:textId="79D61BC6" w:rsidR="00253663" w:rsidRPr="0044129C" w:rsidRDefault="00253663" w:rsidP="00335873">
            <w:pPr>
              <w:pStyle w:val="TableParagraph"/>
              <w:tabs>
                <w:tab w:val="left" w:pos="312"/>
              </w:tabs>
              <w:spacing w:before="3"/>
              <w:ind w:left="312" w:right="299" w:hanging="31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663">
              <w:rPr>
                <w:rFonts w:ascii="Calibri" w:hAnsi="Calibri" w:cs="Calibri"/>
                <w:b/>
                <w:bCs/>
                <w:sz w:val="20"/>
              </w:rPr>
              <w:t>Individual:</w:t>
            </w:r>
          </w:p>
          <w:p w14:paraId="309D283C" w14:textId="7EB1F4AE" w:rsidR="00253663" w:rsidRPr="003A5998" w:rsidRDefault="00253663" w:rsidP="00253663">
            <w:pPr>
              <w:pStyle w:val="TableParagraph"/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5998">
              <w:rPr>
                <w:rFonts w:ascii="Calibri" w:hAnsi="Calibri" w:cs="Calibri"/>
                <w:b/>
                <w:bCs/>
                <w:sz w:val="20"/>
                <w:szCs w:val="20"/>
              </w:rPr>
              <w:t>The LTC Lead will manage a small individual caseload with associated duties:</w:t>
            </w:r>
          </w:p>
          <w:p w14:paraId="277F28CA" w14:textId="04A1F8AA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129C">
              <w:rPr>
                <w:sz w:val="20"/>
                <w:szCs w:val="20"/>
              </w:rPr>
              <w:t>Provide evidence-based, NICE compliant interventions to clients with common mental health problems</w:t>
            </w:r>
            <w:r w:rsidR="0088283D">
              <w:rPr>
                <w:sz w:val="20"/>
                <w:szCs w:val="20"/>
              </w:rPr>
              <w:t xml:space="preserve"> and LTC/medically</w:t>
            </w:r>
            <w:r w:rsidR="00EF49CB">
              <w:rPr>
                <w:sz w:val="20"/>
                <w:szCs w:val="20"/>
              </w:rPr>
              <w:t xml:space="preserve"> unexplained symptoms (MUS)</w:t>
            </w:r>
            <w:r w:rsidRPr="0044129C">
              <w:rPr>
                <w:sz w:val="20"/>
                <w:szCs w:val="20"/>
              </w:rPr>
              <w:t>.</w:t>
            </w:r>
          </w:p>
          <w:p w14:paraId="544C9E01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129C">
              <w:rPr>
                <w:sz w:val="20"/>
                <w:szCs w:val="20"/>
              </w:rPr>
              <w:t>Demonstrate the full range of Practitioner competencies required to deliver treatment within NHS Talking Therapies services.</w:t>
            </w:r>
          </w:p>
          <w:p w14:paraId="1A56774A" w14:textId="3FE18390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129C">
              <w:rPr>
                <w:sz w:val="20"/>
                <w:szCs w:val="20"/>
              </w:rPr>
              <w:t>Deliver treatment across a variety of platforms in line with NHS England guidance and the intensity of treatment (video, face to face or phone where applicable)</w:t>
            </w:r>
            <w:r w:rsidR="00EF49CB">
              <w:rPr>
                <w:sz w:val="20"/>
                <w:szCs w:val="20"/>
              </w:rPr>
              <w:t xml:space="preserve"> and in different formats where required (</w:t>
            </w:r>
            <w:proofErr w:type="gramStart"/>
            <w:r w:rsidR="00EF49CB">
              <w:rPr>
                <w:sz w:val="20"/>
                <w:szCs w:val="20"/>
              </w:rPr>
              <w:t>i.e.</w:t>
            </w:r>
            <w:proofErr w:type="gramEnd"/>
            <w:r w:rsidR="00EF49CB">
              <w:rPr>
                <w:sz w:val="20"/>
                <w:szCs w:val="20"/>
              </w:rPr>
              <w:t xml:space="preserve"> individual or group work).</w:t>
            </w:r>
          </w:p>
          <w:p w14:paraId="022B0D15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129C">
              <w:rPr>
                <w:sz w:val="20"/>
                <w:szCs w:val="20"/>
              </w:rPr>
              <w:t>Work with people with different cultural backgrounds and ages, using interpreters when necessary.</w:t>
            </w:r>
          </w:p>
          <w:p w14:paraId="48A17EC6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129C">
              <w:rPr>
                <w:sz w:val="20"/>
                <w:szCs w:val="20"/>
              </w:rPr>
              <w:t>Integrate issues surrounding employment and social isolation into the overall therapy process.</w:t>
            </w:r>
          </w:p>
          <w:p w14:paraId="768948D9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 xml:space="preserve">Adhere to an agreed activity contract relating to the number of client contacts offered, and clinical sessions carried out per week, </w:t>
            </w:r>
            <w:proofErr w:type="gramStart"/>
            <w:r w:rsidRPr="0044129C">
              <w:rPr>
                <w:sz w:val="20"/>
                <w:szCs w:val="20"/>
              </w:rPr>
              <w:t>in order to</w:t>
            </w:r>
            <w:proofErr w:type="gramEnd"/>
            <w:r w:rsidRPr="0044129C">
              <w:rPr>
                <w:sz w:val="20"/>
                <w:szCs w:val="20"/>
              </w:rPr>
              <w:t xml:space="preserve"> </w:t>
            </w:r>
            <w:r w:rsidRPr="0044129C">
              <w:rPr>
                <w:sz w:val="20"/>
                <w:szCs w:val="20"/>
              </w:rPr>
              <w:lastRenderedPageBreak/>
              <w:t xml:space="preserve">minimise waiting times and ensure treatment delivery remains accessible and convenient. </w:t>
            </w:r>
          </w:p>
          <w:p w14:paraId="0BBC924A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>Participate in clinical audits which support the delivery of safe and effective care and contribute to Practitioner development.</w:t>
            </w:r>
          </w:p>
          <w:p w14:paraId="5C44D242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  <w:lang w:eastAsia="en-GB"/>
              </w:rPr>
              <w:t xml:space="preserve">Use clinical supervision effectively and in line with service procedures </w:t>
            </w:r>
            <w:proofErr w:type="gramStart"/>
            <w:r w:rsidRPr="0044129C">
              <w:rPr>
                <w:sz w:val="20"/>
                <w:szCs w:val="20"/>
                <w:lang w:eastAsia="en-GB"/>
              </w:rPr>
              <w:t>in order to</w:t>
            </w:r>
            <w:proofErr w:type="gramEnd"/>
            <w:r w:rsidRPr="0044129C">
              <w:rPr>
                <w:sz w:val="20"/>
                <w:szCs w:val="20"/>
                <w:lang w:eastAsia="en-GB"/>
              </w:rPr>
              <w:t xml:space="preserve"> enhance patient experiences, outcomes and safety.</w:t>
            </w:r>
          </w:p>
          <w:p w14:paraId="574322B7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>Maintain and adhere to the necessary professional registration body where applicable, including continued professional development (CPD) requirements.</w:t>
            </w:r>
          </w:p>
          <w:p w14:paraId="4597A02B" w14:textId="412A6C93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 xml:space="preserve">Keep accurate and up-to-date records of all clinical activity in line with service </w:t>
            </w:r>
            <w:proofErr w:type="gramStart"/>
            <w:r w:rsidRPr="0044129C">
              <w:rPr>
                <w:sz w:val="20"/>
                <w:szCs w:val="20"/>
              </w:rPr>
              <w:t>protocols</w:t>
            </w:r>
            <w:r w:rsidR="00F43C01">
              <w:rPr>
                <w:sz w:val="20"/>
                <w:szCs w:val="20"/>
              </w:rPr>
              <w:t>, and</w:t>
            </w:r>
            <w:proofErr w:type="gramEnd"/>
            <w:r w:rsidR="00F43C01">
              <w:rPr>
                <w:sz w:val="20"/>
                <w:szCs w:val="20"/>
              </w:rPr>
              <w:t xml:space="preserve"> demonstrate effective case management.</w:t>
            </w:r>
          </w:p>
          <w:p w14:paraId="64E87BB8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proofErr w:type="gramStart"/>
            <w:r w:rsidRPr="0044129C">
              <w:rPr>
                <w:sz w:val="20"/>
                <w:szCs w:val="20"/>
              </w:rPr>
              <w:t>Maintain and protect client confidentiality at all times</w:t>
            </w:r>
            <w:proofErr w:type="gramEnd"/>
            <w:r w:rsidRPr="0044129C">
              <w:rPr>
                <w:sz w:val="20"/>
                <w:szCs w:val="20"/>
              </w:rPr>
              <w:t>, in line with the Data Protection Act.</w:t>
            </w:r>
          </w:p>
          <w:p w14:paraId="45DF237A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 xml:space="preserve">Be aware of and adhere to all VHG Policies and Procedures. </w:t>
            </w:r>
          </w:p>
          <w:p w14:paraId="1C60CCCC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 xml:space="preserve">Keep </w:t>
            </w:r>
            <w:proofErr w:type="gramStart"/>
            <w:r w:rsidRPr="0044129C">
              <w:rPr>
                <w:sz w:val="20"/>
                <w:szCs w:val="20"/>
              </w:rPr>
              <w:t>up-to-date</w:t>
            </w:r>
            <w:proofErr w:type="gramEnd"/>
            <w:r w:rsidRPr="0044129C">
              <w:rPr>
                <w:sz w:val="20"/>
                <w:szCs w:val="20"/>
              </w:rPr>
              <w:t xml:space="preserve"> on recommendations/guidelines set by the Department of Health (e.g. NHS plan, National Service Framework, NICE, etc.) and advances in psychological therapies.</w:t>
            </w:r>
          </w:p>
          <w:p w14:paraId="489D80E8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>Ensure mandatory training is maintained.</w:t>
            </w:r>
          </w:p>
          <w:p w14:paraId="5D67131B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>Participate in individual performance reviews, including annual appraisal and respond to agreed objectives to support professional development.</w:t>
            </w:r>
          </w:p>
          <w:p w14:paraId="5654CFF2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129C">
              <w:rPr>
                <w:sz w:val="20"/>
                <w:szCs w:val="20"/>
              </w:rPr>
              <w:t>Attend all team meetings and external events as required.</w:t>
            </w:r>
          </w:p>
          <w:p w14:paraId="0EBA484A" w14:textId="77777777" w:rsidR="001F57D4" w:rsidRPr="0044129C" w:rsidRDefault="001F57D4" w:rsidP="00063504">
            <w:pPr>
              <w:pStyle w:val="BulletListDense"/>
              <w:numPr>
                <w:ilvl w:val="0"/>
                <w:numId w:val="19"/>
              </w:numPr>
              <w:rPr>
                <w:rFonts w:cs="Calibri"/>
                <w:bCs/>
                <w:color w:val="D64053" w:themeColor="accent5"/>
                <w:sz w:val="20"/>
                <w:szCs w:val="20"/>
                <w:lang w:eastAsia="en-GB"/>
              </w:rPr>
            </w:pPr>
            <w:r w:rsidRPr="0044129C">
              <w:rPr>
                <w:sz w:val="20"/>
                <w:szCs w:val="20"/>
              </w:rPr>
              <w:t>Adhere to VHG values and behaviours.</w:t>
            </w:r>
          </w:p>
          <w:p w14:paraId="72C9B344" w14:textId="77777777" w:rsidR="00335873" w:rsidRPr="00CC74C9" w:rsidRDefault="00335873" w:rsidP="000810E1">
            <w:pPr>
              <w:pStyle w:val="TableParagraph"/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</w:p>
          <w:p w14:paraId="44BDB607" w14:textId="525B19CF" w:rsidR="00335873" w:rsidRPr="00CC74C9" w:rsidRDefault="00335873" w:rsidP="00B47C51">
            <w:pPr>
              <w:pStyle w:val="TableParagraph"/>
              <w:tabs>
                <w:tab w:val="left" w:pos="312"/>
              </w:tabs>
              <w:spacing w:before="3"/>
              <w:ind w:right="299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This list is not </w:t>
            </w:r>
            <w:proofErr w:type="gramStart"/>
            <w:r w:rsidRPr="00CC74C9">
              <w:rPr>
                <w:rFonts w:ascii="Calibri" w:hAnsi="Calibri" w:cs="Calibri"/>
                <w:sz w:val="20"/>
              </w:rPr>
              <w:t>exhaustive</w:t>
            </w:r>
            <w:proofErr w:type="gramEnd"/>
            <w:r w:rsidR="000810E1">
              <w:rPr>
                <w:rFonts w:ascii="Calibri" w:hAnsi="Calibri" w:cs="Calibri"/>
                <w:sz w:val="20"/>
              </w:rPr>
              <w:t xml:space="preserve"> and</w:t>
            </w:r>
            <w:r w:rsidRPr="00CC74C9">
              <w:rPr>
                <w:rFonts w:ascii="Calibri" w:hAnsi="Calibri" w:cs="Calibri"/>
                <w:sz w:val="20"/>
              </w:rPr>
              <w:t xml:space="preserve"> the post holder will be expected to undertake any other duties as deem</w:t>
            </w:r>
            <w:r w:rsidR="00B47C51">
              <w:rPr>
                <w:rFonts w:ascii="Calibri" w:hAnsi="Calibri" w:cs="Calibri"/>
                <w:sz w:val="20"/>
              </w:rPr>
              <w:t>ed</w:t>
            </w:r>
            <w:r w:rsidRPr="00CC74C9">
              <w:rPr>
                <w:rFonts w:ascii="Calibri" w:hAnsi="Calibri" w:cs="Calibri"/>
                <w:sz w:val="20"/>
              </w:rPr>
              <w:t xml:space="preserve"> necessary by senior managers.</w:t>
            </w:r>
          </w:p>
        </w:tc>
      </w:tr>
    </w:tbl>
    <w:p w14:paraId="73227B42" w14:textId="77777777" w:rsidR="00966F66" w:rsidRPr="00CC74C9" w:rsidRDefault="00966F66">
      <w:pPr>
        <w:spacing w:after="200"/>
        <w:rPr>
          <w:rFonts w:cs="Calibri"/>
        </w:rPr>
      </w:pPr>
    </w:p>
    <w:p w14:paraId="3682E2D3" w14:textId="77777777" w:rsidR="00966F66" w:rsidRPr="00CC74C9" w:rsidRDefault="00966F66">
      <w:pPr>
        <w:spacing w:after="200"/>
        <w:rPr>
          <w:rFonts w:cs="Calibri"/>
          <w:b/>
          <w:color w:val="00A7CF"/>
          <w:sz w:val="28"/>
        </w:rPr>
      </w:pPr>
      <w:r w:rsidRPr="00CC74C9">
        <w:rPr>
          <w:rFonts w:cs="Calibri"/>
        </w:rPr>
        <w:br w:type="page"/>
      </w:r>
    </w:p>
    <w:p w14:paraId="6F579091" w14:textId="497EF055" w:rsidR="00966F66" w:rsidRPr="00CC74C9" w:rsidRDefault="00966F66" w:rsidP="00966F66">
      <w:pPr>
        <w:pStyle w:val="Heading2"/>
        <w:rPr>
          <w:rFonts w:cs="Calibri"/>
        </w:rPr>
      </w:pPr>
      <w:r w:rsidRPr="00CC74C9">
        <w:rPr>
          <w:rFonts w:cs="Calibri"/>
        </w:rPr>
        <w:lastRenderedPageBreak/>
        <w:t>Person specification</w:t>
      </w:r>
    </w:p>
    <w:p w14:paraId="25D6D3D5" w14:textId="77777777" w:rsidR="00966F66" w:rsidRPr="00CC74C9" w:rsidRDefault="00966F66" w:rsidP="00966F66">
      <w:pPr>
        <w:rPr>
          <w:rFonts w:cs="Calibri"/>
        </w:rPr>
      </w:pP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CC74C9" w14:paraId="63917455" w14:textId="77777777" w:rsidTr="5D247394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CC74C9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CC74C9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CC74C9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CC74C9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CC74C9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:rsidRPr="00CC74C9" w14:paraId="7DE800C9" w14:textId="77777777" w:rsidTr="5D247394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CC74C9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CC74C9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968C6D7" w14:textId="086F5545" w:rsidR="00966F66" w:rsidRPr="002554AB" w:rsidRDefault="005A46C0" w:rsidP="0017663C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268"/>
              <w:contextualSpacing/>
              <w:rPr>
                <w:rFonts w:ascii="Calibri" w:hAnsi="Calibri" w:cs="Calibri"/>
                <w:sz w:val="20"/>
              </w:rPr>
            </w:pPr>
            <w:r w:rsidRPr="002554AB">
              <w:rPr>
                <w:rFonts w:ascii="Calibri" w:hAnsi="Calibri" w:cs="Calibri"/>
                <w:sz w:val="20"/>
              </w:rPr>
              <w:t xml:space="preserve">Accredited </w:t>
            </w:r>
            <w:r w:rsidR="002554AB">
              <w:rPr>
                <w:rFonts w:ascii="Calibri" w:hAnsi="Calibri" w:cs="Calibri"/>
                <w:sz w:val="20"/>
              </w:rPr>
              <w:t>Talking Therapies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CBT training and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individual BABCP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 xml:space="preserve">accreditation </w:t>
            </w:r>
            <w:r w:rsidRPr="002554AB">
              <w:rPr>
                <w:rFonts w:ascii="Calibri" w:hAnsi="Calibri" w:cs="Calibri"/>
                <w:b/>
                <w:bCs/>
                <w:sz w:val="20"/>
              </w:rPr>
              <w:t>OR</w:t>
            </w:r>
            <w:r w:rsidR="002554AB" w:rsidRPr="002554AB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Individual BABCP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accreditation alone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achieved through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training and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experience with</w:t>
            </w:r>
            <w:r w:rsidR="002554AB" w:rsidRP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adults with anxiety</w:t>
            </w:r>
            <w:r w:rsidR="002554AB">
              <w:rPr>
                <w:rFonts w:ascii="Calibri" w:hAnsi="Calibri" w:cs="Calibri"/>
                <w:sz w:val="20"/>
              </w:rPr>
              <w:t xml:space="preserve"> </w:t>
            </w:r>
            <w:r w:rsidRPr="002554AB">
              <w:rPr>
                <w:rFonts w:ascii="Calibri" w:hAnsi="Calibri" w:cs="Calibri"/>
                <w:sz w:val="20"/>
              </w:rPr>
              <w:t>and depression</w:t>
            </w:r>
            <w:r w:rsidR="002554AB">
              <w:rPr>
                <w:rFonts w:ascii="Calibri" w:hAnsi="Calibri" w:cs="Calibri"/>
                <w:sz w:val="20"/>
              </w:rPr>
              <w:t>.</w:t>
            </w:r>
          </w:p>
          <w:p w14:paraId="68534D3C" w14:textId="77777777" w:rsidR="0032782D" w:rsidRDefault="0032782D" w:rsidP="0032782D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268"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Attend</w:t>
            </w:r>
            <w:r w:rsidR="002554AB">
              <w:rPr>
                <w:rFonts w:ascii="Calibri" w:hAnsi="Calibri" w:cs="Calibri"/>
                <w:sz w:val="20"/>
              </w:rPr>
              <w:t>ed</w:t>
            </w:r>
            <w:r>
              <w:rPr>
                <w:rFonts w:ascii="Calibri" w:hAnsi="Calibri" w:cs="Calibri"/>
                <w:sz w:val="20"/>
              </w:rPr>
              <w:t xml:space="preserve"> training to specifically deliver</w:t>
            </w:r>
            <w:r w:rsidR="002554AB">
              <w:rPr>
                <w:rFonts w:ascii="Calibri" w:hAnsi="Calibri" w:cs="Calibri"/>
                <w:sz w:val="20"/>
              </w:rPr>
              <w:t xml:space="preserve"> LTC-focused treatment within Talking Therapies services.</w:t>
            </w:r>
          </w:p>
          <w:p w14:paraId="4315561D" w14:textId="5BEFBE5A" w:rsidR="00E9056D" w:rsidRPr="0032782D" w:rsidRDefault="00E9056D" w:rsidP="0032782D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268"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Completed Talking Therapies supervision training (or be prepared to complete).</w:t>
            </w:r>
          </w:p>
        </w:tc>
        <w:tc>
          <w:tcPr>
            <w:tcW w:w="3728" w:type="dxa"/>
          </w:tcPr>
          <w:p w14:paraId="4DC46D11" w14:textId="044B7487" w:rsidR="0080620B" w:rsidRPr="0069700A" w:rsidRDefault="0080620B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line="237" w:lineRule="auto"/>
              <w:ind w:right="500"/>
              <w:contextualSpacing/>
              <w:rPr>
                <w:rFonts w:ascii="Calibri" w:hAnsi="Calibri" w:cs="Calibri"/>
                <w:sz w:val="20"/>
              </w:rPr>
            </w:pPr>
            <w:r w:rsidRPr="0069700A">
              <w:rPr>
                <w:rFonts w:ascii="Calibri" w:hAnsi="Calibri" w:cs="Calibri"/>
                <w:sz w:val="20"/>
              </w:rPr>
              <w:t xml:space="preserve">Registered health care professional </w:t>
            </w:r>
            <w:proofErr w:type="gramStart"/>
            <w:r w:rsidRPr="0069700A">
              <w:rPr>
                <w:rFonts w:ascii="Calibri" w:hAnsi="Calibri" w:cs="Calibri"/>
                <w:sz w:val="20"/>
              </w:rPr>
              <w:t>e.g.</w:t>
            </w:r>
            <w:proofErr w:type="gramEnd"/>
            <w:r w:rsidRPr="0069700A">
              <w:rPr>
                <w:rFonts w:ascii="Calibri" w:hAnsi="Calibri" w:cs="Calibri"/>
                <w:sz w:val="20"/>
              </w:rPr>
              <w:t xml:space="preserve"> Nurse, D Clin Psych, OT</w:t>
            </w:r>
            <w:r w:rsidR="00CA558B">
              <w:rPr>
                <w:rFonts w:ascii="Calibri" w:hAnsi="Calibri" w:cs="Calibri"/>
                <w:sz w:val="20"/>
              </w:rPr>
              <w:t>, Social Worker.</w:t>
            </w:r>
          </w:p>
          <w:p w14:paraId="22B0EA6E" w14:textId="25AEECB1" w:rsidR="00966F66" w:rsidRPr="0069700A" w:rsidRDefault="001B4BAD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line="237" w:lineRule="auto"/>
              <w:ind w:right="500"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Additional training/CPD relating to the treatment of </w:t>
            </w:r>
            <w:r w:rsidR="0080620B" w:rsidRPr="0069700A">
              <w:rPr>
                <w:rFonts w:ascii="Calibri" w:hAnsi="Calibri" w:cs="Calibri"/>
                <w:sz w:val="20"/>
              </w:rPr>
              <w:t>LTC</w:t>
            </w:r>
            <w:r>
              <w:rPr>
                <w:rFonts w:ascii="Calibri" w:hAnsi="Calibri" w:cs="Calibri"/>
                <w:sz w:val="20"/>
              </w:rPr>
              <w:t>/MUS in Talking Therapies</w:t>
            </w:r>
            <w:r w:rsidR="00E9056D">
              <w:rPr>
                <w:rFonts w:ascii="Calibri" w:hAnsi="Calibri" w:cs="Calibri"/>
                <w:sz w:val="20"/>
              </w:rPr>
              <w:t>.</w:t>
            </w:r>
          </w:p>
          <w:p w14:paraId="249563A3" w14:textId="69B901E1" w:rsidR="00E9056D" w:rsidRPr="0047795A" w:rsidRDefault="002554AB" w:rsidP="0047795A">
            <w:pPr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eastAsia="Arial" w:cs="Calibri"/>
                <w:kern w:val="0"/>
                <w:sz w:val="20"/>
                <w:szCs w:val="22"/>
              </w:rPr>
            </w:pPr>
            <w:r>
              <w:rPr>
                <w:rFonts w:eastAsia="Arial" w:cs="Calibri"/>
                <w:kern w:val="0"/>
                <w:sz w:val="20"/>
                <w:szCs w:val="22"/>
              </w:rPr>
              <w:t>Qualifications to deliver other modalities applicable to Talking Therapies (</w:t>
            </w:r>
            <w:proofErr w:type="gramStart"/>
            <w:r>
              <w:rPr>
                <w:rFonts w:eastAsia="Arial" w:cs="Calibri"/>
                <w:kern w:val="0"/>
                <w:sz w:val="20"/>
                <w:szCs w:val="22"/>
              </w:rPr>
              <w:t>e.g.</w:t>
            </w:r>
            <w:proofErr w:type="gramEnd"/>
            <w:r>
              <w:rPr>
                <w:rFonts w:eastAsia="Arial" w:cs="Calibri"/>
                <w:kern w:val="0"/>
                <w:sz w:val="20"/>
                <w:szCs w:val="22"/>
              </w:rPr>
              <w:t xml:space="preserve"> EMDR, IPT etc).</w:t>
            </w:r>
          </w:p>
        </w:tc>
      </w:tr>
      <w:tr w:rsidR="00966F66" w:rsidRPr="00CC74C9" w14:paraId="510D568C" w14:textId="77777777" w:rsidTr="5D247394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CC74C9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CC74C9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BE1797F" w14:textId="2EF71532" w:rsidR="00AF4B18" w:rsidRPr="0069700A" w:rsidRDefault="00AF4B18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69700A">
              <w:rPr>
                <w:rFonts w:ascii="Calibri" w:hAnsi="Calibri" w:cs="Calibri"/>
                <w:sz w:val="20"/>
              </w:rPr>
              <w:t>Experience of working within a multi-disciplinary team</w:t>
            </w:r>
            <w:r w:rsidR="00FB055B">
              <w:rPr>
                <w:rFonts w:ascii="Calibri" w:hAnsi="Calibri" w:cs="Calibri"/>
                <w:sz w:val="20"/>
              </w:rPr>
              <w:t>.</w:t>
            </w:r>
          </w:p>
          <w:p w14:paraId="589B7BF7" w14:textId="3612FB87" w:rsidR="00966F66" w:rsidRPr="0069700A" w:rsidRDefault="00AF4B18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69700A">
              <w:rPr>
                <w:rFonts w:ascii="Calibri" w:hAnsi="Calibri" w:cs="Calibri"/>
                <w:sz w:val="20"/>
              </w:rPr>
              <w:t xml:space="preserve">Experience of providing care in line with Long </w:t>
            </w:r>
            <w:r w:rsidR="00FB055B">
              <w:rPr>
                <w:rFonts w:ascii="Calibri" w:hAnsi="Calibri" w:cs="Calibri"/>
                <w:sz w:val="20"/>
              </w:rPr>
              <w:t>T</w:t>
            </w:r>
            <w:r w:rsidRPr="0069700A">
              <w:rPr>
                <w:rFonts w:ascii="Calibri" w:hAnsi="Calibri" w:cs="Calibri"/>
                <w:sz w:val="20"/>
              </w:rPr>
              <w:t xml:space="preserve">erm </w:t>
            </w:r>
            <w:r w:rsidR="00FB055B">
              <w:rPr>
                <w:rFonts w:ascii="Calibri" w:hAnsi="Calibri" w:cs="Calibri"/>
                <w:sz w:val="20"/>
              </w:rPr>
              <w:t>C</w:t>
            </w:r>
            <w:r w:rsidRPr="0069700A">
              <w:rPr>
                <w:rFonts w:ascii="Calibri" w:hAnsi="Calibri" w:cs="Calibri"/>
                <w:sz w:val="20"/>
              </w:rPr>
              <w:t>ondition agenda</w:t>
            </w:r>
            <w:r w:rsidR="00FB055B">
              <w:rPr>
                <w:rFonts w:ascii="Calibri" w:hAnsi="Calibri" w:cs="Calibri"/>
                <w:sz w:val="20"/>
              </w:rPr>
              <w:t>.</w:t>
            </w:r>
          </w:p>
          <w:p w14:paraId="5FEF9A6E" w14:textId="11482E4E" w:rsidR="00C34A5D" w:rsidRPr="0069700A" w:rsidRDefault="00C34A5D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69700A">
              <w:rPr>
                <w:rFonts w:ascii="Calibri" w:hAnsi="Calibri" w:cs="Calibri"/>
                <w:sz w:val="20"/>
              </w:rPr>
              <w:t>Experience of working within complex mental health conditions</w:t>
            </w:r>
            <w:r w:rsidR="00FB055B">
              <w:rPr>
                <w:rFonts w:ascii="Calibri" w:hAnsi="Calibri" w:cs="Calibri"/>
                <w:sz w:val="20"/>
              </w:rPr>
              <w:t>.</w:t>
            </w:r>
          </w:p>
          <w:p w14:paraId="3B562B01" w14:textId="630820D9" w:rsidR="00C34A5D" w:rsidRPr="00FB055B" w:rsidRDefault="00E1710F" w:rsidP="00FB055B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69700A">
              <w:rPr>
                <w:rFonts w:ascii="Calibri" w:hAnsi="Calibri" w:cs="Calibri"/>
                <w:sz w:val="20"/>
              </w:rPr>
              <w:t>Experience of effective organisation</w:t>
            </w:r>
            <w:r w:rsidR="00FB055B">
              <w:rPr>
                <w:rFonts w:ascii="Calibri" w:hAnsi="Calibri" w:cs="Calibri"/>
                <w:sz w:val="20"/>
              </w:rPr>
              <w:t>,</w:t>
            </w:r>
            <w:r w:rsidRPr="0069700A">
              <w:rPr>
                <w:rFonts w:ascii="Calibri" w:hAnsi="Calibri" w:cs="Calibri"/>
                <w:sz w:val="20"/>
              </w:rPr>
              <w:t xml:space="preserve"> planning and monitoring of service delivery</w:t>
            </w:r>
          </w:p>
        </w:tc>
        <w:tc>
          <w:tcPr>
            <w:tcW w:w="3728" w:type="dxa"/>
          </w:tcPr>
          <w:p w14:paraId="39768A1D" w14:textId="6B344582" w:rsidR="00A02553" w:rsidRPr="00A02553" w:rsidRDefault="00A02553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A02553">
              <w:rPr>
                <w:rFonts w:ascii="Calibri" w:hAnsi="Calibri" w:cs="Calibri"/>
                <w:sz w:val="20"/>
              </w:rPr>
              <w:t>Evidence of team leadership and supervision</w:t>
            </w:r>
            <w:r w:rsidR="00E96DB2">
              <w:rPr>
                <w:rFonts w:ascii="Calibri" w:hAnsi="Calibri" w:cs="Calibri"/>
                <w:sz w:val="20"/>
              </w:rPr>
              <w:t>.</w:t>
            </w:r>
          </w:p>
          <w:p w14:paraId="139D58B9" w14:textId="20797E48" w:rsidR="00A02553" w:rsidRPr="0069700A" w:rsidRDefault="00A02553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A02553">
              <w:rPr>
                <w:rFonts w:ascii="Calibri" w:hAnsi="Calibri" w:cs="Calibri"/>
                <w:sz w:val="20"/>
              </w:rPr>
              <w:t xml:space="preserve">Evidence </w:t>
            </w:r>
            <w:r w:rsidR="00E96DB2">
              <w:rPr>
                <w:rFonts w:ascii="Calibri" w:hAnsi="Calibri" w:cs="Calibri"/>
                <w:sz w:val="20"/>
              </w:rPr>
              <w:t>of</w:t>
            </w:r>
            <w:r w:rsidRPr="00A02553">
              <w:rPr>
                <w:rFonts w:ascii="Calibri" w:hAnsi="Calibri" w:cs="Calibri"/>
                <w:sz w:val="20"/>
              </w:rPr>
              <w:t xml:space="preserve"> participating in planning and/or management meetings at a senior level</w:t>
            </w:r>
            <w:r w:rsidR="00E96DB2">
              <w:rPr>
                <w:rFonts w:ascii="Calibri" w:hAnsi="Calibri" w:cs="Calibri"/>
                <w:sz w:val="20"/>
              </w:rPr>
              <w:t>.</w:t>
            </w:r>
          </w:p>
          <w:p w14:paraId="73BCA857" w14:textId="55925E30" w:rsidR="00966F66" w:rsidRPr="00E96DB2" w:rsidRDefault="002F202A" w:rsidP="00E96DB2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69700A">
              <w:rPr>
                <w:rFonts w:ascii="Calibri" w:hAnsi="Calibri" w:cs="Calibri"/>
                <w:sz w:val="20"/>
              </w:rPr>
              <w:t>Demonstrable experience and understanding of health and social care</w:t>
            </w:r>
            <w:r w:rsidR="00E96DB2">
              <w:rPr>
                <w:rFonts w:ascii="Calibri" w:hAnsi="Calibri" w:cs="Calibri"/>
                <w:sz w:val="20"/>
              </w:rPr>
              <w:t>.</w:t>
            </w:r>
          </w:p>
        </w:tc>
      </w:tr>
      <w:tr w:rsidR="00966F66" w:rsidRPr="00CC74C9" w14:paraId="6F5BC3B6" w14:textId="77777777" w:rsidTr="5D247394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CC74C9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CC74C9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10BA92CB" w14:textId="51B8FD6B" w:rsidR="004D1013" w:rsidRPr="00CC74C9" w:rsidRDefault="004D1013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</w:tabs>
              <w:spacing w:before="14" w:line="223" w:lineRule="auto"/>
              <w:ind w:right="37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Understand relevant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local</w:t>
            </w:r>
            <w:r w:rsidRPr="00CC74C9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and</w:t>
            </w:r>
            <w:r w:rsidRPr="00CC74C9">
              <w:rPr>
                <w:rFonts w:ascii="Calibri" w:hAnsi="Calibri" w:cs="Calibri"/>
                <w:spacing w:val="-52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national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agendas for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health</w:t>
            </w:r>
            <w:r>
              <w:rPr>
                <w:rFonts w:ascii="Calibri" w:hAnsi="Calibri" w:cs="Calibri"/>
                <w:sz w:val="20"/>
              </w:rPr>
              <w:t xml:space="preserve"> relevant to LTCs.</w:t>
            </w:r>
          </w:p>
          <w:p w14:paraId="4E2A3723" w14:textId="41138A47" w:rsidR="005C0814" w:rsidRPr="00CC74C9" w:rsidRDefault="004D1013" w:rsidP="00C227E4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</w:tabs>
              <w:spacing w:before="13" w:line="223" w:lineRule="auto"/>
              <w:ind w:right="832"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Knowledge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of</w:t>
            </w:r>
            <w:r w:rsidRPr="00CC74C9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complex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care/</w:t>
            </w:r>
            <w:r w:rsidR="00E96DB2">
              <w:rPr>
                <w:rFonts w:ascii="Calibri" w:hAnsi="Calibri" w:cs="Calibri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LTC</w:t>
            </w:r>
            <w:r w:rsidRPr="00CC74C9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competencies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C227E4">
              <w:rPr>
                <w:rFonts w:ascii="Calibri" w:hAnsi="Calibri" w:cs="Calibri"/>
                <w:spacing w:val="-3"/>
                <w:sz w:val="20"/>
              </w:rPr>
              <w:t xml:space="preserve">and </w:t>
            </w:r>
            <w:proofErr w:type="gramStart"/>
            <w:r w:rsidR="00A44D06">
              <w:rPr>
                <w:rFonts w:ascii="Calibri" w:hAnsi="Calibri" w:cs="Calibri"/>
                <w:spacing w:val="-3"/>
                <w:sz w:val="20"/>
              </w:rPr>
              <w:t>evidence-based</w:t>
            </w:r>
            <w:proofErr w:type="gramEnd"/>
            <w:r w:rsidR="00A44D0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C227E4">
              <w:rPr>
                <w:rFonts w:ascii="Calibri" w:hAnsi="Calibri" w:cs="Calibri"/>
                <w:spacing w:val="-3"/>
                <w:sz w:val="20"/>
              </w:rPr>
              <w:t>LTC protocols relevant to Talking Therapies.</w:t>
            </w:r>
          </w:p>
          <w:p w14:paraId="44921C9F" w14:textId="206148F3" w:rsidR="005C0814" w:rsidRPr="00CC74C9" w:rsidRDefault="005C0814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Ability</w:t>
            </w:r>
            <w:r w:rsidRPr="00CC74C9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to lead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and</w:t>
            </w:r>
            <w:r w:rsidRPr="00CC74C9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develop</w:t>
            </w:r>
            <w:r w:rsidRPr="00CC74C9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C74C9">
              <w:rPr>
                <w:rFonts w:ascii="Calibri" w:hAnsi="Calibri" w:cs="Calibri"/>
                <w:sz w:val="20"/>
              </w:rPr>
              <w:t>teams.</w:t>
            </w:r>
          </w:p>
          <w:p w14:paraId="15DDCAC1" w14:textId="7C8225C7" w:rsidR="00D367CB" w:rsidRPr="00CC74C9" w:rsidRDefault="00D367CB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Assessment skills, including an understanding of risk assessment</w:t>
            </w:r>
            <w:r w:rsidR="00AA2B95">
              <w:rPr>
                <w:rFonts w:ascii="Calibri" w:hAnsi="Calibri" w:cs="Calibri"/>
                <w:sz w:val="20"/>
              </w:rPr>
              <w:t xml:space="preserve"> and diagnostic assessment.</w:t>
            </w:r>
          </w:p>
          <w:p w14:paraId="78B80B2D" w14:textId="77777777" w:rsidR="00D367CB" w:rsidRPr="00CC74C9" w:rsidRDefault="00D367CB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Ability to work in partnership with other agencies.</w:t>
            </w:r>
          </w:p>
          <w:p w14:paraId="4791BEF9" w14:textId="77777777" w:rsidR="00D367CB" w:rsidRPr="00CC74C9" w:rsidRDefault="00D367CB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Ability to </w:t>
            </w:r>
            <w:proofErr w:type="gramStart"/>
            <w:r w:rsidRPr="00CC74C9">
              <w:rPr>
                <w:rFonts w:ascii="Calibri" w:hAnsi="Calibri" w:cs="Calibri"/>
                <w:sz w:val="20"/>
              </w:rPr>
              <w:t>treat service users with respect and dignity at all times</w:t>
            </w:r>
            <w:proofErr w:type="gramEnd"/>
            <w:r w:rsidRPr="00CC74C9">
              <w:rPr>
                <w:rFonts w:ascii="Calibri" w:hAnsi="Calibri" w:cs="Calibri"/>
                <w:sz w:val="20"/>
              </w:rPr>
              <w:t>, adopting a culturally sensitive approach, which considers the needs of the whole person.</w:t>
            </w:r>
          </w:p>
          <w:p w14:paraId="3D583996" w14:textId="77777777" w:rsidR="00D367CB" w:rsidRPr="00CC74C9" w:rsidRDefault="00D367CB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Able to build constructive relationships with warmth and empathy, using good communication skills.</w:t>
            </w:r>
          </w:p>
          <w:p w14:paraId="4F386080" w14:textId="27F03EB4" w:rsidR="00D367CB" w:rsidRPr="00CC74C9" w:rsidRDefault="00D367CB" w:rsidP="004D101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Aware of audit governance for organisation assurance</w:t>
            </w:r>
            <w:r w:rsidR="00AA2B95">
              <w:rPr>
                <w:rFonts w:ascii="Calibri" w:hAnsi="Calibri" w:cs="Calibri"/>
                <w:sz w:val="20"/>
              </w:rPr>
              <w:t>.</w:t>
            </w:r>
          </w:p>
          <w:p w14:paraId="4EEE9ED9" w14:textId="77777777" w:rsidR="00A44D06" w:rsidRDefault="00230F6E" w:rsidP="00A44D06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CC74C9">
              <w:rPr>
                <w:rFonts w:eastAsia="Arial" w:cs="Calibri"/>
                <w:kern w:val="0"/>
                <w:sz w:val="20"/>
                <w:szCs w:val="22"/>
              </w:rPr>
              <w:lastRenderedPageBreak/>
              <w:t>Ability to think strategically</w:t>
            </w:r>
            <w:r w:rsidR="00AA2B95">
              <w:rPr>
                <w:rFonts w:eastAsia="Arial" w:cs="Calibri"/>
                <w:kern w:val="0"/>
                <w:sz w:val="20"/>
                <w:szCs w:val="22"/>
              </w:rPr>
              <w:t>.</w:t>
            </w:r>
          </w:p>
          <w:p w14:paraId="6032448D" w14:textId="77777777" w:rsidR="001A4188" w:rsidRPr="001A4188" w:rsidRDefault="009F494D" w:rsidP="001A4188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A44D06">
              <w:rPr>
                <w:rFonts w:cs="Calibri"/>
                <w:sz w:val="20"/>
              </w:rPr>
              <w:t xml:space="preserve">High level critical skills and </w:t>
            </w:r>
            <w:proofErr w:type="gramStart"/>
            <w:r w:rsidRPr="00A44D06">
              <w:rPr>
                <w:rFonts w:cs="Calibri"/>
                <w:sz w:val="20"/>
              </w:rPr>
              <w:t>problem solving</w:t>
            </w:r>
            <w:proofErr w:type="gramEnd"/>
            <w:r w:rsidRPr="00A44D06">
              <w:rPr>
                <w:rFonts w:cs="Calibri"/>
                <w:sz w:val="20"/>
              </w:rPr>
              <w:t xml:space="preserve"> skills with a solution focus</w:t>
            </w:r>
            <w:r w:rsidR="001A4188">
              <w:rPr>
                <w:rFonts w:cs="Calibri"/>
                <w:sz w:val="20"/>
              </w:rPr>
              <w:t>.</w:t>
            </w:r>
          </w:p>
          <w:p w14:paraId="36223404" w14:textId="59325139" w:rsidR="001A4188" w:rsidRPr="001A4188" w:rsidRDefault="009F494D" w:rsidP="001A4188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1A4188">
              <w:rPr>
                <w:rFonts w:cs="Calibri"/>
                <w:sz w:val="20"/>
              </w:rPr>
              <w:t>Demonstrating sound judgement in the absence of clear guidelines and recognition of when to seek support / expert guidance</w:t>
            </w:r>
            <w:r w:rsidR="001A4188">
              <w:rPr>
                <w:rFonts w:cs="Calibri"/>
                <w:sz w:val="20"/>
              </w:rPr>
              <w:t>.</w:t>
            </w:r>
          </w:p>
          <w:p w14:paraId="23142A03" w14:textId="77777777" w:rsidR="001A4188" w:rsidRPr="001A4188" w:rsidRDefault="009F494D" w:rsidP="001A4188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1A4188">
              <w:rPr>
                <w:rFonts w:cs="Calibri"/>
                <w:sz w:val="20"/>
              </w:rPr>
              <w:t>Good presentation of self, enthusiastic, flexible, innovative.</w:t>
            </w:r>
          </w:p>
          <w:p w14:paraId="0E42239D" w14:textId="77777777" w:rsidR="001A4188" w:rsidRPr="001A4188" w:rsidRDefault="009F494D" w:rsidP="001A4188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1A4188">
              <w:rPr>
                <w:rFonts w:cs="Calibri"/>
                <w:sz w:val="20"/>
              </w:rPr>
              <w:t xml:space="preserve">Committed to customer care and </w:t>
            </w:r>
            <w:proofErr w:type="gramStart"/>
            <w:r w:rsidRPr="001A4188">
              <w:rPr>
                <w:rFonts w:cs="Calibri"/>
                <w:sz w:val="20"/>
              </w:rPr>
              <w:t>first class</w:t>
            </w:r>
            <w:proofErr w:type="gramEnd"/>
            <w:r w:rsidRPr="001A4188">
              <w:rPr>
                <w:rFonts w:cs="Calibri"/>
                <w:sz w:val="20"/>
              </w:rPr>
              <w:t xml:space="preserve"> service provision.</w:t>
            </w:r>
          </w:p>
          <w:p w14:paraId="0AE57E2B" w14:textId="77777777" w:rsidR="002C5755" w:rsidRPr="002C5755" w:rsidRDefault="002C5755" w:rsidP="002C575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>
              <w:rPr>
                <w:rFonts w:cs="Calibri"/>
                <w:sz w:val="20"/>
              </w:rPr>
              <w:t>F</w:t>
            </w:r>
            <w:r w:rsidR="009F494D" w:rsidRPr="001A4188">
              <w:rPr>
                <w:rFonts w:cs="Calibri"/>
                <w:sz w:val="20"/>
              </w:rPr>
              <w:t>lexible attitude to working arrangements.</w:t>
            </w:r>
          </w:p>
          <w:p w14:paraId="700A7E6C" w14:textId="77777777" w:rsidR="002C5755" w:rsidRPr="002C5755" w:rsidRDefault="009F494D" w:rsidP="002C575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2C5755">
              <w:rPr>
                <w:rFonts w:cs="Calibri"/>
                <w:sz w:val="20"/>
              </w:rPr>
              <w:t>Ability to work within a pressurised environment.</w:t>
            </w:r>
          </w:p>
          <w:p w14:paraId="2F77305B" w14:textId="5C742DB6" w:rsidR="00966F66" w:rsidRPr="002C5755" w:rsidRDefault="001169DE" w:rsidP="002C575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eastAsia="Arial" w:cs="Calibri"/>
                <w:kern w:val="0"/>
                <w:sz w:val="20"/>
                <w:szCs w:val="22"/>
              </w:rPr>
            </w:pPr>
            <w:r w:rsidRPr="002C5755">
              <w:rPr>
                <w:rFonts w:cs="Calibri"/>
                <w:sz w:val="20"/>
              </w:rPr>
              <w:t xml:space="preserve">Strong computer skills, including the ability to </w:t>
            </w:r>
            <w:r w:rsidR="00970562" w:rsidRPr="002C5755">
              <w:rPr>
                <w:rFonts w:cs="Calibri"/>
                <w:sz w:val="20"/>
              </w:rPr>
              <w:t>review and interpret data</w:t>
            </w:r>
            <w:r w:rsidR="00364ADC" w:rsidRPr="002C5755">
              <w:rPr>
                <w:rFonts w:cs="Calibri"/>
                <w:sz w:val="20"/>
              </w:rPr>
              <w:t>, as well as write report</w:t>
            </w:r>
            <w:r w:rsidR="002C5755" w:rsidRPr="002C5755">
              <w:rPr>
                <w:rFonts w:cs="Calibri"/>
                <w:sz w:val="20"/>
              </w:rPr>
              <w:t>s</w:t>
            </w:r>
            <w:r w:rsidR="00364ADC" w:rsidRPr="002C5755">
              <w:rPr>
                <w:rFonts w:cs="Calibri"/>
                <w:sz w:val="20"/>
              </w:rPr>
              <w:t xml:space="preserve">, </w:t>
            </w:r>
            <w:proofErr w:type="gramStart"/>
            <w:r w:rsidR="00364ADC" w:rsidRPr="002C5755">
              <w:rPr>
                <w:rFonts w:cs="Calibri"/>
                <w:sz w:val="20"/>
              </w:rPr>
              <w:t>policies</w:t>
            </w:r>
            <w:proofErr w:type="gramEnd"/>
            <w:r w:rsidR="00364ADC" w:rsidRPr="002C5755">
              <w:rPr>
                <w:rFonts w:cs="Calibri"/>
                <w:sz w:val="20"/>
              </w:rPr>
              <w:t xml:space="preserve"> and presentations.</w:t>
            </w:r>
          </w:p>
        </w:tc>
        <w:tc>
          <w:tcPr>
            <w:tcW w:w="3728" w:type="dxa"/>
          </w:tcPr>
          <w:p w14:paraId="6CB40235" w14:textId="7D1EBBCC" w:rsidR="002C5755" w:rsidRDefault="002C5755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1"/>
              <w:ind w:right="222"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Ability to provide and co-ordinate clinical supervision.</w:t>
            </w:r>
          </w:p>
          <w:p w14:paraId="14795E0C" w14:textId="1F24A0A4" w:rsidR="00122A44" w:rsidRPr="00CC74C9" w:rsidRDefault="00122A44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1"/>
              <w:ind w:right="222"/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 xml:space="preserve">Experience of </w:t>
            </w:r>
            <w:r w:rsidR="007B094B">
              <w:rPr>
                <w:rFonts w:ascii="Calibri" w:hAnsi="Calibri" w:cs="Calibri"/>
                <w:sz w:val="20"/>
              </w:rPr>
              <w:t xml:space="preserve">chairing meetings and </w:t>
            </w:r>
            <w:r w:rsidRPr="00CC74C9">
              <w:rPr>
                <w:rFonts w:ascii="Calibri" w:hAnsi="Calibri" w:cs="Calibri"/>
                <w:sz w:val="20"/>
              </w:rPr>
              <w:t>presenting information to a wider audience</w:t>
            </w:r>
            <w:r w:rsidR="007B094B">
              <w:rPr>
                <w:rFonts w:ascii="Calibri" w:hAnsi="Calibri" w:cs="Calibri"/>
                <w:sz w:val="20"/>
              </w:rPr>
              <w:t>.</w:t>
            </w:r>
          </w:p>
          <w:p w14:paraId="0F199E92" w14:textId="5B338373" w:rsidR="00122A44" w:rsidRPr="00CC74C9" w:rsidRDefault="00122A44" w:rsidP="00EE35E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1"/>
              <w:ind w:right="222"/>
              <w:contextualSpacing/>
              <w:rPr>
                <w:rFonts w:ascii="Calibri" w:hAnsi="Calibri" w:cs="Calibri"/>
                <w:sz w:val="20"/>
              </w:rPr>
            </w:pPr>
            <w:r w:rsidRPr="00CC74C9">
              <w:rPr>
                <w:rFonts w:ascii="Calibri" w:hAnsi="Calibri" w:cs="Calibri"/>
                <w:sz w:val="20"/>
              </w:rPr>
              <w:t>Proven track record of effective use of networking and influencing skills</w:t>
            </w:r>
            <w:r w:rsidR="007B094B">
              <w:rPr>
                <w:rFonts w:ascii="Calibri" w:hAnsi="Calibri" w:cs="Calibri"/>
                <w:sz w:val="20"/>
              </w:rPr>
              <w:t>.</w:t>
            </w:r>
          </w:p>
          <w:p w14:paraId="43D2DE20" w14:textId="77777777" w:rsidR="00122A44" w:rsidRPr="00CC74C9" w:rsidRDefault="00122A44" w:rsidP="000B268E">
            <w:pPr>
              <w:pStyle w:val="TableParagraph"/>
              <w:tabs>
                <w:tab w:val="left" w:pos="360"/>
              </w:tabs>
              <w:spacing w:before="1"/>
              <w:ind w:left="544" w:right="222"/>
              <w:contextualSpacing/>
              <w:rPr>
                <w:rFonts w:ascii="Calibri" w:hAnsi="Calibri" w:cs="Calibri"/>
                <w:sz w:val="20"/>
              </w:rPr>
            </w:pPr>
          </w:p>
          <w:p w14:paraId="0A86D72C" w14:textId="3F3FA625" w:rsidR="00966F66" w:rsidRPr="00CC74C9" w:rsidRDefault="00966F66" w:rsidP="000B268E">
            <w:pPr>
              <w:tabs>
                <w:tab w:val="left" w:pos="360"/>
              </w:tabs>
              <w:spacing w:beforeLines="100" w:before="240" w:afterLines="100" w:after="240"/>
              <w:contextualSpacing/>
              <w:jc w:val="center"/>
              <w:rPr>
                <w:rFonts w:eastAsia="Calibri" w:cs="Calibri"/>
                <w:szCs w:val="22"/>
              </w:rPr>
            </w:pPr>
          </w:p>
        </w:tc>
      </w:tr>
      <w:bookmarkEnd w:id="0"/>
    </w:tbl>
    <w:p w14:paraId="6120BA58" w14:textId="53CF5388" w:rsidR="002C1886" w:rsidRPr="00CC74C9" w:rsidRDefault="002C1886" w:rsidP="007B13BC">
      <w:pPr>
        <w:rPr>
          <w:rFonts w:cs="Calibri"/>
          <w:noProof/>
          <w:lang w:eastAsia="en-GB"/>
        </w:rPr>
      </w:pPr>
    </w:p>
    <w:sectPr w:rsidR="002C1886" w:rsidRPr="00CC74C9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DDCB" w14:textId="77777777" w:rsidR="00270E67" w:rsidRDefault="00270E67" w:rsidP="00A96CB2">
      <w:r>
        <w:separator/>
      </w:r>
    </w:p>
  </w:endnote>
  <w:endnote w:type="continuationSeparator" w:id="0">
    <w:p w14:paraId="7910FF30" w14:textId="77777777" w:rsidR="00270E67" w:rsidRDefault="00270E67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5494" w14:textId="77777777" w:rsidR="00270E67" w:rsidRDefault="00270E67" w:rsidP="00A96CB2">
      <w:r>
        <w:separator/>
      </w:r>
    </w:p>
  </w:footnote>
  <w:footnote w:type="continuationSeparator" w:id="0">
    <w:p w14:paraId="78503F48" w14:textId="77777777" w:rsidR="00270E67" w:rsidRDefault="00270E67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FEDE1BF" w:rsidR="005E1013" w:rsidRPr="004A6AA8" w:rsidRDefault="0010723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B0D6B">
                                <w:t>Long Term Conditions Lead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0FEDE1BF" w:rsidR="005E1013" w:rsidRPr="004A6AA8" w:rsidRDefault="0010723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B0D6B">
                          <w:t>Long Term Conditions Lead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E44A02C" w:rsidR="00AD6216" w:rsidRPr="004A6AA8" w:rsidRDefault="0010723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B0D6B">
                                <w:t>Long Term Conditions Lead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1E44A02C" w:rsidR="00AD6216" w:rsidRPr="004A6AA8" w:rsidRDefault="0010723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B0D6B">
                          <w:t>Long Term Conditions Lead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8B06B9D"/>
    <w:multiLevelType w:val="hybridMultilevel"/>
    <w:tmpl w:val="7ABA9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A5EC3"/>
    <w:multiLevelType w:val="hybridMultilevel"/>
    <w:tmpl w:val="63A4E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53AEA"/>
    <w:multiLevelType w:val="hybridMultilevel"/>
    <w:tmpl w:val="DF56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333CE"/>
    <w:multiLevelType w:val="hybridMultilevel"/>
    <w:tmpl w:val="53C07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7749A"/>
    <w:multiLevelType w:val="hybridMultilevel"/>
    <w:tmpl w:val="F346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008C9"/>
    <w:multiLevelType w:val="hybridMultilevel"/>
    <w:tmpl w:val="3C7C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4A49C5"/>
    <w:multiLevelType w:val="hybridMultilevel"/>
    <w:tmpl w:val="968873F8"/>
    <w:lvl w:ilvl="0" w:tplc="54D83B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FD6005F0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lang w:val="en-GB" w:eastAsia="en-US" w:bidi="ar-SA"/>
      </w:rPr>
    </w:lvl>
    <w:lvl w:ilvl="2" w:tplc="02ACBE6E">
      <w:numFmt w:val="bullet"/>
      <w:lvlText w:val="•"/>
      <w:lvlJc w:val="left"/>
      <w:pPr>
        <w:ind w:left="2140" w:hanging="360"/>
      </w:pPr>
      <w:rPr>
        <w:rFonts w:hint="default"/>
        <w:lang w:val="en-GB" w:eastAsia="en-US" w:bidi="ar-SA"/>
      </w:rPr>
    </w:lvl>
    <w:lvl w:ilvl="3" w:tplc="36DE6B48">
      <w:numFmt w:val="bullet"/>
      <w:lvlText w:val="•"/>
      <w:lvlJc w:val="left"/>
      <w:pPr>
        <w:ind w:left="2741" w:hanging="360"/>
      </w:pPr>
      <w:rPr>
        <w:rFonts w:hint="default"/>
        <w:lang w:val="en-GB" w:eastAsia="en-US" w:bidi="ar-SA"/>
      </w:rPr>
    </w:lvl>
    <w:lvl w:ilvl="4" w:tplc="1AD83ECA">
      <w:numFmt w:val="bullet"/>
      <w:lvlText w:val="•"/>
      <w:lvlJc w:val="left"/>
      <w:pPr>
        <w:ind w:left="3342" w:hanging="360"/>
      </w:pPr>
      <w:rPr>
        <w:rFonts w:hint="default"/>
        <w:lang w:val="en-GB" w:eastAsia="en-US" w:bidi="ar-SA"/>
      </w:rPr>
    </w:lvl>
    <w:lvl w:ilvl="5" w:tplc="5C269BB4">
      <w:numFmt w:val="bullet"/>
      <w:lvlText w:val="•"/>
      <w:lvlJc w:val="left"/>
      <w:pPr>
        <w:ind w:left="3943" w:hanging="360"/>
      </w:pPr>
      <w:rPr>
        <w:rFonts w:hint="default"/>
        <w:lang w:val="en-GB" w:eastAsia="en-US" w:bidi="ar-SA"/>
      </w:rPr>
    </w:lvl>
    <w:lvl w:ilvl="6" w:tplc="F716A6CE">
      <w:numFmt w:val="bullet"/>
      <w:lvlText w:val="•"/>
      <w:lvlJc w:val="left"/>
      <w:pPr>
        <w:ind w:left="4543" w:hanging="360"/>
      </w:pPr>
      <w:rPr>
        <w:rFonts w:hint="default"/>
        <w:lang w:val="en-GB" w:eastAsia="en-US" w:bidi="ar-SA"/>
      </w:rPr>
    </w:lvl>
    <w:lvl w:ilvl="7" w:tplc="C472D412">
      <w:numFmt w:val="bullet"/>
      <w:lvlText w:val="•"/>
      <w:lvlJc w:val="left"/>
      <w:pPr>
        <w:ind w:left="5144" w:hanging="360"/>
      </w:pPr>
      <w:rPr>
        <w:rFonts w:hint="default"/>
        <w:lang w:val="en-GB" w:eastAsia="en-US" w:bidi="ar-SA"/>
      </w:rPr>
    </w:lvl>
    <w:lvl w:ilvl="8" w:tplc="648E258A">
      <w:numFmt w:val="bullet"/>
      <w:lvlText w:val="•"/>
      <w:lvlJc w:val="left"/>
      <w:pPr>
        <w:ind w:left="5745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44D5717E"/>
    <w:multiLevelType w:val="hybridMultilevel"/>
    <w:tmpl w:val="B4BAF03A"/>
    <w:lvl w:ilvl="0" w:tplc="625CE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2539B"/>
    <w:multiLevelType w:val="hybridMultilevel"/>
    <w:tmpl w:val="73CC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B58"/>
    <w:multiLevelType w:val="hybridMultilevel"/>
    <w:tmpl w:val="5502B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A62192"/>
    <w:multiLevelType w:val="hybridMultilevel"/>
    <w:tmpl w:val="1CCAE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5E93B80"/>
    <w:multiLevelType w:val="hybridMultilevel"/>
    <w:tmpl w:val="C452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73773">
    <w:abstractNumId w:val="10"/>
  </w:num>
  <w:num w:numId="2" w16cid:durableId="1022559728">
    <w:abstractNumId w:val="11"/>
  </w:num>
  <w:num w:numId="3" w16cid:durableId="221912979">
    <w:abstractNumId w:val="3"/>
  </w:num>
  <w:num w:numId="4" w16cid:durableId="1512063933">
    <w:abstractNumId w:val="2"/>
  </w:num>
  <w:num w:numId="5" w16cid:durableId="149641769">
    <w:abstractNumId w:val="1"/>
  </w:num>
  <w:num w:numId="6" w16cid:durableId="302348576">
    <w:abstractNumId w:val="0"/>
  </w:num>
  <w:num w:numId="7" w16cid:durableId="124541423">
    <w:abstractNumId w:val="16"/>
  </w:num>
  <w:num w:numId="8" w16cid:durableId="1155954710">
    <w:abstractNumId w:val="17"/>
  </w:num>
  <w:num w:numId="9" w16cid:durableId="1404183094">
    <w:abstractNumId w:val="12"/>
  </w:num>
  <w:num w:numId="10" w16cid:durableId="96369250">
    <w:abstractNumId w:val="5"/>
  </w:num>
  <w:num w:numId="11" w16cid:durableId="437143085">
    <w:abstractNumId w:val="6"/>
  </w:num>
  <w:num w:numId="12" w16cid:durableId="313490510">
    <w:abstractNumId w:val="8"/>
  </w:num>
  <w:num w:numId="13" w16cid:durableId="199824497">
    <w:abstractNumId w:val="19"/>
  </w:num>
  <w:num w:numId="14" w16cid:durableId="1775444524">
    <w:abstractNumId w:val="9"/>
  </w:num>
  <w:num w:numId="15" w16cid:durableId="622073835">
    <w:abstractNumId w:val="14"/>
  </w:num>
  <w:num w:numId="16" w16cid:durableId="1877041080">
    <w:abstractNumId w:val="15"/>
  </w:num>
  <w:num w:numId="17" w16cid:durableId="63796428">
    <w:abstractNumId w:val="18"/>
  </w:num>
  <w:num w:numId="18" w16cid:durableId="2027751541">
    <w:abstractNumId w:val="7"/>
  </w:num>
  <w:num w:numId="19" w16cid:durableId="679308550">
    <w:abstractNumId w:val="13"/>
  </w:num>
  <w:num w:numId="20" w16cid:durableId="49966018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207C0"/>
    <w:rsid w:val="0003359B"/>
    <w:rsid w:val="000361B6"/>
    <w:rsid w:val="00040BD6"/>
    <w:rsid w:val="000451AC"/>
    <w:rsid w:val="0004558A"/>
    <w:rsid w:val="000459CE"/>
    <w:rsid w:val="00052F2E"/>
    <w:rsid w:val="00053F8C"/>
    <w:rsid w:val="00054686"/>
    <w:rsid w:val="00060F4B"/>
    <w:rsid w:val="00063504"/>
    <w:rsid w:val="000640AA"/>
    <w:rsid w:val="00073D92"/>
    <w:rsid w:val="0007487D"/>
    <w:rsid w:val="00074FDA"/>
    <w:rsid w:val="000778C3"/>
    <w:rsid w:val="0008067D"/>
    <w:rsid w:val="000810E1"/>
    <w:rsid w:val="000860A0"/>
    <w:rsid w:val="00090AC5"/>
    <w:rsid w:val="00090FED"/>
    <w:rsid w:val="0009523A"/>
    <w:rsid w:val="00096451"/>
    <w:rsid w:val="000A09F0"/>
    <w:rsid w:val="000A1291"/>
    <w:rsid w:val="000B268E"/>
    <w:rsid w:val="000B543A"/>
    <w:rsid w:val="000C0D5E"/>
    <w:rsid w:val="000C22EE"/>
    <w:rsid w:val="000D49B4"/>
    <w:rsid w:val="000E4015"/>
    <w:rsid w:val="000F1AD1"/>
    <w:rsid w:val="000F3980"/>
    <w:rsid w:val="000F7CAD"/>
    <w:rsid w:val="001069FB"/>
    <w:rsid w:val="00107237"/>
    <w:rsid w:val="0011301C"/>
    <w:rsid w:val="001138E4"/>
    <w:rsid w:val="001169DE"/>
    <w:rsid w:val="00122A44"/>
    <w:rsid w:val="00132A6E"/>
    <w:rsid w:val="0014005F"/>
    <w:rsid w:val="00145448"/>
    <w:rsid w:val="001521BA"/>
    <w:rsid w:val="001613CA"/>
    <w:rsid w:val="00166DFB"/>
    <w:rsid w:val="001730A7"/>
    <w:rsid w:val="00183495"/>
    <w:rsid w:val="00192749"/>
    <w:rsid w:val="00193091"/>
    <w:rsid w:val="00195D47"/>
    <w:rsid w:val="001A1E1C"/>
    <w:rsid w:val="001A4188"/>
    <w:rsid w:val="001A4354"/>
    <w:rsid w:val="001A5D93"/>
    <w:rsid w:val="001B2097"/>
    <w:rsid w:val="001B2277"/>
    <w:rsid w:val="001B2A78"/>
    <w:rsid w:val="001B4BAD"/>
    <w:rsid w:val="001E1018"/>
    <w:rsid w:val="001E699F"/>
    <w:rsid w:val="001F57D4"/>
    <w:rsid w:val="001F5F00"/>
    <w:rsid w:val="00202883"/>
    <w:rsid w:val="00203534"/>
    <w:rsid w:val="0020579B"/>
    <w:rsid w:val="00211064"/>
    <w:rsid w:val="00214E5E"/>
    <w:rsid w:val="00217E86"/>
    <w:rsid w:val="00221924"/>
    <w:rsid w:val="00230F6E"/>
    <w:rsid w:val="00232ED5"/>
    <w:rsid w:val="0024338F"/>
    <w:rsid w:val="00253663"/>
    <w:rsid w:val="002554AB"/>
    <w:rsid w:val="0026053A"/>
    <w:rsid w:val="00266A7A"/>
    <w:rsid w:val="00270E67"/>
    <w:rsid w:val="00273D5C"/>
    <w:rsid w:val="002767D4"/>
    <w:rsid w:val="00284165"/>
    <w:rsid w:val="0029438C"/>
    <w:rsid w:val="00295CDB"/>
    <w:rsid w:val="002A0415"/>
    <w:rsid w:val="002A19D2"/>
    <w:rsid w:val="002A40E2"/>
    <w:rsid w:val="002A56DE"/>
    <w:rsid w:val="002B4242"/>
    <w:rsid w:val="002C1886"/>
    <w:rsid w:val="002C26B0"/>
    <w:rsid w:val="002C46CC"/>
    <w:rsid w:val="002C5755"/>
    <w:rsid w:val="002C776E"/>
    <w:rsid w:val="002D3BB6"/>
    <w:rsid w:val="002E12D8"/>
    <w:rsid w:val="002E3AA1"/>
    <w:rsid w:val="002F202A"/>
    <w:rsid w:val="002F67D0"/>
    <w:rsid w:val="002F6E88"/>
    <w:rsid w:val="003009D3"/>
    <w:rsid w:val="00307B47"/>
    <w:rsid w:val="003149D2"/>
    <w:rsid w:val="003163AC"/>
    <w:rsid w:val="00317A49"/>
    <w:rsid w:val="00317DFA"/>
    <w:rsid w:val="0032018C"/>
    <w:rsid w:val="0032125F"/>
    <w:rsid w:val="00322AE8"/>
    <w:rsid w:val="0032782D"/>
    <w:rsid w:val="00331E01"/>
    <w:rsid w:val="0033354B"/>
    <w:rsid w:val="003355CB"/>
    <w:rsid w:val="00335873"/>
    <w:rsid w:val="0034494F"/>
    <w:rsid w:val="003469E4"/>
    <w:rsid w:val="00352BFF"/>
    <w:rsid w:val="00352C54"/>
    <w:rsid w:val="003554C7"/>
    <w:rsid w:val="00364ADC"/>
    <w:rsid w:val="003650D1"/>
    <w:rsid w:val="00365D3C"/>
    <w:rsid w:val="00383F6E"/>
    <w:rsid w:val="0038772C"/>
    <w:rsid w:val="0038785C"/>
    <w:rsid w:val="0039031F"/>
    <w:rsid w:val="003A576E"/>
    <w:rsid w:val="003A591F"/>
    <w:rsid w:val="003A5998"/>
    <w:rsid w:val="003B3ED7"/>
    <w:rsid w:val="003E2915"/>
    <w:rsid w:val="003E6AC1"/>
    <w:rsid w:val="003E76CB"/>
    <w:rsid w:val="003F47B2"/>
    <w:rsid w:val="0040035C"/>
    <w:rsid w:val="00400F4B"/>
    <w:rsid w:val="004063B7"/>
    <w:rsid w:val="00407D0E"/>
    <w:rsid w:val="00412380"/>
    <w:rsid w:val="004130E5"/>
    <w:rsid w:val="004131C8"/>
    <w:rsid w:val="00413A21"/>
    <w:rsid w:val="00414E62"/>
    <w:rsid w:val="00420840"/>
    <w:rsid w:val="004304F8"/>
    <w:rsid w:val="00434A8C"/>
    <w:rsid w:val="0044129C"/>
    <w:rsid w:val="0044217C"/>
    <w:rsid w:val="00443145"/>
    <w:rsid w:val="00443196"/>
    <w:rsid w:val="00446BA1"/>
    <w:rsid w:val="004513F5"/>
    <w:rsid w:val="00456AEF"/>
    <w:rsid w:val="00457906"/>
    <w:rsid w:val="00460FA0"/>
    <w:rsid w:val="004624E2"/>
    <w:rsid w:val="00463B4C"/>
    <w:rsid w:val="00464C15"/>
    <w:rsid w:val="00465718"/>
    <w:rsid w:val="0047087E"/>
    <w:rsid w:val="0047188B"/>
    <w:rsid w:val="0047795A"/>
    <w:rsid w:val="00481D33"/>
    <w:rsid w:val="00484AE6"/>
    <w:rsid w:val="00495803"/>
    <w:rsid w:val="004A291D"/>
    <w:rsid w:val="004A2F9F"/>
    <w:rsid w:val="004A36C3"/>
    <w:rsid w:val="004B0D6E"/>
    <w:rsid w:val="004D1013"/>
    <w:rsid w:val="004D33EF"/>
    <w:rsid w:val="004D7F07"/>
    <w:rsid w:val="004E07B2"/>
    <w:rsid w:val="004E1C18"/>
    <w:rsid w:val="004E7105"/>
    <w:rsid w:val="004F04E2"/>
    <w:rsid w:val="004F05E6"/>
    <w:rsid w:val="004F476F"/>
    <w:rsid w:val="0051296C"/>
    <w:rsid w:val="00522685"/>
    <w:rsid w:val="005263EA"/>
    <w:rsid w:val="00536D88"/>
    <w:rsid w:val="005378DD"/>
    <w:rsid w:val="00537EE4"/>
    <w:rsid w:val="00544238"/>
    <w:rsid w:val="005558D1"/>
    <w:rsid w:val="0055685A"/>
    <w:rsid w:val="00556A5E"/>
    <w:rsid w:val="00557C5F"/>
    <w:rsid w:val="005633D8"/>
    <w:rsid w:val="005719D5"/>
    <w:rsid w:val="005750BA"/>
    <w:rsid w:val="005775F8"/>
    <w:rsid w:val="00583E2F"/>
    <w:rsid w:val="00586007"/>
    <w:rsid w:val="005A0A53"/>
    <w:rsid w:val="005A2909"/>
    <w:rsid w:val="005A46C0"/>
    <w:rsid w:val="005B5863"/>
    <w:rsid w:val="005C0814"/>
    <w:rsid w:val="005D075B"/>
    <w:rsid w:val="005D59EE"/>
    <w:rsid w:val="005E1013"/>
    <w:rsid w:val="005E337E"/>
    <w:rsid w:val="005F4391"/>
    <w:rsid w:val="005F5327"/>
    <w:rsid w:val="00610793"/>
    <w:rsid w:val="006122E1"/>
    <w:rsid w:val="00612BE0"/>
    <w:rsid w:val="00615CDB"/>
    <w:rsid w:val="00616C51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64F8C"/>
    <w:rsid w:val="00671ADC"/>
    <w:rsid w:val="00681597"/>
    <w:rsid w:val="00693619"/>
    <w:rsid w:val="00693A0A"/>
    <w:rsid w:val="0069432D"/>
    <w:rsid w:val="0069700A"/>
    <w:rsid w:val="006A1513"/>
    <w:rsid w:val="006A4DCD"/>
    <w:rsid w:val="006A615A"/>
    <w:rsid w:val="006A7FC8"/>
    <w:rsid w:val="006B647C"/>
    <w:rsid w:val="006D5A73"/>
    <w:rsid w:val="006D6121"/>
    <w:rsid w:val="006D6F7B"/>
    <w:rsid w:val="006E187D"/>
    <w:rsid w:val="006E71D8"/>
    <w:rsid w:val="006F280C"/>
    <w:rsid w:val="006F49EA"/>
    <w:rsid w:val="00721860"/>
    <w:rsid w:val="00722C6C"/>
    <w:rsid w:val="00723AA9"/>
    <w:rsid w:val="00734D2C"/>
    <w:rsid w:val="00735584"/>
    <w:rsid w:val="00743C85"/>
    <w:rsid w:val="00750F11"/>
    <w:rsid w:val="00757D37"/>
    <w:rsid w:val="00766671"/>
    <w:rsid w:val="00775985"/>
    <w:rsid w:val="00777004"/>
    <w:rsid w:val="00785B9C"/>
    <w:rsid w:val="007A1AC7"/>
    <w:rsid w:val="007B094B"/>
    <w:rsid w:val="007B13BC"/>
    <w:rsid w:val="007B1F7A"/>
    <w:rsid w:val="007B7162"/>
    <w:rsid w:val="007B7C2F"/>
    <w:rsid w:val="007C3C30"/>
    <w:rsid w:val="007E2E8C"/>
    <w:rsid w:val="007E2ED2"/>
    <w:rsid w:val="007F2A61"/>
    <w:rsid w:val="007F2D27"/>
    <w:rsid w:val="007F473F"/>
    <w:rsid w:val="0080620B"/>
    <w:rsid w:val="00815820"/>
    <w:rsid w:val="00817458"/>
    <w:rsid w:val="00836694"/>
    <w:rsid w:val="0083678A"/>
    <w:rsid w:val="008421E2"/>
    <w:rsid w:val="0084383C"/>
    <w:rsid w:val="0084668B"/>
    <w:rsid w:val="00846B52"/>
    <w:rsid w:val="00850BD3"/>
    <w:rsid w:val="00870118"/>
    <w:rsid w:val="00871ABD"/>
    <w:rsid w:val="0088283D"/>
    <w:rsid w:val="00892468"/>
    <w:rsid w:val="00892DE7"/>
    <w:rsid w:val="00896782"/>
    <w:rsid w:val="008A0F87"/>
    <w:rsid w:val="008A7B55"/>
    <w:rsid w:val="008B46BC"/>
    <w:rsid w:val="008C2A7F"/>
    <w:rsid w:val="008C2BF8"/>
    <w:rsid w:val="008D26D9"/>
    <w:rsid w:val="008D63A7"/>
    <w:rsid w:val="008E63A0"/>
    <w:rsid w:val="008E6C1F"/>
    <w:rsid w:val="008F4ECD"/>
    <w:rsid w:val="008F7609"/>
    <w:rsid w:val="009006AB"/>
    <w:rsid w:val="009057A6"/>
    <w:rsid w:val="00912BD6"/>
    <w:rsid w:val="0091620C"/>
    <w:rsid w:val="00917EC9"/>
    <w:rsid w:val="00925DD9"/>
    <w:rsid w:val="009263B4"/>
    <w:rsid w:val="00943754"/>
    <w:rsid w:val="00945FA7"/>
    <w:rsid w:val="00952D23"/>
    <w:rsid w:val="00960573"/>
    <w:rsid w:val="00962BC8"/>
    <w:rsid w:val="00966F66"/>
    <w:rsid w:val="00970562"/>
    <w:rsid w:val="00973D5C"/>
    <w:rsid w:val="00975A1A"/>
    <w:rsid w:val="00980B25"/>
    <w:rsid w:val="00980FD9"/>
    <w:rsid w:val="009841C2"/>
    <w:rsid w:val="00987458"/>
    <w:rsid w:val="00992211"/>
    <w:rsid w:val="009A706F"/>
    <w:rsid w:val="009B0D6B"/>
    <w:rsid w:val="009B2062"/>
    <w:rsid w:val="009B41B8"/>
    <w:rsid w:val="009C3B2E"/>
    <w:rsid w:val="009D591E"/>
    <w:rsid w:val="009D6A84"/>
    <w:rsid w:val="009D715E"/>
    <w:rsid w:val="009E10A3"/>
    <w:rsid w:val="009E32A2"/>
    <w:rsid w:val="009E3685"/>
    <w:rsid w:val="009E4D3C"/>
    <w:rsid w:val="009F2A56"/>
    <w:rsid w:val="009F494D"/>
    <w:rsid w:val="009F76B2"/>
    <w:rsid w:val="00A00821"/>
    <w:rsid w:val="00A02553"/>
    <w:rsid w:val="00A05B4B"/>
    <w:rsid w:val="00A215C5"/>
    <w:rsid w:val="00A26268"/>
    <w:rsid w:val="00A32232"/>
    <w:rsid w:val="00A34AC6"/>
    <w:rsid w:val="00A34CF6"/>
    <w:rsid w:val="00A44D06"/>
    <w:rsid w:val="00A51DA9"/>
    <w:rsid w:val="00A562C0"/>
    <w:rsid w:val="00A60973"/>
    <w:rsid w:val="00A62D61"/>
    <w:rsid w:val="00A66B4F"/>
    <w:rsid w:val="00A820BE"/>
    <w:rsid w:val="00A87CA6"/>
    <w:rsid w:val="00A909EF"/>
    <w:rsid w:val="00A95664"/>
    <w:rsid w:val="00A96CB2"/>
    <w:rsid w:val="00AA1069"/>
    <w:rsid w:val="00AA197E"/>
    <w:rsid w:val="00AA2B95"/>
    <w:rsid w:val="00AB2875"/>
    <w:rsid w:val="00AC21A4"/>
    <w:rsid w:val="00AC76FA"/>
    <w:rsid w:val="00AD1C29"/>
    <w:rsid w:val="00AD6216"/>
    <w:rsid w:val="00AF4B18"/>
    <w:rsid w:val="00AF5C72"/>
    <w:rsid w:val="00AF6D0E"/>
    <w:rsid w:val="00B022C2"/>
    <w:rsid w:val="00B2053D"/>
    <w:rsid w:val="00B21933"/>
    <w:rsid w:val="00B21FAC"/>
    <w:rsid w:val="00B26343"/>
    <w:rsid w:val="00B40633"/>
    <w:rsid w:val="00B450A2"/>
    <w:rsid w:val="00B4728A"/>
    <w:rsid w:val="00B47C51"/>
    <w:rsid w:val="00B507D2"/>
    <w:rsid w:val="00B65613"/>
    <w:rsid w:val="00B67279"/>
    <w:rsid w:val="00B7139E"/>
    <w:rsid w:val="00B73492"/>
    <w:rsid w:val="00B80C63"/>
    <w:rsid w:val="00B83328"/>
    <w:rsid w:val="00B83657"/>
    <w:rsid w:val="00B91944"/>
    <w:rsid w:val="00BB0231"/>
    <w:rsid w:val="00BB1657"/>
    <w:rsid w:val="00BB327E"/>
    <w:rsid w:val="00BB3F7F"/>
    <w:rsid w:val="00BC09DF"/>
    <w:rsid w:val="00BC296B"/>
    <w:rsid w:val="00BC61FD"/>
    <w:rsid w:val="00BC7E72"/>
    <w:rsid w:val="00BD35D8"/>
    <w:rsid w:val="00BE2CA6"/>
    <w:rsid w:val="00BE4EA4"/>
    <w:rsid w:val="00BE5187"/>
    <w:rsid w:val="00BF04E9"/>
    <w:rsid w:val="00BF6BCE"/>
    <w:rsid w:val="00BF6F51"/>
    <w:rsid w:val="00BF7514"/>
    <w:rsid w:val="00C07454"/>
    <w:rsid w:val="00C07A4A"/>
    <w:rsid w:val="00C227E4"/>
    <w:rsid w:val="00C24642"/>
    <w:rsid w:val="00C26FAA"/>
    <w:rsid w:val="00C33E85"/>
    <w:rsid w:val="00C34A5D"/>
    <w:rsid w:val="00C370B1"/>
    <w:rsid w:val="00C4435B"/>
    <w:rsid w:val="00C470DD"/>
    <w:rsid w:val="00C50A66"/>
    <w:rsid w:val="00C50A9B"/>
    <w:rsid w:val="00C52B35"/>
    <w:rsid w:val="00C57856"/>
    <w:rsid w:val="00C600C2"/>
    <w:rsid w:val="00C653AC"/>
    <w:rsid w:val="00C7219D"/>
    <w:rsid w:val="00C83042"/>
    <w:rsid w:val="00C901D6"/>
    <w:rsid w:val="00CA4700"/>
    <w:rsid w:val="00CA558B"/>
    <w:rsid w:val="00CA7205"/>
    <w:rsid w:val="00CB131F"/>
    <w:rsid w:val="00CB45D6"/>
    <w:rsid w:val="00CC35FA"/>
    <w:rsid w:val="00CC5C14"/>
    <w:rsid w:val="00CC74C9"/>
    <w:rsid w:val="00CD0C61"/>
    <w:rsid w:val="00CE6F74"/>
    <w:rsid w:val="00CE70FB"/>
    <w:rsid w:val="00CF320A"/>
    <w:rsid w:val="00CF326B"/>
    <w:rsid w:val="00D00FDB"/>
    <w:rsid w:val="00D01434"/>
    <w:rsid w:val="00D070A1"/>
    <w:rsid w:val="00D13D94"/>
    <w:rsid w:val="00D15202"/>
    <w:rsid w:val="00D24BB2"/>
    <w:rsid w:val="00D24C95"/>
    <w:rsid w:val="00D331FB"/>
    <w:rsid w:val="00D352BC"/>
    <w:rsid w:val="00D367CB"/>
    <w:rsid w:val="00D4532F"/>
    <w:rsid w:val="00D610B8"/>
    <w:rsid w:val="00D66587"/>
    <w:rsid w:val="00D7280D"/>
    <w:rsid w:val="00D74393"/>
    <w:rsid w:val="00D76E89"/>
    <w:rsid w:val="00D801E2"/>
    <w:rsid w:val="00D84D7D"/>
    <w:rsid w:val="00D962FC"/>
    <w:rsid w:val="00DA12CF"/>
    <w:rsid w:val="00DA55A8"/>
    <w:rsid w:val="00DB13B2"/>
    <w:rsid w:val="00DB2F17"/>
    <w:rsid w:val="00DB6BBD"/>
    <w:rsid w:val="00DB74F6"/>
    <w:rsid w:val="00DD3296"/>
    <w:rsid w:val="00DD4979"/>
    <w:rsid w:val="00DE205B"/>
    <w:rsid w:val="00DF02BD"/>
    <w:rsid w:val="00DF664C"/>
    <w:rsid w:val="00E027ED"/>
    <w:rsid w:val="00E10A68"/>
    <w:rsid w:val="00E10AA4"/>
    <w:rsid w:val="00E12C2D"/>
    <w:rsid w:val="00E1710F"/>
    <w:rsid w:val="00E236E2"/>
    <w:rsid w:val="00E36FF6"/>
    <w:rsid w:val="00E4225D"/>
    <w:rsid w:val="00E4379F"/>
    <w:rsid w:val="00E64698"/>
    <w:rsid w:val="00E646FA"/>
    <w:rsid w:val="00E653E9"/>
    <w:rsid w:val="00E67D11"/>
    <w:rsid w:val="00E7757E"/>
    <w:rsid w:val="00E834B3"/>
    <w:rsid w:val="00E8547A"/>
    <w:rsid w:val="00E9056D"/>
    <w:rsid w:val="00E943E9"/>
    <w:rsid w:val="00E94E02"/>
    <w:rsid w:val="00E96DB2"/>
    <w:rsid w:val="00EA27A9"/>
    <w:rsid w:val="00EA753A"/>
    <w:rsid w:val="00EA7895"/>
    <w:rsid w:val="00EB21A1"/>
    <w:rsid w:val="00EB76F5"/>
    <w:rsid w:val="00EC4FA3"/>
    <w:rsid w:val="00ED1467"/>
    <w:rsid w:val="00ED2F2C"/>
    <w:rsid w:val="00ED6078"/>
    <w:rsid w:val="00EE35E9"/>
    <w:rsid w:val="00EE6476"/>
    <w:rsid w:val="00EF353D"/>
    <w:rsid w:val="00EF49CB"/>
    <w:rsid w:val="00EF4EF8"/>
    <w:rsid w:val="00F07677"/>
    <w:rsid w:val="00F0798E"/>
    <w:rsid w:val="00F16E44"/>
    <w:rsid w:val="00F43C01"/>
    <w:rsid w:val="00F553DC"/>
    <w:rsid w:val="00F62430"/>
    <w:rsid w:val="00F63E60"/>
    <w:rsid w:val="00F66FA7"/>
    <w:rsid w:val="00F67D50"/>
    <w:rsid w:val="00F9411D"/>
    <w:rsid w:val="00F9670F"/>
    <w:rsid w:val="00FA0CDC"/>
    <w:rsid w:val="00FA690B"/>
    <w:rsid w:val="00FB0343"/>
    <w:rsid w:val="00FB055B"/>
    <w:rsid w:val="00FB07B3"/>
    <w:rsid w:val="00FC6E73"/>
    <w:rsid w:val="00FE3B13"/>
    <w:rsid w:val="0DA2601D"/>
    <w:rsid w:val="1995A7CD"/>
    <w:rsid w:val="1CA8C0BE"/>
    <w:rsid w:val="1FF53BCB"/>
    <w:rsid w:val="218406BB"/>
    <w:rsid w:val="2EA83BCB"/>
    <w:rsid w:val="34BA8CF3"/>
    <w:rsid w:val="42C9E9BD"/>
    <w:rsid w:val="46253ED1"/>
    <w:rsid w:val="5D247394"/>
    <w:rsid w:val="5F33F594"/>
    <w:rsid w:val="65B0AAFD"/>
    <w:rsid w:val="66A3A5C9"/>
    <w:rsid w:val="6A99C933"/>
    <w:rsid w:val="701D354A"/>
    <w:rsid w:val="7ABF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456AE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1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924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924"/>
    <w:rPr>
      <w:rFonts w:ascii="Calibri" w:hAnsi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67574"/>
    <w:rsid w:val="00276D9F"/>
    <w:rsid w:val="00544E9B"/>
    <w:rsid w:val="007A7752"/>
    <w:rsid w:val="00952A4E"/>
    <w:rsid w:val="00B20C43"/>
    <w:rsid w:val="00CB6CF1"/>
    <w:rsid w:val="00D43D3B"/>
    <w:rsid w:val="00DB2F17"/>
    <w:rsid w:val="00E8598A"/>
    <w:rsid w:val="00F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C44BB94-7E66-4049-BD61-C263ADAE3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17</TotalTime>
  <Pages>6</Pages>
  <Words>1647</Words>
  <Characters>9393</Characters>
  <Application>Microsoft Office Word</Application>
  <DocSecurity>4</DocSecurity>
  <Lines>78</Lines>
  <Paragraphs>22</Paragraphs>
  <ScaleCrop>false</ScaleCrop>
  <Manager>Human Resources</Manager>
  <Company>RehabWorks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Conditions Lead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2023-11-27T12:30:00Z</dcterms:created>
  <dcterms:modified xsi:type="dcterms:W3CDTF">2023-11-27T12:30:00Z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