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BAB3" w14:textId="187FA9CB" w:rsidR="009B0148" w:rsidRDefault="00B14D03" w:rsidP="001F12BB">
      <w:pPr>
        <w:rPr>
          <w:rFonts w:cstheme="minorHAnsi"/>
        </w:rPr>
      </w:pPr>
      <w:r w:rsidRPr="00B14D03">
        <w:rPr>
          <w:rFonts w:cstheme="minorHAnsi"/>
        </w:rPr>
        <w:drawing>
          <wp:anchor distT="0" distB="0" distL="114300" distR="114300" simplePos="0" relativeHeight="251658240" behindDoc="0" locked="0" layoutInCell="1" allowOverlap="1" wp14:anchorId="3E32B300" wp14:editId="4E9FE0C5">
            <wp:simplePos x="0" y="0"/>
            <wp:positionH relativeFrom="page">
              <wp:align>left</wp:align>
            </wp:positionH>
            <wp:positionV relativeFrom="paragraph">
              <wp:posOffset>-914400</wp:posOffset>
            </wp:positionV>
            <wp:extent cx="7609180" cy="784860"/>
            <wp:effectExtent l="0" t="0" r="0" b="0"/>
            <wp:wrapNone/>
            <wp:docPr id="12100735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8046" cy="7868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65EF41" w14:textId="77777777" w:rsidR="009B0148" w:rsidRDefault="009B0148" w:rsidP="001F12BB">
      <w:pPr>
        <w:rPr>
          <w:rFonts w:cstheme="minorHAnsi"/>
        </w:rPr>
      </w:pPr>
    </w:p>
    <w:p w14:paraId="48570CA2" w14:textId="77777777" w:rsidR="001816A9" w:rsidRPr="00AE5805" w:rsidRDefault="001816A9" w:rsidP="001816A9">
      <w:pPr>
        <w:rPr>
          <w:rFonts w:cstheme="minorHAnsi"/>
          <w:sz w:val="24"/>
          <w:szCs w:val="24"/>
        </w:rPr>
      </w:pPr>
      <w:bookmarkStart w:id="0" w:name="_Hlk127191780"/>
      <w:bookmarkStart w:id="1" w:name="_Hlk131425875"/>
      <w:r w:rsidRPr="00AE5805">
        <w:rPr>
          <w:rFonts w:cstheme="minorHAnsi"/>
          <w:sz w:val="24"/>
          <w:szCs w:val="24"/>
        </w:rPr>
        <w:t>Hi!</w:t>
      </w:r>
    </w:p>
    <w:p w14:paraId="4E8C6C35" w14:textId="32F8E9F5" w:rsidR="001816A9" w:rsidRDefault="001816A9" w:rsidP="001816A9">
      <w:pPr>
        <w:rPr>
          <w:rFonts w:cstheme="minorHAnsi"/>
          <w:sz w:val="24"/>
          <w:szCs w:val="24"/>
        </w:rPr>
      </w:pPr>
      <w:r w:rsidRPr="00AE5805">
        <w:rPr>
          <w:rFonts w:cstheme="minorHAnsi"/>
          <w:sz w:val="24"/>
          <w:szCs w:val="24"/>
        </w:rPr>
        <w:t xml:space="preserve">Thank you for </w:t>
      </w:r>
      <w:r>
        <w:rPr>
          <w:rFonts w:cstheme="minorHAnsi"/>
          <w:sz w:val="24"/>
          <w:szCs w:val="24"/>
        </w:rPr>
        <w:t>considering</w:t>
      </w:r>
      <w:r w:rsidRPr="00AE5805">
        <w:rPr>
          <w:rFonts w:cstheme="minorHAnsi"/>
          <w:sz w:val="24"/>
          <w:szCs w:val="24"/>
        </w:rPr>
        <w:t xml:space="preserve"> our Trainee </w:t>
      </w:r>
      <w:r>
        <w:rPr>
          <w:rFonts w:cstheme="minorHAnsi"/>
          <w:sz w:val="24"/>
          <w:szCs w:val="24"/>
        </w:rPr>
        <w:t>Psychological Wellbeing Practitioner</w:t>
      </w:r>
      <w:r w:rsidRPr="00AE5805">
        <w:rPr>
          <w:rFonts w:cstheme="minorHAnsi"/>
          <w:sz w:val="24"/>
          <w:szCs w:val="24"/>
        </w:rPr>
        <w:t xml:space="preserve"> </w:t>
      </w:r>
      <w:r>
        <w:rPr>
          <w:rFonts w:cstheme="minorHAnsi"/>
          <w:sz w:val="24"/>
          <w:szCs w:val="24"/>
        </w:rPr>
        <w:t>recruitment programme in Kent and Medway.</w:t>
      </w:r>
    </w:p>
    <w:p w14:paraId="7C20006C" w14:textId="77777777" w:rsidR="001816A9" w:rsidRDefault="001816A9" w:rsidP="001816A9">
      <w:pPr>
        <w:rPr>
          <w:rFonts w:cstheme="minorHAnsi"/>
          <w:sz w:val="24"/>
          <w:szCs w:val="24"/>
          <w:lang w:val="en"/>
        </w:rPr>
      </w:pPr>
      <w:r w:rsidRPr="00282C16">
        <w:rPr>
          <w:rFonts w:cstheme="minorHAnsi"/>
          <w:sz w:val="24"/>
          <w:szCs w:val="24"/>
        </w:rPr>
        <w:t xml:space="preserve">If you are a highly organised and motivated individual with a commitment to the NHS and patient </w:t>
      </w:r>
      <w:proofErr w:type="gramStart"/>
      <w:r w:rsidRPr="00282C16">
        <w:rPr>
          <w:rFonts w:cstheme="minorHAnsi"/>
          <w:sz w:val="24"/>
          <w:szCs w:val="24"/>
        </w:rPr>
        <w:t>care</w:t>
      </w:r>
      <w:proofErr w:type="gramEnd"/>
      <w:r w:rsidRPr="00282C16">
        <w:rPr>
          <w:rFonts w:cstheme="minorHAnsi"/>
          <w:sz w:val="24"/>
          <w:szCs w:val="24"/>
        </w:rPr>
        <w:t xml:space="preserve"> then we would welcome your application to study for the professional role of Psychological Wellbeing Practitioner. </w:t>
      </w:r>
      <w:r w:rsidRPr="00282C16">
        <w:rPr>
          <w:rFonts w:cstheme="minorHAnsi"/>
          <w:sz w:val="24"/>
          <w:szCs w:val="24"/>
          <w:lang w:val="en"/>
        </w:rPr>
        <w:t>Successful candidates will be trained to deliver Low Intensity Psychological Interventions, which are the cornerstone of NHS Talking Therapies Services (formally known as IAPT).</w:t>
      </w:r>
    </w:p>
    <w:p w14:paraId="78C20077" w14:textId="5A998156" w:rsidR="009B0148" w:rsidRPr="00F3183D" w:rsidRDefault="009B7C7F" w:rsidP="0012545D">
      <w:pPr>
        <w:shd w:val="clear" w:color="auto" w:fill="FFFFFF"/>
        <w:spacing w:before="100" w:beforeAutospacing="1" w:after="100" w:afterAutospacing="1" w:line="240" w:lineRule="auto"/>
        <w:rPr>
          <w:rFonts w:cstheme="minorHAnsi"/>
          <w:b/>
          <w:bCs/>
          <w:color w:val="009999"/>
          <w:sz w:val="28"/>
          <w:szCs w:val="28"/>
        </w:rPr>
      </w:pPr>
      <w:r>
        <w:rPr>
          <w:rFonts w:cstheme="minorHAnsi"/>
          <w:b/>
          <w:bCs/>
          <w:color w:val="009999"/>
          <w:sz w:val="28"/>
          <w:szCs w:val="28"/>
        </w:rPr>
        <w:br/>
      </w:r>
      <w:r w:rsidR="001816A9">
        <w:rPr>
          <w:rFonts w:cstheme="minorHAnsi"/>
          <w:b/>
          <w:bCs/>
          <w:color w:val="009999"/>
          <w:sz w:val="28"/>
          <w:szCs w:val="28"/>
        </w:rPr>
        <w:t>Kent and Medway Talking Therapies</w:t>
      </w:r>
    </w:p>
    <w:bookmarkEnd w:id="0"/>
    <w:bookmarkEnd w:id="1"/>
    <w:p w14:paraId="1DC357C8" w14:textId="64F25055" w:rsidR="001816A9" w:rsidRPr="001816A9" w:rsidRDefault="001816A9" w:rsidP="001816A9">
      <w:pPr>
        <w:rPr>
          <w:rFonts w:cstheme="minorHAnsi"/>
          <w:sz w:val="24"/>
          <w:szCs w:val="24"/>
        </w:rPr>
      </w:pPr>
      <w:r w:rsidRPr="001816A9">
        <w:rPr>
          <w:rFonts w:cstheme="minorHAnsi"/>
          <w:sz w:val="24"/>
          <w:szCs w:val="24"/>
        </w:rPr>
        <w:t>Welcome to the NHS Kent &amp; Medway Talking Therapies</w:t>
      </w:r>
      <w:r>
        <w:rPr>
          <w:rFonts w:cstheme="minorHAnsi"/>
          <w:sz w:val="24"/>
          <w:szCs w:val="24"/>
        </w:rPr>
        <w:t>!</w:t>
      </w:r>
    </w:p>
    <w:p w14:paraId="065A6B9F" w14:textId="4D6CD842" w:rsidR="0001250B" w:rsidRDefault="001816A9" w:rsidP="001816A9">
      <w:pPr>
        <w:rPr>
          <w:rFonts w:cstheme="minorHAnsi"/>
          <w:sz w:val="24"/>
          <w:szCs w:val="24"/>
        </w:rPr>
      </w:pPr>
      <w:r w:rsidRPr="001816A9">
        <w:rPr>
          <w:rFonts w:cstheme="minorHAnsi"/>
          <w:sz w:val="24"/>
          <w:szCs w:val="24"/>
        </w:rPr>
        <w:t xml:space="preserve">We provide a joint mental health service with our partner, </w:t>
      </w:r>
      <w:proofErr w:type="spellStart"/>
      <w:r w:rsidRPr="001816A9">
        <w:rPr>
          <w:rFonts w:cstheme="minorHAnsi"/>
          <w:sz w:val="24"/>
          <w:szCs w:val="24"/>
        </w:rPr>
        <w:t>WithYou</w:t>
      </w:r>
      <w:proofErr w:type="spellEnd"/>
      <w:r w:rsidRPr="001816A9">
        <w:rPr>
          <w:rFonts w:cstheme="minorHAnsi"/>
          <w:sz w:val="24"/>
          <w:szCs w:val="24"/>
        </w:rPr>
        <w:t>, across the Kent &amp; Medway areas.</w:t>
      </w:r>
    </w:p>
    <w:p w14:paraId="31BD7B05" w14:textId="7F100369" w:rsidR="001816A9" w:rsidRPr="00936653" w:rsidRDefault="001816A9" w:rsidP="001816A9">
      <w:pPr>
        <w:rPr>
          <w:rFonts w:cstheme="minorHAnsi"/>
          <w:sz w:val="24"/>
          <w:szCs w:val="24"/>
        </w:rPr>
      </w:pPr>
      <w:r>
        <w:rPr>
          <w:rFonts w:cstheme="minorHAnsi"/>
          <w:sz w:val="24"/>
          <w:szCs w:val="24"/>
        </w:rPr>
        <w:t>Training to become a PWP will involve spending three days per week in our Kent and Medway service. This will be a mixture of remote working and face to face in our clinics</w:t>
      </w:r>
      <w:r w:rsidR="00B14D03">
        <w:rPr>
          <w:rFonts w:cstheme="minorHAnsi"/>
          <w:sz w:val="24"/>
          <w:szCs w:val="24"/>
        </w:rPr>
        <w:t xml:space="preserve"> on Monday, Tuesday and Friday</w:t>
      </w:r>
      <w:r>
        <w:rPr>
          <w:rFonts w:cstheme="minorHAnsi"/>
          <w:sz w:val="24"/>
          <w:szCs w:val="24"/>
        </w:rPr>
        <w:t>.</w:t>
      </w:r>
      <w:r w:rsidR="00B14D03">
        <w:rPr>
          <w:rFonts w:cstheme="minorHAnsi"/>
          <w:sz w:val="24"/>
          <w:szCs w:val="24"/>
        </w:rPr>
        <w:t xml:space="preserve"> One late shift from 12:00-8:00pm will be required each week and one day face to face in the office.</w:t>
      </w:r>
      <w:r>
        <w:rPr>
          <w:rFonts w:cstheme="minorHAnsi"/>
          <w:sz w:val="24"/>
          <w:szCs w:val="24"/>
        </w:rPr>
        <w:t xml:space="preserve"> University teaching will be two days per week </w:t>
      </w:r>
      <w:r w:rsidR="00B14D03">
        <w:rPr>
          <w:rFonts w:cstheme="minorHAnsi"/>
          <w:sz w:val="24"/>
          <w:szCs w:val="24"/>
        </w:rPr>
        <w:t xml:space="preserve">on Wednesday and Thursday (with occasional Tuesdays) </w:t>
      </w:r>
      <w:r>
        <w:rPr>
          <w:rFonts w:cstheme="minorHAnsi"/>
          <w:sz w:val="24"/>
          <w:szCs w:val="24"/>
        </w:rPr>
        <w:t xml:space="preserve">and will be a combination of face to face and remote learning. This will vary </w:t>
      </w:r>
      <w:proofErr w:type="gramStart"/>
      <w:r>
        <w:rPr>
          <w:rFonts w:cstheme="minorHAnsi"/>
          <w:sz w:val="24"/>
          <w:szCs w:val="24"/>
        </w:rPr>
        <w:t>during the course of</w:t>
      </w:r>
      <w:proofErr w:type="gramEnd"/>
      <w:r>
        <w:rPr>
          <w:rFonts w:cstheme="minorHAnsi"/>
          <w:sz w:val="24"/>
          <w:szCs w:val="24"/>
        </w:rPr>
        <w:t xml:space="preserve"> the year.</w:t>
      </w:r>
    </w:p>
    <w:p w14:paraId="24477D31" w14:textId="77777777" w:rsidR="001816A9" w:rsidRDefault="001816A9" w:rsidP="001816A9">
      <w:pPr>
        <w:rPr>
          <w:rFonts w:eastAsia="Calibri" w:cstheme="minorHAnsi"/>
          <w:b/>
          <w:bCs/>
          <w:noProof/>
          <w:color w:val="009999"/>
          <w:sz w:val="28"/>
          <w:szCs w:val="28"/>
          <w:lang w:eastAsia="en-GB"/>
        </w:rPr>
      </w:pPr>
    </w:p>
    <w:p w14:paraId="5A9A2E66" w14:textId="3D028224" w:rsidR="001816A9" w:rsidRPr="009B7C7F" w:rsidRDefault="001816A9" w:rsidP="001816A9">
      <w:pPr>
        <w:rPr>
          <w:rFonts w:eastAsia="Calibri" w:cstheme="minorHAnsi"/>
          <w:b/>
          <w:bCs/>
          <w:noProof/>
          <w:color w:val="009999"/>
          <w:sz w:val="28"/>
          <w:szCs w:val="28"/>
          <w:lang w:eastAsia="en-GB"/>
        </w:rPr>
      </w:pPr>
      <w:r w:rsidRPr="009B7C7F">
        <w:rPr>
          <w:rFonts w:eastAsia="Calibri" w:cstheme="minorHAnsi"/>
          <w:b/>
          <w:bCs/>
          <w:noProof/>
          <w:color w:val="009999"/>
          <w:sz w:val="28"/>
          <w:szCs w:val="28"/>
          <w:lang w:eastAsia="en-GB"/>
        </w:rPr>
        <w:t>The University of Exeter</w:t>
      </w:r>
      <w:r>
        <w:rPr>
          <w:rFonts w:eastAsia="Calibri" w:cstheme="minorHAnsi"/>
          <w:b/>
          <w:bCs/>
          <w:noProof/>
          <w:color w:val="009999"/>
          <w:sz w:val="28"/>
          <w:szCs w:val="28"/>
          <w:lang w:eastAsia="en-GB"/>
        </w:rPr>
        <w:t xml:space="preserve"> (taken from their website)</w:t>
      </w:r>
    </w:p>
    <w:p w14:paraId="67F2DDC3" w14:textId="77777777" w:rsidR="001816A9" w:rsidRDefault="001816A9" w:rsidP="001816A9">
      <w:pPr>
        <w:rPr>
          <w:rFonts w:eastAsia="Calibri" w:cstheme="minorHAnsi"/>
          <w:noProof/>
          <w:sz w:val="24"/>
          <w:szCs w:val="24"/>
          <w:lang w:eastAsia="en-GB"/>
        </w:rPr>
      </w:pPr>
      <w:r w:rsidRPr="00AC5C0D">
        <w:rPr>
          <w:rFonts w:eastAsia="Calibri" w:cstheme="minorHAnsi"/>
          <w:noProof/>
          <w:sz w:val="24"/>
          <w:szCs w:val="24"/>
          <w:lang w:eastAsia="en-GB"/>
        </w:rPr>
        <w:t xml:space="preserve">The University of Exeter </w:t>
      </w:r>
      <w:r>
        <w:rPr>
          <w:rFonts w:eastAsia="Calibri" w:cstheme="minorHAnsi"/>
          <w:noProof/>
          <w:sz w:val="24"/>
          <w:szCs w:val="24"/>
          <w:lang w:eastAsia="en-GB"/>
        </w:rPr>
        <w:t>(</w:t>
      </w:r>
      <w:hyperlink r:id="rId9" w:history="1">
        <w:r w:rsidRPr="00A35EB3">
          <w:rPr>
            <w:rStyle w:val="Hyperlink"/>
            <w:rFonts w:eastAsia="Calibri" w:cstheme="minorHAnsi"/>
            <w:noProof/>
            <w:sz w:val="24"/>
            <w:szCs w:val="24"/>
            <w:lang w:eastAsia="en-GB"/>
          </w:rPr>
          <w:t>https://www.exeter.ac.uk/</w:t>
        </w:r>
      </w:hyperlink>
      <w:r>
        <w:rPr>
          <w:rFonts w:eastAsia="Calibri" w:cstheme="minorHAnsi"/>
          <w:noProof/>
          <w:sz w:val="24"/>
          <w:szCs w:val="24"/>
          <w:lang w:eastAsia="en-GB"/>
        </w:rPr>
        <w:t>)</w:t>
      </w:r>
      <w:r w:rsidRPr="00AC5C0D">
        <w:rPr>
          <w:rFonts w:eastAsia="Calibri" w:cstheme="minorHAnsi"/>
          <w:noProof/>
          <w:sz w:val="24"/>
          <w:szCs w:val="24"/>
          <w:lang w:eastAsia="en-GB"/>
        </w:rPr>
        <w:t xml:space="preserve"> combines world-class research with excellent student satisfaction, from campuses in the South West of England, in Exeter and Cornwall. </w:t>
      </w:r>
      <w:r>
        <w:rPr>
          <w:rFonts w:eastAsia="Calibri" w:cstheme="minorHAnsi"/>
          <w:noProof/>
          <w:sz w:val="24"/>
          <w:szCs w:val="24"/>
          <w:lang w:eastAsia="en-GB"/>
        </w:rPr>
        <w:t>They</w:t>
      </w:r>
      <w:r w:rsidRPr="00AC5C0D">
        <w:rPr>
          <w:rFonts w:eastAsia="Calibri" w:cstheme="minorHAnsi"/>
          <w:noProof/>
          <w:sz w:val="24"/>
          <w:szCs w:val="24"/>
          <w:lang w:eastAsia="en-GB"/>
        </w:rPr>
        <w:t xml:space="preserve"> are one of the very few universities to be both a member of </w:t>
      </w:r>
      <w:hyperlink r:id="rId10" w:history="1">
        <w:r w:rsidRPr="00AC5C0D">
          <w:rPr>
            <w:rStyle w:val="Hyperlink"/>
            <w:rFonts w:eastAsia="Calibri" w:cstheme="minorHAnsi"/>
            <w:noProof/>
            <w:sz w:val="24"/>
            <w:szCs w:val="24"/>
            <w:lang w:eastAsia="en-GB"/>
          </w:rPr>
          <w:t>the Russell Group</w:t>
        </w:r>
      </w:hyperlink>
      <w:r w:rsidRPr="00AC5C0D">
        <w:rPr>
          <w:rFonts w:eastAsia="Calibri" w:cstheme="minorHAnsi"/>
          <w:noProof/>
          <w:sz w:val="24"/>
          <w:szCs w:val="24"/>
          <w:lang w:eastAsia="en-GB"/>
        </w:rPr>
        <w:t xml:space="preserve"> and have a Gold award from the Teaching Excellence Framework (TEF), evidence of </w:t>
      </w:r>
      <w:r>
        <w:rPr>
          <w:rFonts w:eastAsia="Calibri" w:cstheme="minorHAnsi"/>
          <w:noProof/>
          <w:sz w:val="24"/>
          <w:szCs w:val="24"/>
          <w:lang w:eastAsia="en-GB"/>
        </w:rPr>
        <w:t>their</w:t>
      </w:r>
      <w:r w:rsidRPr="00AC5C0D">
        <w:rPr>
          <w:rFonts w:eastAsia="Calibri" w:cstheme="minorHAnsi"/>
          <w:noProof/>
          <w:sz w:val="24"/>
          <w:szCs w:val="24"/>
          <w:lang w:eastAsia="en-GB"/>
        </w:rPr>
        <w:t xml:space="preserve"> established international reputation for excellence in both teaching and research. </w:t>
      </w:r>
      <w:r>
        <w:rPr>
          <w:rFonts w:eastAsia="Calibri" w:cstheme="minorHAnsi"/>
          <w:noProof/>
          <w:sz w:val="24"/>
          <w:szCs w:val="24"/>
          <w:lang w:eastAsia="en-GB"/>
        </w:rPr>
        <w:t>Their</w:t>
      </w:r>
      <w:r w:rsidRPr="00AC5C0D">
        <w:rPr>
          <w:rFonts w:eastAsia="Calibri" w:cstheme="minorHAnsi"/>
          <w:noProof/>
          <w:sz w:val="24"/>
          <w:szCs w:val="24"/>
          <w:lang w:eastAsia="en-GB"/>
        </w:rPr>
        <w:t xml:space="preserve"> success is built on a strong partnership with our students and a clear focus on high performance. </w:t>
      </w:r>
    </w:p>
    <w:p w14:paraId="6B327274" w14:textId="77777777" w:rsidR="001816A9" w:rsidRDefault="001816A9" w:rsidP="001816A9">
      <w:pPr>
        <w:rPr>
          <w:rFonts w:eastAsia="Calibri" w:cstheme="minorHAnsi"/>
          <w:noProof/>
          <w:sz w:val="24"/>
          <w:szCs w:val="24"/>
          <w:lang w:eastAsia="en-GB"/>
        </w:rPr>
      </w:pPr>
    </w:p>
    <w:p w14:paraId="095DCC92" w14:textId="77777777" w:rsidR="001816A9" w:rsidRPr="00AC5C0D" w:rsidRDefault="001816A9" w:rsidP="001816A9">
      <w:pPr>
        <w:rPr>
          <w:rFonts w:eastAsia="Calibri" w:cstheme="minorHAnsi"/>
          <w:b/>
          <w:bCs/>
          <w:noProof/>
          <w:color w:val="009999"/>
          <w:sz w:val="24"/>
          <w:szCs w:val="24"/>
          <w:lang w:eastAsia="en-GB"/>
        </w:rPr>
      </w:pPr>
      <w:r w:rsidRPr="00AC5C0D">
        <w:rPr>
          <w:rFonts w:eastAsia="Calibri" w:cstheme="minorHAnsi"/>
          <w:b/>
          <w:bCs/>
          <w:noProof/>
          <w:color w:val="009999"/>
          <w:sz w:val="24"/>
          <w:szCs w:val="24"/>
          <w:lang w:eastAsia="en-GB"/>
        </w:rPr>
        <w:t>PGCert/GradCert Psychological Therapies Practice (Low Intensity Cognitive Behavioural Therapy)</w:t>
      </w:r>
      <w:r>
        <w:rPr>
          <w:rFonts w:eastAsia="Calibri" w:cstheme="minorHAnsi"/>
          <w:b/>
          <w:bCs/>
          <w:noProof/>
          <w:color w:val="009999"/>
          <w:sz w:val="24"/>
          <w:szCs w:val="24"/>
          <w:lang w:eastAsia="en-GB"/>
        </w:rPr>
        <w:t xml:space="preserve"> </w:t>
      </w:r>
    </w:p>
    <w:p w14:paraId="6E7DBD66" w14:textId="77777777" w:rsidR="001816A9" w:rsidRPr="00AC5C0D" w:rsidRDefault="001816A9" w:rsidP="001816A9">
      <w:pPr>
        <w:rPr>
          <w:rFonts w:eastAsia="Calibri" w:cstheme="minorHAnsi"/>
          <w:noProof/>
          <w:sz w:val="24"/>
          <w:szCs w:val="24"/>
          <w:lang w:eastAsia="en-GB"/>
        </w:rPr>
      </w:pPr>
      <w:r w:rsidRPr="00AC5C0D">
        <w:rPr>
          <w:rFonts w:eastAsia="Calibri" w:cstheme="minorHAnsi"/>
          <w:noProof/>
          <w:sz w:val="24"/>
          <w:szCs w:val="24"/>
          <w:lang w:eastAsia="en-GB"/>
        </w:rPr>
        <w:t>This programme will provide you with an outstanding opportunity to develop the competencies and knowledge associated with practice as a Psychological Wellbeing Practitioner.</w:t>
      </w:r>
    </w:p>
    <w:p w14:paraId="68D7F361" w14:textId="77777777" w:rsidR="001816A9" w:rsidRPr="00AC5C0D" w:rsidRDefault="001816A9" w:rsidP="001816A9">
      <w:pPr>
        <w:rPr>
          <w:rFonts w:eastAsia="Calibri" w:cstheme="minorHAnsi"/>
          <w:noProof/>
          <w:sz w:val="24"/>
          <w:szCs w:val="24"/>
          <w:lang w:eastAsia="en-GB"/>
        </w:rPr>
      </w:pPr>
      <w:r w:rsidRPr="00AC5C0D">
        <w:rPr>
          <w:rFonts w:eastAsia="Calibri" w:cstheme="minorHAnsi"/>
          <w:noProof/>
          <w:sz w:val="24"/>
          <w:szCs w:val="24"/>
          <w:lang w:eastAsia="en-GB"/>
        </w:rPr>
        <w:lastRenderedPageBreak/>
        <w:t>The programme aims to:</w:t>
      </w:r>
    </w:p>
    <w:p w14:paraId="3FA0BDDC" w14:textId="77777777" w:rsidR="001816A9" w:rsidRPr="00AC5C0D" w:rsidRDefault="001816A9" w:rsidP="001816A9">
      <w:pPr>
        <w:numPr>
          <w:ilvl w:val="0"/>
          <w:numId w:val="10"/>
        </w:numPr>
        <w:rPr>
          <w:rFonts w:eastAsia="Calibri" w:cstheme="minorHAnsi"/>
          <w:noProof/>
          <w:sz w:val="24"/>
          <w:szCs w:val="24"/>
          <w:lang w:eastAsia="en-GB"/>
        </w:rPr>
      </w:pPr>
      <w:r w:rsidRPr="00AC5C0D">
        <w:rPr>
          <w:rFonts w:eastAsia="Calibri" w:cstheme="minorHAnsi"/>
          <w:noProof/>
          <w:sz w:val="24"/>
          <w:szCs w:val="24"/>
          <w:lang w:eastAsia="en-GB"/>
        </w:rPr>
        <w:t>Provide you with a thorough grounding in the Department of Health curriculum for Psychological Wellbeing Practitioners working within the Improving Access to Psychological Therapies Programme.</w:t>
      </w:r>
    </w:p>
    <w:p w14:paraId="14A070CC" w14:textId="77777777" w:rsidR="001816A9" w:rsidRPr="00AC5C0D" w:rsidRDefault="001816A9" w:rsidP="001816A9">
      <w:pPr>
        <w:numPr>
          <w:ilvl w:val="0"/>
          <w:numId w:val="10"/>
        </w:numPr>
        <w:rPr>
          <w:rFonts w:eastAsia="Calibri" w:cstheme="minorHAnsi"/>
          <w:noProof/>
          <w:sz w:val="24"/>
          <w:szCs w:val="24"/>
          <w:lang w:eastAsia="en-GB"/>
        </w:rPr>
      </w:pPr>
      <w:r w:rsidRPr="00AC5C0D">
        <w:rPr>
          <w:rFonts w:eastAsia="Calibri" w:cstheme="minorHAnsi"/>
          <w:noProof/>
          <w:sz w:val="24"/>
          <w:szCs w:val="24"/>
          <w:lang w:eastAsia="en-GB"/>
        </w:rPr>
        <w:t>Develop your understanding and clinical competency in the low intensity CBT clinical method and enable you to adapt your practice to work effectively with patients with diverse needs.</w:t>
      </w:r>
    </w:p>
    <w:p w14:paraId="6A140DB6" w14:textId="77777777" w:rsidR="001816A9" w:rsidRPr="00AC5C0D" w:rsidRDefault="001816A9" w:rsidP="001816A9">
      <w:pPr>
        <w:numPr>
          <w:ilvl w:val="0"/>
          <w:numId w:val="10"/>
        </w:numPr>
        <w:rPr>
          <w:rFonts w:eastAsia="Calibri" w:cstheme="minorHAnsi"/>
          <w:noProof/>
          <w:sz w:val="24"/>
          <w:szCs w:val="24"/>
          <w:lang w:eastAsia="en-GB"/>
        </w:rPr>
      </w:pPr>
      <w:r w:rsidRPr="00AC5C0D">
        <w:rPr>
          <w:rFonts w:eastAsia="Calibri" w:cstheme="minorHAnsi"/>
          <w:noProof/>
          <w:sz w:val="24"/>
          <w:szCs w:val="24"/>
          <w:lang w:eastAsia="en-GB"/>
        </w:rPr>
        <w:t>Provide you with the foundations to establish a commitment to continuing professional development and becoming an evidence-based practitioner.</w:t>
      </w:r>
    </w:p>
    <w:p w14:paraId="1E5EE386" w14:textId="77777777" w:rsidR="001816A9" w:rsidRDefault="001816A9" w:rsidP="001816A9">
      <w:pPr>
        <w:numPr>
          <w:ilvl w:val="0"/>
          <w:numId w:val="10"/>
        </w:numPr>
        <w:rPr>
          <w:rFonts w:eastAsia="Calibri" w:cstheme="minorHAnsi"/>
          <w:noProof/>
          <w:sz w:val="24"/>
          <w:szCs w:val="24"/>
          <w:lang w:eastAsia="en-GB"/>
        </w:rPr>
      </w:pPr>
      <w:r w:rsidRPr="00AC5C0D">
        <w:rPr>
          <w:rFonts w:eastAsia="Calibri" w:cstheme="minorHAnsi"/>
          <w:noProof/>
          <w:sz w:val="24"/>
          <w:szCs w:val="24"/>
          <w:lang w:eastAsia="en-GB"/>
        </w:rPr>
        <w:t>Provide you with a high quality and stimulating learning experience in a supportive environment that is enriched by an internationally-recognised research environment, nationally-recognised innovative clinical teaching approaches and current clinical practice.</w:t>
      </w:r>
    </w:p>
    <w:p w14:paraId="394B4E71" w14:textId="77777777" w:rsidR="001816A9" w:rsidRPr="00AC5C0D" w:rsidRDefault="001816A9" w:rsidP="001816A9">
      <w:pPr>
        <w:rPr>
          <w:rFonts w:eastAsia="Calibri" w:cstheme="minorHAnsi"/>
          <w:noProof/>
          <w:sz w:val="24"/>
          <w:szCs w:val="24"/>
          <w:lang w:eastAsia="en-GB"/>
        </w:rPr>
      </w:pPr>
      <w:r>
        <w:rPr>
          <w:rFonts w:eastAsia="Calibri" w:cstheme="minorHAnsi"/>
          <w:noProof/>
          <w:sz w:val="24"/>
          <w:szCs w:val="24"/>
          <w:lang w:eastAsia="en-GB"/>
        </w:rPr>
        <w:t xml:space="preserve">For further course information visit the website at: </w:t>
      </w:r>
      <w:hyperlink r:id="rId11" w:history="1">
        <w:r w:rsidRPr="009768F1">
          <w:rPr>
            <w:rStyle w:val="Hyperlink"/>
            <w:rFonts w:eastAsia="Calibri" w:cstheme="minorHAnsi"/>
            <w:noProof/>
            <w:sz w:val="24"/>
            <w:szCs w:val="24"/>
            <w:lang w:eastAsia="en-GB"/>
          </w:rPr>
          <w:t>https://www.exeter.ac.uk/study/postgraduate/courses/psychology/pgcptp_licbt/</w:t>
        </w:r>
      </w:hyperlink>
      <w:r>
        <w:rPr>
          <w:rFonts w:eastAsia="Calibri" w:cstheme="minorHAnsi"/>
          <w:noProof/>
          <w:sz w:val="24"/>
          <w:szCs w:val="24"/>
          <w:lang w:eastAsia="en-GB"/>
        </w:rPr>
        <w:t xml:space="preserve"> </w:t>
      </w:r>
    </w:p>
    <w:p w14:paraId="190D18D3" w14:textId="06F766CF" w:rsidR="001816A9" w:rsidRDefault="001816A9" w:rsidP="001816A9">
      <w:pPr>
        <w:rPr>
          <w:rFonts w:eastAsia="Calibri" w:cstheme="minorHAnsi"/>
          <w:noProof/>
          <w:sz w:val="24"/>
          <w:szCs w:val="24"/>
          <w:lang w:eastAsia="en-GB"/>
        </w:rPr>
      </w:pPr>
      <w:r>
        <w:rPr>
          <w:rFonts w:eastAsia="Calibri" w:cstheme="minorHAnsi"/>
          <w:noProof/>
          <w:sz w:val="24"/>
          <w:szCs w:val="24"/>
          <w:lang w:eastAsia="en-GB"/>
        </w:rPr>
        <w:t>Please note the course link is from the 2024 course but the course content remains the same for 202</w:t>
      </w:r>
      <w:r w:rsidR="00EC220D">
        <w:rPr>
          <w:rFonts w:eastAsia="Calibri" w:cstheme="minorHAnsi"/>
          <w:noProof/>
          <w:sz w:val="24"/>
          <w:szCs w:val="24"/>
          <w:lang w:eastAsia="en-GB"/>
        </w:rPr>
        <w:t>6</w:t>
      </w:r>
      <w:r>
        <w:rPr>
          <w:rFonts w:eastAsia="Calibri" w:cstheme="minorHAnsi"/>
          <w:noProof/>
          <w:sz w:val="24"/>
          <w:szCs w:val="24"/>
          <w:lang w:eastAsia="en-GB"/>
        </w:rPr>
        <w:t>.</w:t>
      </w:r>
    </w:p>
    <w:p w14:paraId="57DD29D1" w14:textId="77777777" w:rsidR="001816A9" w:rsidRDefault="001816A9" w:rsidP="00E3113C">
      <w:pPr>
        <w:rPr>
          <w:b/>
          <w:bCs/>
          <w:color w:val="009999"/>
          <w:sz w:val="28"/>
          <w:szCs w:val="28"/>
        </w:rPr>
      </w:pPr>
    </w:p>
    <w:p w14:paraId="07BF86CF" w14:textId="175A2812" w:rsidR="001816A9" w:rsidRDefault="00E3113C" w:rsidP="00E3113C">
      <w:pPr>
        <w:rPr>
          <w:b/>
          <w:bCs/>
          <w:color w:val="009999"/>
          <w:sz w:val="28"/>
          <w:szCs w:val="28"/>
        </w:rPr>
      </w:pPr>
      <w:r w:rsidRPr="00FB70A3">
        <w:rPr>
          <w:b/>
          <w:bCs/>
          <w:color w:val="009999"/>
          <w:sz w:val="28"/>
          <w:szCs w:val="28"/>
        </w:rPr>
        <w:t>The Recruitment Process</w:t>
      </w:r>
    </w:p>
    <w:p w14:paraId="49FBF9CA" w14:textId="77777777" w:rsidR="001816A9" w:rsidRPr="004E2DC3" w:rsidRDefault="001816A9" w:rsidP="001816A9">
      <w:pPr>
        <w:rPr>
          <w:rFonts w:eastAsia="Calibri" w:cstheme="minorHAnsi"/>
          <w:noProof/>
          <w:sz w:val="24"/>
          <w:szCs w:val="24"/>
          <w:lang w:eastAsia="en-GB"/>
        </w:rPr>
      </w:pPr>
      <w:r>
        <w:rPr>
          <w:rFonts w:eastAsia="Calibri" w:cstheme="minorHAnsi"/>
          <w:noProof/>
          <w:sz w:val="24"/>
          <w:szCs w:val="24"/>
        </w:rPr>
        <w:t>At Vita Health Group, we recruit for Trainee PWPs twice per year and adverts</w:t>
      </w:r>
      <w:r w:rsidRPr="004E2DC3">
        <w:rPr>
          <w:rFonts w:eastAsia="Calibri" w:cstheme="minorHAnsi"/>
          <w:noProof/>
          <w:sz w:val="24"/>
          <w:szCs w:val="24"/>
          <w:lang w:eastAsia="en-GB"/>
        </w:rPr>
        <w:t xml:space="preserve"> usually go out May/June time for Autumn cohorts. </w:t>
      </w:r>
    </w:p>
    <w:p w14:paraId="62AA8B3B" w14:textId="77777777" w:rsidR="001816A9" w:rsidRDefault="001816A9" w:rsidP="001816A9">
      <w:pPr>
        <w:rPr>
          <w:sz w:val="24"/>
          <w:szCs w:val="24"/>
        </w:rPr>
      </w:pPr>
      <w:r w:rsidRPr="00D2171C">
        <w:rPr>
          <w:sz w:val="24"/>
          <w:szCs w:val="24"/>
        </w:rPr>
        <w:t xml:space="preserve">The </w:t>
      </w:r>
      <w:r>
        <w:rPr>
          <w:sz w:val="24"/>
          <w:szCs w:val="24"/>
        </w:rPr>
        <w:t xml:space="preserve">recruitment </w:t>
      </w:r>
      <w:r w:rsidRPr="00D2171C">
        <w:rPr>
          <w:sz w:val="24"/>
          <w:szCs w:val="24"/>
        </w:rPr>
        <w:t xml:space="preserve">process </w:t>
      </w:r>
      <w:r>
        <w:rPr>
          <w:sz w:val="24"/>
          <w:szCs w:val="24"/>
        </w:rPr>
        <w:t xml:space="preserve">for this trainee role </w:t>
      </w:r>
      <w:r w:rsidRPr="00D2171C">
        <w:rPr>
          <w:sz w:val="24"/>
          <w:szCs w:val="24"/>
        </w:rPr>
        <w:t xml:space="preserve">will </w:t>
      </w:r>
      <w:r>
        <w:rPr>
          <w:sz w:val="24"/>
          <w:szCs w:val="24"/>
        </w:rPr>
        <w:t>consist of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464"/>
      </w:tblGrid>
      <w:tr w:rsidR="001816A9" w:rsidRPr="005108A8" w14:paraId="2F754BF4" w14:textId="77777777" w:rsidTr="00EC220D">
        <w:tc>
          <w:tcPr>
            <w:tcW w:w="2552" w:type="dxa"/>
          </w:tcPr>
          <w:p w14:paraId="6AD6A812" w14:textId="556C3BE3" w:rsidR="001816A9" w:rsidRDefault="001816A9" w:rsidP="009D6161">
            <w:pPr>
              <w:rPr>
                <w:b/>
                <w:bCs/>
                <w:color w:val="009999"/>
                <w:sz w:val="24"/>
                <w:szCs w:val="24"/>
              </w:rPr>
            </w:pPr>
            <w:r>
              <w:rPr>
                <w:b/>
                <w:bCs/>
                <w:color w:val="009999"/>
                <w:sz w:val="24"/>
                <w:szCs w:val="24"/>
              </w:rPr>
              <w:t xml:space="preserve">w/c </w:t>
            </w:r>
            <w:r w:rsidR="00311E17">
              <w:rPr>
                <w:b/>
                <w:bCs/>
                <w:color w:val="009999"/>
                <w:sz w:val="24"/>
                <w:szCs w:val="24"/>
              </w:rPr>
              <w:t>22</w:t>
            </w:r>
            <w:r w:rsidR="00311E17" w:rsidRPr="00311E17">
              <w:rPr>
                <w:b/>
                <w:bCs/>
                <w:color w:val="009999"/>
                <w:sz w:val="24"/>
                <w:szCs w:val="24"/>
                <w:vertAlign w:val="superscript"/>
              </w:rPr>
              <w:t>nd</w:t>
            </w:r>
            <w:r w:rsidR="00311E17">
              <w:rPr>
                <w:b/>
                <w:bCs/>
                <w:color w:val="009999"/>
                <w:sz w:val="24"/>
                <w:szCs w:val="24"/>
              </w:rPr>
              <w:t xml:space="preserve"> June 2026</w:t>
            </w:r>
          </w:p>
          <w:p w14:paraId="43AC2FE6" w14:textId="1B09F256" w:rsidR="001816A9" w:rsidRPr="005108A8" w:rsidRDefault="001816A9" w:rsidP="00311E17">
            <w:pPr>
              <w:rPr>
                <w:sz w:val="24"/>
                <w:szCs w:val="24"/>
              </w:rPr>
            </w:pPr>
          </w:p>
        </w:tc>
        <w:tc>
          <w:tcPr>
            <w:tcW w:w="6464" w:type="dxa"/>
          </w:tcPr>
          <w:p w14:paraId="3FB65FC0" w14:textId="16EC7E15" w:rsidR="001816A9" w:rsidRDefault="001816A9" w:rsidP="009D6161">
            <w:pPr>
              <w:rPr>
                <w:sz w:val="24"/>
                <w:szCs w:val="24"/>
              </w:rPr>
            </w:pPr>
            <w:r w:rsidRPr="00EC2AC2">
              <w:rPr>
                <w:sz w:val="24"/>
                <w:szCs w:val="24"/>
              </w:rPr>
              <w:t>Interviews which will include representatives from</w:t>
            </w:r>
            <w:r w:rsidR="00EC2AC2" w:rsidRPr="00EC2AC2">
              <w:rPr>
                <w:sz w:val="24"/>
                <w:szCs w:val="24"/>
              </w:rPr>
              <w:t xml:space="preserve"> Vita Health Group and may include a representative from the </w:t>
            </w:r>
            <w:r w:rsidRPr="00EC2AC2">
              <w:rPr>
                <w:sz w:val="24"/>
                <w:szCs w:val="24"/>
              </w:rPr>
              <w:t xml:space="preserve">University. There will be a series of </w:t>
            </w:r>
            <w:proofErr w:type="gramStart"/>
            <w:r w:rsidRPr="00EC2AC2">
              <w:rPr>
                <w:sz w:val="24"/>
                <w:szCs w:val="24"/>
              </w:rPr>
              <w:t>competence based</w:t>
            </w:r>
            <w:proofErr w:type="gramEnd"/>
            <w:r w:rsidRPr="00EC2AC2">
              <w:rPr>
                <w:sz w:val="24"/>
                <w:szCs w:val="24"/>
              </w:rPr>
              <w:t xml:space="preserve"> questions and a roleplay which will be given in the interview.</w:t>
            </w:r>
          </w:p>
          <w:p w14:paraId="52841061" w14:textId="77777777" w:rsidR="001816A9" w:rsidRPr="005108A8" w:rsidRDefault="001816A9" w:rsidP="009D6161">
            <w:pPr>
              <w:rPr>
                <w:sz w:val="24"/>
                <w:szCs w:val="24"/>
              </w:rPr>
            </w:pPr>
          </w:p>
        </w:tc>
      </w:tr>
      <w:tr w:rsidR="001816A9" w:rsidRPr="005108A8" w14:paraId="23D2DE50" w14:textId="77777777" w:rsidTr="00EC220D">
        <w:tc>
          <w:tcPr>
            <w:tcW w:w="2552" w:type="dxa"/>
          </w:tcPr>
          <w:p w14:paraId="41EFAD00" w14:textId="43B08198" w:rsidR="001816A9" w:rsidRDefault="00311E17" w:rsidP="009D6161">
            <w:pPr>
              <w:rPr>
                <w:b/>
                <w:bCs/>
                <w:color w:val="009999"/>
                <w:sz w:val="24"/>
                <w:szCs w:val="24"/>
              </w:rPr>
            </w:pPr>
            <w:r>
              <w:rPr>
                <w:b/>
                <w:bCs/>
                <w:color w:val="009999"/>
                <w:sz w:val="24"/>
                <w:szCs w:val="24"/>
              </w:rPr>
              <w:t>1</w:t>
            </w:r>
            <w:r w:rsidRPr="00311E17">
              <w:rPr>
                <w:b/>
                <w:bCs/>
                <w:color w:val="009999"/>
                <w:sz w:val="24"/>
                <w:szCs w:val="24"/>
                <w:vertAlign w:val="superscript"/>
              </w:rPr>
              <w:t>st</w:t>
            </w:r>
            <w:r>
              <w:rPr>
                <w:b/>
                <w:bCs/>
                <w:color w:val="009999"/>
                <w:sz w:val="24"/>
                <w:szCs w:val="24"/>
              </w:rPr>
              <w:t xml:space="preserve"> September 2026</w:t>
            </w:r>
          </w:p>
        </w:tc>
        <w:tc>
          <w:tcPr>
            <w:tcW w:w="6464" w:type="dxa"/>
          </w:tcPr>
          <w:p w14:paraId="22CCBF47" w14:textId="230E5FCC" w:rsidR="001816A9" w:rsidRDefault="001816A9" w:rsidP="009D6161">
            <w:pPr>
              <w:rPr>
                <w:sz w:val="24"/>
                <w:szCs w:val="24"/>
              </w:rPr>
            </w:pPr>
            <w:r>
              <w:rPr>
                <w:sz w:val="24"/>
                <w:szCs w:val="24"/>
              </w:rPr>
              <w:t xml:space="preserve">Start </w:t>
            </w:r>
            <w:r w:rsidRPr="00EC2AC2">
              <w:rPr>
                <w:sz w:val="24"/>
                <w:szCs w:val="24"/>
              </w:rPr>
              <w:t>date and induction with Vita Health Group which is fully remote.</w:t>
            </w:r>
            <w:r>
              <w:rPr>
                <w:sz w:val="24"/>
                <w:szCs w:val="24"/>
              </w:rPr>
              <w:t xml:space="preserve"> </w:t>
            </w:r>
          </w:p>
        </w:tc>
      </w:tr>
      <w:tr w:rsidR="001816A9" w:rsidRPr="005108A8" w14:paraId="201278A1" w14:textId="77777777" w:rsidTr="00EC220D">
        <w:tc>
          <w:tcPr>
            <w:tcW w:w="2552" w:type="dxa"/>
          </w:tcPr>
          <w:p w14:paraId="6BA75C88" w14:textId="77777777" w:rsidR="001816A9" w:rsidRDefault="001816A9" w:rsidP="009D6161">
            <w:pPr>
              <w:rPr>
                <w:b/>
                <w:bCs/>
                <w:color w:val="009999"/>
                <w:sz w:val="24"/>
                <w:szCs w:val="24"/>
              </w:rPr>
            </w:pPr>
          </w:p>
        </w:tc>
        <w:tc>
          <w:tcPr>
            <w:tcW w:w="6464" w:type="dxa"/>
          </w:tcPr>
          <w:p w14:paraId="0E95B376" w14:textId="77777777" w:rsidR="001816A9" w:rsidRDefault="001816A9" w:rsidP="009D6161">
            <w:pPr>
              <w:rPr>
                <w:sz w:val="24"/>
                <w:szCs w:val="24"/>
              </w:rPr>
            </w:pPr>
          </w:p>
        </w:tc>
      </w:tr>
      <w:tr w:rsidR="001816A9" w:rsidRPr="005108A8" w14:paraId="16ED36B1" w14:textId="77777777" w:rsidTr="00EC220D">
        <w:tc>
          <w:tcPr>
            <w:tcW w:w="2552" w:type="dxa"/>
          </w:tcPr>
          <w:p w14:paraId="7FAA8C41" w14:textId="7D60B727" w:rsidR="001816A9" w:rsidRDefault="00311E17" w:rsidP="009D6161">
            <w:pPr>
              <w:rPr>
                <w:b/>
                <w:bCs/>
                <w:color w:val="009999"/>
                <w:sz w:val="24"/>
                <w:szCs w:val="24"/>
              </w:rPr>
            </w:pPr>
            <w:r>
              <w:rPr>
                <w:b/>
                <w:bCs/>
                <w:color w:val="009999"/>
                <w:sz w:val="24"/>
                <w:szCs w:val="24"/>
              </w:rPr>
              <w:t>8</w:t>
            </w:r>
            <w:r w:rsidRPr="00311E17">
              <w:rPr>
                <w:b/>
                <w:bCs/>
                <w:color w:val="009999"/>
                <w:sz w:val="24"/>
                <w:szCs w:val="24"/>
                <w:vertAlign w:val="superscript"/>
              </w:rPr>
              <w:t>th</w:t>
            </w:r>
            <w:r>
              <w:rPr>
                <w:b/>
                <w:bCs/>
                <w:color w:val="009999"/>
                <w:sz w:val="24"/>
                <w:szCs w:val="24"/>
              </w:rPr>
              <w:t xml:space="preserve"> September 2026</w:t>
            </w:r>
          </w:p>
        </w:tc>
        <w:tc>
          <w:tcPr>
            <w:tcW w:w="6464" w:type="dxa"/>
          </w:tcPr>
          <w:p w14:paraId="71EB94BA" w14:textId="77777777" w:rsidR="00EC220D" w:rsidRPr="00EC220D" w:rsidRDefault="001816A9" w:rsidP="00EC220D">
            <w:pPr>
              <w:rPr>
                <w:sz w:val="24"/>
                <w:szCs w:val="24"/>
              </w:rPr>
            </w:pPr>
            <w:r>
              <w:rPr>
                <w:sz w:val="24"/>
                <w:szCs w:val="24"/>
              </w:rPr>
              <w:t xml:space="preserve">Start date with the University of </w:t>
            </w:r>
            <w:r w:rsidR="00EC2AC2">
              <w:rPr>
                <w:sz w:val="24"/>
                <w:szCs w:val="24"/>
              </w:rPr>
              <w:t xml:space="preserve">Exeter </w:t>
            </w:r>
            <w:r w:rsidR="00EC2AC2" w:rsidRPr="00EC220D">
              <w:rPr>
                <w:sz w:val="24"/>
                <w:szCs w:val="24"/>
              </w:rPr>
              <w:t>(</w:t>
            </w:r>
            <w:proofErr w:type="spellStart"/>
            <w:r w:rsidR="00EC220D" w:rsidRPr="00EC220D">
              <w:rPr>
                <w:sz w:val="24"/>
                <w:szCs w:val="24"/>
              </w:rPr>
              <w:t>Richbell</w:t>
            </w:r>
            <w:proofErr w:type="spellEnd"/>
            <w:r w:rsidR="00EC220D" w:rsidRPr="00EC220D">
              <w:rPr>
                <w:sz w:val="24"/>
                <w:szCs w:val="24"/>
              </w:rPr>
              <w:t xml:space="preserve"> House</w:t>
            </w:r>
          </w:p>
          <w:p w14:paraId="2DAD3605" w14:textId="631BE5C5" w:rsidR="00EC220D" w:rsidRPr="00EC220D" w:rsidRDefault="00EC220D" w:rsidP="00EC220D">
            <w:pPr>
              <w:rPr>
                <w:sz w:val="24"/>
                <w:szCs w:val="24"/>
              </w:rPr>
            </w:pPr>
            <w:r w:rsidRPr="00EC220D">
              <w:rPr>
                <w:sz w:val="24"/>
                <w:szCs w:val="24"/>
              </w:rPr>
              <w:t xml:space="preserve">5 </w:t>
            </w:r>
            <w:proofErr w:type="spellStart"/>
            <w:r w:rsidRPr="00EC220D">
              <w:rPr>
                <w:sz w:val="24"/>
                <w:szCs w:val="24"/>
              </w:rPr>
              <w:t>Richbell</w:t>
            </w:r>
            <w:proofErr w:type="spellEnd"/>
            <w:r w:rsidRPr="00EC220D">
              <w:rPr>
                <w:sz w:val="24"/>
                <w:szCs w:val="24"/>
              </w:rPr>
              <w:t xml:space="preserve"> Place,</w:t>
            </w:r>
            <w:r>
              <w:rPr>
                <w:sz w:val="24"/>
                <w:szCs w:val="24"/>
              </w:rPr>
              <w:t xml:space="preserve"> </w:t>
            </w:r>
            <w:r w:rsidRPr="00EC220D">
              <w:rPr>
                <w:sz w:val="24"/>
                <w:szCs w:val="24"/>
              </w:rPr>
              <w:t>London. WC1N 3LA)</w:t>
            </w:r>
          </w:p>
          <w:p w14:paraId="6D2DF3C1" w14:textId="7E809E82" w:rsidR="00B14D03" w:rsidRDefault="00B14D03" w:rsidP="00EC220D">
            <w:pPr>
              <w:rPr>
                <w:sz w:val="24"/>
                <w:szCs w:val="24"/>
              </w:rPr>
            </w:pPr>
          </w:p>
        </w:tc>
      </w:tr>
    </w:tbl>
    <w:p w14:paraId="48E2576B" w14:textId="77777777" w:rsidR="00B14D03" w:rsidRDefault="00B14D03" w:rsidP="00B3782D">
      <w:pPr>
        <w:rPr>
          <w:rFonts w:cstheme="minorHAnsi"/>
          <w:b/>
          <w:bCs/>
          <w:color w:val="009999"/>
          <w:sz w:val="28"/>
          <w:szCs w:val="28"/>
        </w:rPr>
      </w:pPr>
      <w:bookmarkStart w:id="2" w:name="_Hlk127194248"/>
    </w:p>
    <w:p w14:paraId="354115CE" w14:textId="77777777" w:rsidR="00B14D03" w:rsidRPr="00B14D03" w:rsidRDefault="00B14D03" w:rsidP="00B14D03">
      <w:pPr>
        <w:rPr>
          <w:rFonts w:cstheme="minorHAnsi"/>
          <w:b/>
          <w:bCs/>
          <w:color w:val="009999"/>
          <w:sz w:val="28"/>
          <w:szCs w:val="28"/>
        </w:rPr>
      </w:pPr>
      <w:r w:rsidRPr="00B14D03">
        <w:rPr>
          <w:rFonts w:cstheme="minorHAnsi"/>
          <w:b/>
          <w:bCs/>
          <w:color w:val="009999"/>
          <w:sz w:val="28"/>
          <w:szCs w:val="28"/>
        </w:rPr>
        <w:t>Travel, Accommodation and Expenses for University Attendance  </w:t>
      </w:r>
    </w:p>
    <w:p w14:paraId="1CEE40F3" w14:textId="77777777" w:rsidR="00B14D03" w:rsidRPr="00B14D03" w:rsidRDefault="00B14D03" w:rsidP="00B14D03">
      <w:pPr>
        <w:rPr>
          <w:rFonts w:cstheme="minorHAnsi"/>
          <w:sz w:val="24"/>
          <w:szCs w:val="24"/>
        </w:rPr>
      </w:pPr>
      <w:r w:rsidRPr="00B14D03">
        <w:rPr>
          <w:rFonts w:cstheme="minorHAnsi"/>
          <w:b/>
          <w:bCs/>
          <w:sz w:val="24"/>
          <w:szCs w:val="24"/>
        </w:rPr>
        <w:t>Travel to University </w:t>
      </w:r>
      <w:r w:rsidRPr="00B14D03">
        <w:rPr>
          <w:rFonts w:cstheme="minorHAnsi"/>
          <w:b/>
          <w:bCs/>
          <w:sz w:val="24"/>
          <w:szCs w:val="24"/>
        </w:rPr>
        <w:br/>
      </w:r>
      <w:r w:rsidRPr="00B14D03">
        <w:rPr>
          <w:rFonts w:cstheme="minorHAnsi"/>
          <w:sz w:val="24"/>
          <w:szCs w:val="24"/>
        </w:rPr>
        <w:t xml:space="preserve">If your journey to university is more than 60 minutes (based on no traffic), you can claim </w:t>
      </w:r>
      <w:r w:rsidRPr="00B14D03">
        <w:rPr>
          <w:rFonts w:cstheme="minorHAnsi"/>
          <w:sz w:val="24"/>
          <w:szCs w:val="24"/>
        </w:rPr>
        <w:lastRenderedPageBreak/>
        <w:t>travel costs. This could be mileage (as per policy) or your full train fare. </w:t>
      </w:r>
      <w:r w:rsidRPr="00B14D03">
        <w:rPr>
          <w:rFonts w:cstheme="minorHAnsi"/>
          <w:sz w:val="24"/>
          <w:szCs w:val="24"/>
        </w:rPr>
        <w:br/>
        <w:t>If you live within 60 minutes, you won’t be able to claim travel costs. This applies to everyone, including those on remote or hybrid contracts. </w:t>
      </w:r>
    </w:p>
    <w:p w14:paraId="7B3E7E32" w14:textId="77777777" w:rsidR="00B14D03" w:rsidRPr="00B14D03" w:rsidRDefault="00B14D03" w:rsidP="00B14D03">
      <w:pPr>
        <w:rPr>
          <w:rFonts w:cstheme="minorHAnsi"/>
          <w:sz w:val="24"/>
          <w:szCs w:val="24"/>
        </w:rPr>
      </w:pPr>
      <w:r w:rsidRPr="00B14D03">
        <w:rPr>
          <w:rFonts w:cstheme="minorHAnsi"/>
          <w:b/>
          <w:bCs/>
          <w:sz w:val="24"/>
          <w:szCs w:val="24"/>
        </w:rPr>
        <w:t>Hotel Stays </w:t>
      </w:r>
      <w:r w:rsidRPr="00B14D03">
        <w:rPr>
          <w:rFonts w:cstheme="minorHAnsi"/>
          <w:b/>
          <w:bCs/>
          <w:sz w:val="24"/>
          <w:szCs w:val="24"/>
        </w:rPr>
        <w:br/>
      </w:r>
      <w:r w:rsidRPr="00B14D03">
        <w:rPr>
          <w:rFonts w:cstheme="minorHAnsi"/>
          <w:sz w:val="24"/>
          <w:szCs w:val="24"/>
        </w:rPr>
        <w:t>If you live more than 60 minutes from the university, you can speak with your line manager about whether a hotel stay may be appropriate (for example, the night before or between consecutive university days). </w:t>
      </w:r>
    </w:p>
    <w:p w14:paraId="277C2ECA" w14:textId="77777777" w:rsidR="00B14D03" w:rsidRPr="00B14D03" w:rsidRDefault="00B14D03" w:rsidP="00B14D03">
      <w:pPr>
        <w:rPr>
          <w:rFonts w:cstheme="minorHAnsi"/>
          <w:sz w:val="24"/>
          <w:szCs w:val="24"/>
        </w:rPr>
      </w:pPr>
      <w:r w:rsidRPr="00B14D03">
        <w:rPr>
          <w:rFonts w:cstheme="minorHAnsi"/>
          <w:sz w:val="24"/>
          <w:szCs w:val="24"/>
        </w:rPr>
        <w:t>This will be decided on a case</w:t>
      </w:r>
      <w:r w:rsidRPr="00B14D03">
        <w:rPr>
          <w:rFonts w:cstheme="minorHAnsi"/>
          <w:sz w:val="24"/>
          <w:szCs w:val="24"/>
        </w:rPr>
        <w:noBreakHyphen/>
        <w:t>by</w:t>
      </w:r>
      <w:r w:rsidRPr="00B14D03">
        <w:rPr>
          <w:rFonts w:cstheme="minorHAnsi"/>
          <w:sz w:val="24"/>
          <w:szCs w:val="24"/>
        </w:rPr>
        <w:noBreakHyphen/>
        <w:t>case basis depending on your travel time and circumstances, so it isn’t automatic. HR may support these conversations if needed. </w:t>
      </w:r>
      <w:r w:rsidRPr="00B14D03">
        <w:rPr>
          <w:rFonts w:cstheme="minorHAnsi"/>
          <w:sz w:val="24"/>
          <w:szCs w:val="24"/>
        </w:rPr>
        <w:br/>
        <w:t>Any hotel stays must be approved in advance by the Operations Lead. </w:t>
      </w:r>
    </w:p>
    <w:p w14:paraId="621BC124" w14:textId="77777777" w:rsidR="00B14D03" w:rsidRPr="00B14D03" w:rsidRDefault="00B14D03" w:rsidP="00B14D03">
      <w:pPr>
        <w:rPr>
          <w:rFonts w:cstheme="minorHAnsi"/>
          <w:sz w:val="24"/>
          <w:szCs w:val="24"/>
        </w:rPr>
      </w:pPr>
      <w:r w:rsidRPr="00B14D03">
        <w:rPr>
          <w:rFonts w:cstheme="minorHAnsi"/>
          <w:b/>
          <w:bCs/>
          <w:sz w:val="24"/>
          <w:szCs w:val="24"/>
        </w:rPr>
        <w:t>Meals </w:t>
      </w:r>
      <w:r w:rsidRPr="00B14D03">
        <w:rPr>
          <w:rFonts w:cstheme="minorHAnsi"/>
          <w:b/>
          <w:bCs/>
          <w:sz w:val="24"/>
          <w:szCs w:val="24"/>
        </w:rPr>
        <w:br/>
      </w:r>
      <w:r w:rsidRPr="00B14D03">
        <w:rPr>
          <w:rFonts w:cstheme="minorHAnsi"/>
          <w:sz w:val="24"/>
          <w:szCs w:val="24"/>
        </w:rPr>
        <w:t>You won’t be able to claim meal expenses on days you attend university. </w:t>
      </w:r>
      <w:r w:rsidRPr="00B14D03">
        <w:rPr>
          <w:rFonts w:cstheme="minorHAnsi"/>
          <w:sz w:val="24"/>
          <w:szCs w:val="24"/>
        </w:rPr>
        <w:br/>
        <w:t>However, if you’re asked to travel to another work location, you can claim meals in line with the policy. </w:t>
      </w:r>
    </w:p>
    <w:p w14:paraId="5DCD6009" w14:textId="77777777" w:rsidR="00B14D03" w:rsidRPr="00B14D03" w:rsidRDefault="00B14D03" w:rsidP="00B14D03">
      <w:pPr>
        <w:rPr>
          <w:rFonts w:cstheme="minorHAnsi"/>
          <w:sz w:val="24"/>
          <w:szCs w:val="24"/>
        </w:rPr>
      </w:pPr>
      <w:r w:rsidRPr="00B14D03">
        <w:rPr>
          <w:rFonts w:cstheme="minorHAnsi"/>
          <w:b/>
          <w:bCs/>
          <w:sz w:val="24"/>
          <w:szCs w:val="24"/>
        </w:rPr>
        <w:t>Parking </w:t>
      </w:r>
      <w:r w:rsidRPr="00B14D03">
        <w:rPr>
          <w:rFonts w:cstheme="minorHAnsi"/>
          <w:b/>
          <w:bCs/>
          <w:sz w:val="24"/>
          <w:szCs w:val="24"/>
        </w:rPr>
        <w:br/>
      </w:r>
      <w:r w:rsidRPr="00B14D03">
        <w:rPr>
          <w:rFonts w:cstheme="minorHAnsi"/>
          <w:sz w:val="24"/>
          <w:szCs w:val="24"/>
        </w:rPr>
        <w:t>You can claim parking costs for university days, no matter where you live. </w:t>
      </w:r>
    </w:p>
    <w:p w14:paraId="2AEA30EE" w14:textId="77777777" w:rsidR="00B14D03" w:rsidRPr="00B14D03" w:rsidRDefault="00B14D03" w:rsidP="00B14D03">
      <w:pPr>
        <w:rPr>
          <w:rFonts w:cstheme="minorHAnsi"/>
          <w:b/>
          <w:bCs/>
          <w:sz w:val="24"/>
          <w:szCs w:val="24"/>
        </w:rPr>
      </w:pPr>
      <w:r w:rsidRPr="00B14D03">
        <w:rPr>
          <w:rFonts w:cstheme="minorHAnsi"/>
          <w:b/>
          <w:bCs/>
          <w:sz w:val="24"/>
          <w:szCs w:val="24"/>
        </w:rPr>
        <w:t>Wider Travel Clarifications </w:t>
      </w:r>
    </w:p>
    <w:p w14:paraId="7563F75E" w14:textId="77777777" w:rsidR="00B14D03" w:rsidRPr="00B14D03" w:rsidRDefault="00B14D03" w:rsidP="00B14D03">
      <w:pPr>
        <w:rPr>
          <w:rFonts w:cstheme="minorHAnsi"/>
          <w:sz w:val="24"/>
          <w:szCs w:val="24"/>
        </w:rPr>
      </w:pPr>
      <w:r w:rsidRPr="00B14D03">
        <w:rPr>
          <w:rFonts w:cstheme="minorHAnsi"/>
          <w:sz w:val="24"/>
          <w:szCs w:val="24"/>
        </w:rPr>
        <w:t>For team or service away days, please check with your Regional Service Director in advance to understand what expenses (such as travel or hotels) can be claimed and who is eligible. HR can provide support if needed. </w:t>
      </w:r>
    </w:p>
    <w:p w14:paraId="0975753F" w14:textId="77777777" w:rsidR="00B14D03" w:rsidRDefault="00B14D03" w:rsidP="00B3782D">
      <w:pPr>
        <w:rPr>
          <w:rFonts w:cstheme="minorHAnsi"/>
          <w:b/>
          <w:bCs/>
          <w:color w:val="009999"/>
          <w:sz w:val="28"/>
          <w:szCs w:val="28"/>
        </w:rPr>
      </w:pPr>
    </w:p>
    <w:p w14:paraId="4BFDB178" w14:textId="49C0EDF4" w:rsidR="00B3782D" w:rsidRPr="009B0148" w:rsidRDefault="00B3782D" w:rsidP="00B3782D">
      <w:pPr>
        <w:rPr>
          <w:rFonts w:cstheme="minorHAnsi"/>
          <w:b/>
          <w:bCs/>
          <w:color w:val="009999"/>
          <w:sz w:val="28"/>
          <w:szCs w:val="28"/>
        </w:rPr>
      </w:pPr>
      <w:r>
        <w:rPr>
          <w:rFonts w:cstheme="minorHAnsi"/>
          <w:b/>
          <w:bCs/>
          <w:color w:val="009999"/>
          <w:sz w:val="28"/>
          <w:szCs w:val="28"/>
        </w:rPr>
        <w:t>How to become a Psychological Wellbeing Practitioner</w:t>
      </w:r>
      <w:r w:rsidRPr="009B0148">
        <w:rPr>
          <w:rFonts w:cstheme="minorHAnsi"/>
          <w:b/>
          <w:bCs/>
          <w:color w:val="009999"/>
          <w:sz w:val="28"/>
          <w:szCs w:val="28"/>
        </w:rPr>
        <w:t>?</w:t>
      </w:r>
    </w:p>
    <w:p w14:paraId="0E0DEB06" w14:textId="77777777" w:rsidR="00B3782D" w:rsidRPr="00BD1638" w:rsidRDefault="00B3782D" w:rsidP="00B3782D">
      <w:pPr>
        <w:rPr>
          <w:rFonts w:cstheme="minorHAnsi"/>
          <w:color w:val="333333"/>
          <w:sz w:val="24"/>
          <w:szCs w:val="24"/>
          <w:shd w:val="clear" w:color="auto" w:fill="FFFFFF"/>
        </w:rPr>
      </w:pPr>
      <w:r w:rsidRPr="00BD1638">
        <w:rPr>
          <w:rFonts w:cstheme="minorHAnsi"/>
          <w:color w:val="333333"/>
          <w:sz w:val="24"/>
          <w:szCs w:val="24"/>
          <w:shd w:val="clear" w:color="auto" w:fill="FFFFFF"/>
        </w:rPr>
        <w:t xml:space="preserve">Should you have any specific questions about how to become a PWP you can have a look at the BPS and NHS websites here: </w:t>
      </w:r>
    </w:p>
    <w:p w14:paraId="46FE0C83" w14:textId="77777777" w:rsidR="00B3782D" w:rsidRPr="00BD1638" w:rsidRDefault="00B3782D" w:rsidP="00B3782D">
      <w:pPr>
        <w:rPr>
          <w:rFonts w:cstheme="minorHAnsi"/>
          <w:color w:val="333333"/>
          <w:sz w:val="24"/>
          <w:szCs w:val="24"/>
          <w:shd w:val="clear" w:color="auto" w:fill="FFFFFF"/>
        </w:rPr>
      </w:pPr>
      <w:hyperlink r:id="rId12" w:history="1">
        <w:r w:rsidRPr="00BD1638">
          <w:rPr>
            <w:rStyle w:val="Hyperlink"/>
            <w:rFonts w:cstheme="minorHAnsi"/>
            <w:sz w:val="24"/>
            <w:szCs w:val="24"/>
            <w:shd w:val="clear" w:color="auto" w:fill="FFFFFF"/>
          </w:rPr>
          <w:t>https://www.bps.org.uk/psychological-wellbeing-practitioner-job-profile</w:t>
        </w:r>
      </w:hyperlink>
    </w:p>
    <w:p w14:paraId="1B32D46F" w14:textId="77777777" w:rsidR="00B3782D" w:rsidRPr="00BD1638" w:rsidRDefault="00B3782D" w:rsidP="00B3782D">
      <w:pPr>
        <w:rPr>
          <w:rFonts w:cstheme="minorHAnsi"/>
          <w:color w:val="333333"/>
          <w:sz w:val="24"/>
          <w:szCs w:val="24"/>
          <w:shd w:val="clear" w:color="auto" w:fill="FFFFFF"/>
        </w:rPr>
      </w:pPr>
      <w:hyperlink r:id="rId13" w:history="1">
        <w:r w:rsidRPr="00BD1638">
          <w:rPr>
            <w:rStyle w:val="Hyperlink"/>
            <w:rFonts w:cstheme="minorHAnsi"/>
            <w:sz w:val="24"/>
            <w:szCs w:val="24"/>
            <w:shd w:val="clear" w:color="auto" w:fill="FFFFFF"/>
          </w:rPr>
          <w:t>https://www.healthcareers.nhs.uk/explore-roles/psychological-therapies/roles/psychological-wellbeing-practitioner</w:t>
        </w:r>
      </w:hyperlink>
    </w:p>
    <w:p w14:paraId="3E467A49" w14:textId="77777777" w:rsidR="005A5BD3" w:rsidRPr="00F3183D" w:rsidRDefault="005A5BD3" w:rsidP="001F12BB">
      <w:pPr>
        <w:rPr>
          <w:rFonts w:eastAsia="Calibri" w:cstheme="minorHAnsi"/>
          <w:noProof/>
          <w:sz w:val="24"/>
          <w:szCs w:val="24"/>
          <w:lang w:eastAsia="en-GB"/>
        </w:rPr>
      </w:pPr>
    </w:p>
    <w:p w14:paraId="17F65AEF" w14:textId="2F748685" w:rsidR="00F5445A" w:rsidRPr="005576D8" w:rsidRDefault="00C274B5" w:rsidP="00060117">
      <w:pPr>
        <w:rPr>
          <w:rFonts w:eastAsia="Calibri" w:cstheme="minorHAnsi"/>
          <w:b/>
          <w:bCs/>
          <w:noProof/>
          <w:color w:val="009999"/>
          <w:sz w:val="28"/>
          <w:szCs w:val="28"/>
          <w:lang w:eastAsia="en-GB"/>
        </w:rPr>
      </w:pPr>
      <w:r w:rsidRPr="005576D8">
        <w:rPr>
          <w:rFonts w:eastAsia="Calibri" w:cstheme="minorHAnsi"/>
          <w:b/>
          <w:bCs/>
          <w:noProof/>
          <w:color w:val="009999"/>
          <w:sz w:val="28"/>
          <w:szCs w:val="28"/>
          <w:lang w:eastAsia="en-GB"/>
        </w:rPr>
        <w:t>We</w:t>
      </w:r>
      <w:r w:rsidR="001F12BB" w:rsidRPr="005576D8">
        <w:rPr>
          <w:rFonts w:eastAsia="Calibri" w:cstheme="minorHAnsi"/>
          <w:b/>
          <w:bCs/>
          <w:noProof/>
          <w:color w:val="009999"/>
          <w:sz w:val="28"/>
          <w:szCs w:val="28"/>
          <w:lang w:eastAsia="en-GB"/>
        </w:rPr>
        <w:t xml:space="preserve"> hope this is helpful – if there is anything else you need just let us know!</w:t>
      </w:r>
      <w:bookmarkEnd w:id="2"/>
    </w:p>
    <w:sectPr w:rsidR="00F5445A" w:rsidRPr="00557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E32B3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6.6pt" o:bullet="t">
        <v:imagedata r:id="rId1" o:title="VHG_petals_only_colour"/>
      </v:shape>
    </w:pict>
  </w:numPicBullet>
  <w:abstractNum w:abstractNumId="0" w15:restartNumberingAfterBreak="0">
    <w:nsid w:val="046E2008"/>
    <w:multiLevelType w:val="multilevel"/>
    <w:tmpl w:val="19EA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E3589"/>
    <w:multiLevelType w:val="hybridMultilevel"/>
    <w:tmpl w:val="E9DAD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65679"/>
    <w:multiLevelType w:val="multilevel"/>
    <w:tmpl w:val="60C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915BA"/>
    <w:multiLevelType w:val="hybridMultilevel"/>
    <w:tmpl w:val="72CA2E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720AAF"/>
    <w:multiLevelType w:val="multilevel"/>
    <w:tmpl w:val="3556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534B7"/>
    <w:multiLevelType w:val="hybridMultilevel"/>
    <w:tmpl w:val="0F58F6A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30077A2"/>
    <w:multiLevelType w:val="hybridMultilevel"/>
    <w:tmpl w:val="97144CB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DF0DE2"/>
    <w:multiLevelType w:val="multilevel"/>
    <w:tmpl w:val="A4BE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992E4C"/>
    <w:multiLevelType w:val="hybridMultilevel"/>
    <w:tmpl w:val="612C36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944222144">
    <w:abstractNumId w:val="8"/>
  </w:num>
  <w:num w:numId="2" w16cid:durableId="501311171">
    <w:abstractNumId w:val="4"/>
  </w:num>
  <w:num w:numId="3" w16cid:durableId="1048577160">
    <w:abstractNumId w:val="8"/>
  </w:num>
  <w:num w:numId="4" w16cid:durableId="901406084">
    <w:abstractNumId w:val="6"/>
  </w:num>
  <w:num w:numId="5" w16cid:durableId="1936477459">
    <w:abstractNumId w:val="2"/>
  </w:num>
  <w:num w:numId="6" w16cid:durableId="175924588">
    <w:abstractNumId w:val="1"/>
  </w:num>
  <w:num w:numId="7" w16cid:durableId="232860240">
    <w:abstractNumId w:val="5"/>
  </w:num>
  <w:num w:numId="8" w16cid:durableId="1258754799">
    <w:abstractNumId w:val="7"/>
  </w:num>
  <w:num w:numId="9" w16cid:durableId="115686281">
    <w:abstractNumId w:val="3"/>
  </w:num>
  <w:num w:numId="10" w16cid:durableId="367264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BB"/>
    <w:rsid w:val="0001250B"/>
    <w:rsid w:val="00051734"/>
    <w:rsid w:val="00060117"/>
    <w:rsid w:val="0012545D"/>
    <w:rsid w:val="00155A54"/>
    <w:rsid w:val="001816A9"/>
    <w:rsid w:val="001931C7"/>
    <w:rsid w:val="001940F3"/>
    <w:rsid w:val="001B2A35"/>
    <w:rsid w:val="001D5007"/>
    <w:rsid w:val="001E31BC"/>
    <w:rsid w:val="001F12BB"/>
    <w:rsid w:val="00231AE3"/>
    <w:rsid w:val="002671D0"/>
    <w:rsid w:val="002A5836"/>
    <w:rsid w:val="002A7236"/>
    <w:rsid w:val="002F3C13"/>
    <w:rsid w:val="00311E17"/>
    <w:rsid w:val="003209DD"/>
    <w:rsid w:val="003453EF"/>
    <w:rsid w:val="00385F95"/>
    <w:rsid w:val="003E1BA5"/>
    <w:rsid w:val="003E3BC3"/>
    <w:rsid w:val="00400C66"/>
    <w:rsid w:val="004367BA"/>
    <w:rsid w:val="00437A06"/>
    <w:rsid w:val="00441A01"/>
    <w:rsid w:val="004774DE"/>
    <w:rsid w:val="005576D8"/>
    <w:rsid w:val="00573BC8"/>
    <w:rsid w:val="005960A1"/>
    <w:rsid w:val="005A5BD3"/>
    <w:rsid w:val="005D2A40"/>
    <w:rsid w:val="005F1190"/>
    <w:rsid w:val="00661862"/>
    <w:rsid w:val="00677983"/>
    <w:rsid w:val="006E20F8"/>
    <w:rsid w:val="007923AA"/>
    <w:rsid w:val="008B6B0B"/>
    <w:rsid w:val="00936653"/>
    <w:rsid w:val="009768F1"/>
    <w:rsid w:val="009B0148"/>
    <w:rsid w:val="009B549B"/>
    <w:rsid w:val="009B7C7F"/>
    <w:rsid w:val="00A65483"/>
    <w:rsid w:val="00AC5C0D"/>
    <w:rsid w:val="00AE3044"/>
    <w:rsid w:val="00B14D03"/>
    <w:rsid w:val="00B3782D"/>
    <w:rsid w:val="00BD1638"/>
    <w:rsid w:val="00C274B5"/>
    <w:rsid w:val="00C37363"/>
    <w:rsid w:val="00CB4FD0"/>
    <w:rsid w:val="00CD0E93"/>
    <w:rsid w:val="00D264C6"/>
    <w:rsid w:val="00DB1436"/>
    <w:rsid w:val="00E3113C"/>
    <w:rsid w:val="00E90F57"/>
    <w:rsid w:val="00EC220D"/>
    <w:rsid w:val="00EC2AC2"/>
    <w:rsid w:val="00EE746D"/>
    <w:rsid w:val="00F20BED"/>
    <w:rsid w:val="00F26F8C"/>
    <w:rsid w:val="00F3183D"/>
    <w:rsid w:val="00F362A5"/>
    <w:rsid w:val="00F5445A"/>
    <w:rsid w:val="00FA7B83"/>
    <w:rsid w:val="00FC6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8177"/>
  <w15:chartTrackingRefBased/>
  <w15:docId w15:val="{E869A3F2-69DA-4E1B-8C28-4E2425C4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2BB"/>
    <w:rPr>
      <w:color w:val="0000FF"/>
      <w:u w:val="single"/>
    </w:rPr>
  </w:style>
  <w:style w:type="character" w:styleId="UnresolvedMention">
    <w:name w:val="Unresolved Mention"/>
    <w:basedOn w:val="DefaultParagraphFont"/>
    <w:uiPriority w:val="99"/>
    <w:semiHidden/>
    <w:unhideWhenUsed/>
    <w:rsid w:val="003453EF"/>
    <w:rPr>
      <w:color w:val="605E5C"/>
      <w:shd w:val="clear" w:color="auto" w:fill="E1DFDD"/>
    </w:rPr>
  </w:style>
  <w:style w:type="paragraph" w:customStyle="1" w:styleId="paragraph">
    <w:name w:val="paragraph"/>
    <w:basedOn w:val="Normal"/>
    <w:rsid w:val="00DB14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1436"/>
  </w:style>
  <w:style w:type="character" w:customStyle="1" w:styleId="eop">
    <w:name w:val="eop"/>
    <w:basedOn w:val="DefaultParagraphFont"/>
    <w:rsid w:val="00DB1436"/>
  </w:style>
  <w:style w:type="paragraph" w:styleId="ListParagraph">
    <w:name w:val="List Paragraph"/>
    <w:basedOn w:val="Normal"/>
    <w:uiPriority w:val="34"/>
    <w:qFormat/>
    <w:rsid w:val="00DB1436"/>
    <w:pPr>
      <w:ind w:left="720"/>
      <w:contextualSpacing/>
    </w:pPr>
  </w:style>
  <w:style w:type="character" w:styleId="FollowedHyperlink">
    <w:name w:val="FollowedHyperlink"/>
    <w:basedOn w:val="DefaultParagraphFont"/>
    <w:uiPriority w:val="99"/>
    <w:semiHidden/>
    <w:unhideWhenUsed/>
    <w:rsid w:val="006E20F8"/>
    <w:rPr>
      <w:color w:val="954F72" w:themeColor="followedHyperlink"/>
      <w:u w:val="single"/>
    </w:rPr>
  </w:style>
  <w:style w:type="table" w:styleId="TableGrid">
    <w:name w:val="Table Grid"/>
    <w:basedOn w:val="TableNormal"/>
    <w:uiPriority w:val="39"/>
    <w:rsid w:val="00181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5948">
      <w:bodyDiv w:val="1"/>
      <w:marLeft w:val="0"/>
      <w:marRight w:val="0"/>
      <w:marTop w:val="0"/>
      <w:marBottom w:val="0"/>
      <w:divBdr>
        <w:top w:val="none" w:sz="0" w:space="0" w:color="auto"/>
        <w:left w:val="none" w:sz="0" w:space="0" w:color="auto"/>
        <w:bottom w:val="none" w:sz="0" w:space="0" w:color="auto"/>
        <w:right w:val="none" w:sz="0" w:space="0" w:color="auto"/>
      </w:divBdr>
    </w:div>
    <w:div w:id="180826026">
      <w:bodyDiv w:val="1"/>
      <w:marLeft w:val="0"/>
      <w:marRight w:val="0"/>
      <w:marTop w:val="0"/>
      <w:marBottom w:val="0"/>
      <w:divBdr>
        <w:top w:val="none" w:sz="0" w:space="0" w:color="auto"/>
        <w:left w:val="none" w:sz="0" w:space="0" w:color="auto"/>
        <w:bottom w:val="none" w:sz="0" w:space="0" w:color="auto"/>
        <w:right w:val="none" w:sz="0" w:space="0" w:color="auto"/>
      </w:divBdr>
    </w:div>
    <w:div w:id="218787137">
      <w:bodyDiv w:val="1"/>
      <w:marLeft w:val="0"/>
      <w:marRight w:val="0"/>
      <w:marTop w:val="0"/>
      <w:marBottom w:val="0"/>
      <w:divBdr>
        <w:top w:val="none" w:sz="0" w:space="0" w:color="auto"/>
        <w:left w:val="none" w:sz="0" w:space="0" w:color="auto"/>
        <w:bottom w:val="none" w:sz="0" w:space="0" w:color="auto"/>
        <w:right w:val="none" w:sz="0" w:space="0" w:color="auto"/>
      </w:divBdr>
    </w:div>
    <w:div w:id="323509338">
      <w:bodyDiv w:val="1"/>
      <w:marLeft w:val="0"/>
      <w:marRight w:val="0"/>
      <w:marTop w:val="0"/>
      <w:marBottom w:val="0"/>
      <w:divBdr>
        <w:top w:val="none" w:sz="0" w:space="0" w:color="auto"/>
        <w:left w:val="none" w:sz="0" w:space="0" w:color="auto"/>
        <w:bottom w:val="none" w:sz="0" w:space="0" w:color="auto"/>
        <w:right w:val="none" w:sz="0" w:space="0" w:color="auto"/>
      </w:divBdr>
    </w:div>
    <w:div w:id="602418855">
      <w:bodyDiv w:val="1"/>
      <w:marLeft w:val="0"/>
      <w:marRight w:val="0"/>
      <w:marTop w:val="0"/>
      <w:marBottom w:val="0"/>
      <w:divBdr>
        <w:top w:val="none" w:sz="0" w:space="0" w:color="auto"/>
        <w:left w:val="none" w:sz="0" w:space="0" w:color="auto"/>
        <w:bottom w:val="none" w:sz="0" w:space="0" w:color="auto"/>
        <w:right w:val="none" w:sz="0" w:space="0" w:color="auto"/>
      </w:divBdr>
    </w:div>
    <w:div w:id="643004824">
      <w:bodyDiv w:val="1"/>
      <w:marLeft w:val="0"/>
      <w:marRight w:val="0"/>
      <w:marTop w:val="0"/>
      <w:marBottom w:val="0"/>
      <w:divBdr>
        <w:top w:val="none" w:sz="0" w:space="0" w:color="auto"/>
        <w:left w:val="none" w:sz="0" w:space="0" w:color="auto"/>
        <w:bottom w:val="none" w:sz="0" w:space="0" w:color="auto"/>
        <w:right w:val="none" w:sz="0" w:space="0" w:color="auto"/>
      </w:divBdr>
    </w:div>
    <w:div w:id="655569361">
      <w:bodyDiv w:val="1"/>
      <w:marLeft w:val="0"/>
      <w:marRight w:val="0"/>
      <w:marTop w:val="0"/>
      <w:marBottom w:val="0"/>
      <w:divBdr>
        <w:top w:val="none" w:sz="0" w:space="0" w:color="auto"/>
        <w:left w:val="none" w:sz="0" w:space="0" w:color="auto"/>
        <w:bottom w:val="none" w:sz="0" w:space="0" w:color="auto"/>
        <w:right w:val="none" w:sz="0" w:space="0" w:color="auto"/>
      </w:divBdr>
    </w:div>
    <w:div w:id="757872910">
      <w:bodyDiv w:val="1"/>
      <w:marLeft w:val="0"/>
      <w:marRight w:val="0"/>
      <w:marTop w:val="0"/>
      <w:marBottom w:val="0"/>
      <w:divBdr>
        <w:top w:val="none" w:sz="0" w:space="0" w:color="auto"/>
        <w:left w:val="none" w:sz="0" w:space="0" w:color="auto"/>
        <w:bottom w:val="none" w:sz="0" w:space="0" w:color="auto"/>
        <w:right w:val="none" w:sz="0" w:space="0" w:color="auto"/>
      </w:divBdr>
    </w:div>
    <w:div w:id="821196324">
      <w:bodyDiv w:val="1"/>
      <w:marLeft w:val="0"/>
      <w:marRight w:val="0"/>
      <w:marTop w:val="0"/>
      <w:marBottom w:val="0"/>
      <w:divBdr>
        <w:top w:val="none" w:sz="0" w:space="0" w:color="auto"/>
        <w:left w:val="none" w:sz="0" w:space="0" w:color="auto"/>
        <w:bottom w:val="none" w:sz="0" w:space="0" w:color="auto"/>
        <w:right w:val="none" w:sz="0" w:space="0" w:color="auto"/>
      </w:divBdr>
    </w:div>
    <w:div w:id="1229682388">
      <w:bodyDiv w:val="1"/>
      <w:marLeft w:val="0"/>
      <w:marRight w:val="0"/>
      <w:marTop w:val="0"/>
      <w:marBottom w:val="0"/>
      <w:divBdr>
        <w:top w:val="none" w:sz="0" w:space="0" w:color="auto"/>
        <w:left w:val="none" w:sz="0" w:space="0" w:color="auto"/>
        <w:bottom w:val="none" w:sz="0" w:space="0" w:color="auto"/>
        <w:right w:val="none" w:sz="0" w:space="0" w:color="auto"/>
      </w:divBdr>
    </w:div>
    <w:div w:id="1277370791">
      <w:bodyDiv w:val="1"/>
      <w:marLeft w:val="0"/>
      <w:marRight w:val="0"/>
      <w:marTop w:val="0"/>
      <w:marBottom w:val="0"/>
      <w:divBdr>
        <w:top w:val="none" w:sz="0" w:space="0" w:color="auto"/>
        <w:left w:val="none" w:sz="0" w:space="0" w:color="auto"/>
        <w:bottom w:val="none" w:sz="0" w:space="0" w:color="auto"/>
        <w:right w:val="none" w:sz="0" w:space="0" w:color="auto"/>
      </w:divBdr>
    </w:div>
    <w:div w:id="1311517820">
      <w:bodyDiv w:val="1"/>
      <w:marLeft w:val="0"/>
      <w:marRight w:val="0"/>
      <w:marTop w:val="0"/>
      <w:marBottom w:val="0"/>
      <w:divBdr>
        <w:top w:val="none" w:sz="0" w:space="0" w:color="auto"/>
        <w:left w:val="none" w:sz="0" w:space="0" w:color="auto"/>
        <w:bottom w:val="none" w:sz="0" w:space="0" w:color="auto"/>
        <w:right w:val="none" w:sz="0" w:space="0" w:color="auto"/>
      </w:divBdr>
    </w:div>
    <w:div w:id="1450855775">
      <w:bodyDiv w:val="1"/>
      <w:marLeft w:val="0"/>
      <w:marRight w:val="0"/>
      <w:marTop w:val="0"/>
      <w:marBottom w:val="0"/>
      <w:divBdr>
        <w:top w:val="none" w:sz="0" w:space="0" w:color="auto"/>
        <w:left w:val="none" w:sz="0" w:space="0" w:color="auto"/>
        <w:bottom w:val="none" w:sz="0" w:space="0" w:color="auto"/>
        <w:right w:val="none" w:sz="0" w:space="0" w:color="auto"/>
      </w:divBdr>
    </w:div>
    <w:div w:id="1671132652">
      <w:bodyDiv w:val="1"/>
      <w:marLeft w:val="0"/>
      <w:marRight w:val="0"/>
      <w:marTop w:val="0"/>
      <w:marBottom w:val="0"/>
      <w:divBdr>
        <w:top w:val="none" w:sz="0" w:space="0" w:color="auto"/>
        <w:left w:val="none" w:sz="0" w:space="0" w:color="auto"/>
        <w:bottom w:val="none" w:sz="0" w:space="0" w:color="auto"/>
        <w:right w:val="none" w:sz="0" w:space="0" w:color="auto"/>
      </w:divBdr>
      <w:divsChild>
        <w:div w:id="1330400450">
          <w:marLeft w:val="0"/>
          <w:marRight w:val="0"/>
          <w:marTop w:val="0"/>
          <w:marBottom w:val="0"/>
          <w:divBdr>
            <w:top w:val="none" w:sz="0" w:space="0" w:color="auto"/>
            <w:left w:val="none" w:sz="0" w:space="0" w:color="auto"/>
            <w:bottom w:val="none" w:sz="0" w:space="0" w:color="auto"/>
            <w:right w:val="none" w:sz="0" w:space="0" w:color="auto"/>
          </w:divBdr>
          <w:divsChild>
            <w:div w:id="1719163746">
              <w:marLeft w:val="0"/>
              <w:marRight w:val="0"/>
              <w:marTop w:val="0"/>
              <w:marBottom w:val="0"/>
              <w:divBdr>
                <w:top w:val="none" w:sz="0" w:space="0" w:color="auto"/>
                <w:left w:val="none" w:sz="0" w:space="0" w:color="auto"/>
                <w:bottom w:val="none" w:sz="0" w:space="0" w:color="auto"/>
                <w:right w:val="none" w:sz="0" w:space="0" w:color="auto"/>
              </w:divBdr>
            </w:div>
          </w:divsChild>
        </w:div>
        <w:div w:id="1526016446">
          <w:marLeft w:val="0"/>
          <w:marRight w:val="0"/>
          <w:marTop w:val="0"/>
          <w:marBottom w:val="0"/>
          <w:divBdr>
            <w:top w:val="none" w:sz="0" w:space="0" w:color="auto"/>
            <w:left w:val="none" w:sz="0" w:space="0" w:color="auto"/>
            <w:bottom w:val="none" w:sz="0" w:space="0" w:color="auto"/>
            <w:right w:val="none" w:sz="0" w:space="0" w:color="auto"/>
          </w:divBdr>
          <w:divsChild>
            <w:div w:id="996955838">
              <w:marLeft w:val="0"/>
              <w:marRight w:val="0"/>
              <w:marTop w:val="0"/>
              <w:marBottom w:val="0"/>
              <w:divBdr>
                <w:top w:val="none" w:sz="0" w:space="0" w:color="auto"/>
                <w:left w:val="none" w:sz="0" w:space="0" w:color="auto"/>
                <w:bottom w:val="none" w:sz="0" w:space="0" w:color="auto"/>
                <w:right w:val="none" w:sz="0" w:space="0" w:color="auto"/>
              </w:divBdr>
            </w:div>
          </w:divsChild>
        </w:div>
        <w:div w:id="469713932">
          <w:marLeft w:val="0"/>
          <w:marRight w:val="0"/>
          <w:marTop w:val="0"/>
          <w:marBottom w:val="0"/>
          <w:divBdr>
            <w:top w:val="none" w:sz="0" w:space="0" w:color="auto"/>
            <w:left w:val="none" w:sz="0" w:space="0" w:color="auto"/>
            <w:bottom w:val="none" w:sz="0" w:space="0" w:color="auto"/>
            <w:right w:val="none" w:sz="0" w:space="0" w:color="auto"/>
          </w:divBdr>
          <w:divsChild>
            <w:div w:id="2114202107">
              <w:marLeft w:val="0"/>
              <w:marRight w:val="0"/>
              <w:marTop w:val="0"/>
              <w:marBottom w:val="0"/>
              <w:divBdr>
                <w:top w:val="none" w:sz="0" w:space="0" w:color="auto"/>
                <w:left w:val="none" w:sz="0" w:space="0" w:color="auto"/>
                <w:bottom w:val="none" w:sz="0" w:space="0" w:color="auto"/>
                <w:right w:val="none" w:sz="0" w:space="0" w:color="auto"/>
              </w:divBdr>
            </w:div>
          </w:divsChild>
        </w:div>
        <w:div w:id="981426142">
          <w:marLeft w:val="0"/>
          <w:marRight w:val="0"/>
          <w:marTop w:val="0"/>
          <w:marBottom w:val="0"/>
          <w:divBdr>
            <w:top w:val="none" w:sz="0" w:space="0" w:color="auto"/>
            <w:left w:val="none" w:sz="0" w:space="0" w:color="auto"/>
            <w:bottom w:val="none" w:sz="0" w:space="0" w:color="auto"/>
            <w:right w:val="none" w:sz="0" w:space="0" w:color="auto"/>
          </w:divBdr>
          <w:divsChild>
            <w:div w:id="242687413">
              <w:marLeft w:val="0"/>
              <w:marRight w:val="0"/>
              <w:marTop w:val="0"/>
              <w:marBottom w:val="0"/>
              <w:divBdr>
                <w:top w:val="none" w:sz="0" w:space="0" w:color="auto"/>
                <w:left w:val="none" w:sz="0" w:space="0" w:color="auto"/>
                <w:bottom w:val="none" w:sz="0" w:space="0" w:color="auto"/>
                <w:right w:val="none" w:sz="0" w:space="0" w:color="auto"/>
              </w:divBdr>
            </w:div>
          </w:divsChild>
        </w:div>
        <w:div w:id="1703750142">
          <w:marLeft w:val="0"/>
          <w:marRight w:val="0"/>
          <w:marTop w:val="0"/>
          <w:marBottom w:val="0"/>
          <w:divBdr>
            <w:top w:val="none" w:sz="0" w:space="0" w:color="auto"/>
            <w:left w:val="none" w:sz="0" w:space="0" w:color="auto"/>
            <w:bottom w:val="none" w:sz="0" w:space="0" w:color="auto"/>
            <w:right w:val="none" w:sz="0" w:space="0" w:color="auto"/>
          </w:divBdr>
          <w:divsChild>
            <w:div w:id="2131705890">
              <w:marLeft w:val="0"/>
              <w:marRight w:val="0"/>
              <w:marTop w:val="0"/>
              <w:marBottom w:val="0"/>
              <w:divBdr>
                <w:top w:val="none" w:sz="0" w:space="0" w:color="auto"/>
                <w:left w:val="none" w:sz="0" w:space="0" w:color="auto"/>
                <w:bottom w:val="none" w:sz="0" w:space="0" w:color="auto"/>
                <w:right w:val="none" w:sz="0" w:space="0" w:color="auto"/>
              </w:divBdr>
            </w:div>
          </w:divsChild>
        </w:div>
        <w:div w:id="1715078598">
          <w:marLeft w:val="0"/>
          <w:marRight w:val="0"/>
          <w:marTop w:val="0"/>
          <w:marBottom w:val="0"/>
          <w:divBdr>
            <w:top w:val="none" w:sz="0" w:space="0" w:color="auto"/>
            <w:left w:val="none" w:sz="0" w:space="0" w:color="auto"/>
            <w:bottom w:val="none" w:sz="0" w:space="0" w:color="auto"/>
            <w:right w:val="none" w:sz="0" w:space="0" w:color="auto"/>
          </w:divBdr>
          <w:divsChild>
            <w:div w:id="119762818">
              <w:marLeft w:val="0"/>
              <w:marRight w:val="0"/>
              <w:marTop w:val="0"/>
              <w:marBottom w:val="0"/>
              <w:divBdr>
                <w:top w:val="none" w:sz="0" w:space="0" w:color="auto"/>
                <w:left w:val="none" w:sz="0" w:space="0" w:color="auto"/>
                <w:bottom w:val="none" w:sz="0" w:space="0" w:color="auto"/>
                <w:right w:val="none" w:sz="0" w:space="0" w:color="auto"/>
              </w:divBdr>
            </w:div>
          </w:divsChild>
        </w:div>
        <w:div w:id="536426820">
          <w:marLeft w:val="0"/>
          <w:marRight w:val="0"/>
          <w:marTop w:val="0"/>
          <w:marBottom w:val="0"/>
          <w:divBdr>
            <w:top w:val="none" w:sz="0" w:space="0" w:color="auto"/>
            <w:left w:val="none" w:sz="0" w:space="0" w:color="auto"/>
            <w:bottom w:val="none" w:sz="0" w:space="0" w:color="auto"/>
            <w:right w:val="none" w:sz="0" w:space="0" w:color="auto"/>
          </w:divBdr>
          <w:divsChild>
            <w:div w:id="178085779">
              <w:marLeft w:val="0"/>
              <w:marRight w:val="0"/>
              <w:marTop w:val="0"/>
              <w:marBottom w:val="0"/>
              <w:divBdr>
                <w:top w:val="none" w:sz="0" w:space="0" w:color="auto"/>
                <w:left w:val="none" w:sz="0" w:space="0" w:color="auto"/>
                <w:bottom w:val="none" w:sz="0" w:space="0" w:color="auto"/>
                <w:right w:val="none" w:sz="0" w:space="0" w:color="auto"/>
              </w:divBdr>
            </w:div>
          </w:divsChild>
        </w:div>
        <w:div w:id="1252812502">
          <w:marLeft w:val="0"/>
          <w:marRight w:val="0"/>
          <w:marTop w:val="0"/>
          <w:marBottom w:val="0"/>
          <w:divBdr>
            <w:top w:val="none" w:sz="0" w:space="0" w:color="auto"/>
            <w:left w:val="none" w:sz="0" w:space="0" w:color="auto"/>
            <w:bottom w:val="none" w:sz="0" w:space="0" w:color="auto"/>
            <w:right w:val="none" w:sz="0" w:space="0" w:color="auto"/>
          </w:divBdr>
          <w:divsChild>
            <w:div w:id="1886789259">
              <w:marLeft w:val="0"/>
              <w:marRight w:val="0"/>
              <w:marTop w:val="0"/>
              <w:marBottom w:val="0"/>
              <w:divBdr>
                <w:top w:val="none" w:sz="0" w:space="0" w:color="auto"/>
                <w:left w:val="none" w:sz="0" w:space="0" w:color="auto"/>
                <w:bottom w:val="none" w:sz="0" w:space="0" w:color="auto"/>
                <w:right w:val="none" w:sz="0" w:space="0" w:color="auto"/>
              </w:divBdr>
            </w:div>
          </w:divsChild>
        </w:div>
        <w:div w:id="652375975">
          <w:marLeft w:val="0"/>
          <w:marRight w:val="0"/>
          <w:marTop w:val="0"/>
          <w:marBottom w:val="0"/>
          <w:divBdr>
            <w:top w:val="none" w:sz="0" w:space="0" w:color="auto"/>
            <w:left w:val="none" w:sz="0" w:space="0" w:color="auto"/>
            <w:bottom w:val="none" w:sz="0" w:space="0" w:color="auto"/>
            <w:right w:val="none" w:sz="0" w:space="0" w:color="auto"/>
          </w:divBdr>
          <w:divsChild>
            <w:div w:id="12731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7604">
      <w:bodyDiv w:val="1"/>
      <w:marLeft w:val="0"/>
      <w:marRight w:val="0"/>
      <w:marTop w:val="0"/>
      <w:marBottom w:val="0"/>
      <w:divBdr>
        <w:top w:val="none" w:sz="0" w:space="0" w:color="auto"/>
        <w:left w:val="none" w:sz="0" w:space="0" w:color="auto"/>
        <w:bottom w:val="none" w:sz="0" w:space="0" w:color="auto"/>
        <w:right w:val="none" w:sz="0" w:space="0" w:color="auto"/>
      </w:divBdr>
    </w:div>
    <w:div w:id="186751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healthcareers.nhs.uk/explore-roles/psychological-therapies/roles/psychological-wellbeing-practition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ps.org.uk/psychological-wellbeing-practitioner-job-profi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xeter.ac.uk/study/postgraduate/courses/psychology/pgcptp_licb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xeter.ac.uk/about/facts/russellgroup/" TargetMode="External"/><Relationship Id="rId4" Type="http://schemas.openxmlformats.org/officeDocument/2006/relationships/numbering" Target="numbering.xml"/><Relationship Id="rId9" Type="http://schemas.openxmlformats.org/officeDocument/2006/relationships/hyperlink" Target="https://www.exeter.ac.uk/"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2" ma:contentTypeDescription="Create a new document." ma:contentTypeScope="" ma:versionID="a675592aa0615e4ee19da4c4806380ce">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36e38feb15a078c39f658ff7b6111e8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215D0-D6B8-41F0-8FB5-D4606FE77472}">
  <ds:schemaRefs>
    <ds:schemaRef ds:uri="http://schemas.microsoft.com/sharepoint/v3/contenttype/forms"/>
  </ds:schemaRefs>
</ds:datastoreItem>
</file>

<file path=customXml/itemProps2.xml><?xml version="1.0" encoding="utf-8"?>
<ds:datastoreItem xmlns:ds="http://schemas.openxmlformats.org/officeDocument/2006/customXml" ds:itemID="{53364236-2C2E-4255-890C-E8B7F86E0602}">
  <ds:schemaRefs>
    <ds:schemaRef ds:uri="http://schemas.microsoft.com/office/2006/metadata/properties"/>
    <ds:schemaRef ds:uri="http://schemas.microsoft.com/office/infopath/2007/PartnerControls"/>
    <ds:schemaRef ds:uri="0e716bc8-b849-4889-99f3-106f1a731a15"/>
    <ds:schemaRef ds:uri="54dfc0cb-bfd2-48f1-818b-508876467e77"/>
  </ds:schemaRefs>
</ds:datastoreItem>
</file>

<file path=customXml/itemProps3.xml><?xml version="1.0" encoding="utf-8"?>
<ds:datastoreItem xmlns:ds="http://schemas.openxmlformats.org/officeDocument/2006/customXml" ds:itemID="{8300FD15-92BE-42C6-AEA5-49C2AAC68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Hartley</dc:creator>
  <cp:keywords/>
  <dc:description/>
  <cp:lastModifiedBy>Joanne Hartley</cp:lastModifiedBy>
  <cp:revision>2</cp:revision>
  <dcterms:created xsi:type="dcterms:W3CDTF">2026-05-29T12:33:00Z</dcterms:created>
  <dcterms:modified xsi:type="dcterms:W3CDTF">2026-05-29T12:33:00Z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0x01010000931AFB9A057E4A9F14099DF34659BB</vt:lpwstr>
  </property>
  <property fmtid="{D5CDD505-2E9C-101B-9397-08002B2CF9AE}" pid="3" name="Order">
    <vt:r8>2286800</vt:r8>
  </property>
  <property fmtid="{D5CDD505-2E9C-101B-9397-08002B2CF9AE}" pid="4" name="MediaServiceImageTags">
    <vt:lpwstr/>
  </property>
</Properties>
</file>