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6649F76B" w:rsidR="001D5007" w:rsidRDefault="00E3113C" w:rsidP="00E3113C">
      <w:pPr>
        <w:rPr>
          <w:rFonts w:cstheme="minorHAnsi"/>
          <w:sz w:val="24"/>
          <w:szCs w:val="24"/>
        </w:rPr>
      </w:pPr>
      <w:r w:rsidRPr="00AE5805">
        <w:rPr>
          <w:rFonts w:cstheme="minorHAnsi"/>
          <w:sz w:val="24"/>
          <w:szCs w:val="24"/>
        </w:rPr>
        <w:t>Thank you</w:t>
      </w:r>
      <w:r w:rsidR="00F41D37">
        <w:rPr>
          <w:rFonts w:cstheme="minorHAnsi"/>
          <w:sz w:val="24"/>
          <w:szCs w:val="24"/>
        </w:rPr>
        <w:t xml:space="preserve"> for</w:t>
      </w:r>
      <w:r w:rsidRPr="00AE5805">
        <w:rPr>
          <w:rFonts w:cstheme="minorHAnsi"/>
          <w:sz w:val="24"/>
          <w:szCs w:val="24"/>
        </w:rPr>
        <w:t xml:space="preserve"> </w:t>
      </w:r>
      <w:r w:rsidR="00F41D37">
        <w:rPr>
          <w:rFonts w:cstheme="minorHAnsi"/>
          <w:sz w:val="24"/>
          <w:szCs w:val="24"/>
        </w:rPr>
        <w:t>considering</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00512558">
        <w:rPr>
          <w:rFonts w:cstheme="minorHAnsi"/>
          <w:sz w:val="24"/>
          <w:szCs w:val="24"/>
        </w:rPr>
        <w:t xml:space="preserve"> with </w:t>
      </w:r>
      <w:proofErr w:type="spellStart"/>
      <w:r w:rsidR="00512558" w:rsidRPr="00512558">
        <w:rPr>
          <w:rFonts w:cstheme="minorHAnsi"/>
          <w:sz w:val="24"/>
          <w:szCs w:val="24"/>
        </w:rPr>
        <w:t>VitaMinds</w:t>
      </w:r>
      <w:proofErr w:type="spellEnd"/>
      <w:r w:rsidR="00512558" w:rsidRPr="00512558">
        <w:rPr>
          <w:rFonts w:cstheme="minorHAnsi"/>
          <w:sz w:val="24"/>
          <w:szCs w:val="24"/>
        </w:rPr>
        <w:t xml:space="preserve"> Basildon &amp; Brentwood</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7706688F" w14:textId="77777777" w:rsidR="00512558" w:rsidRPr="00F3183D" w:rsidRDefault="00512558" w:rsidP="00512558">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5191C749" w14:textId="77777777" w:rsidR="00512558" w:rsidRPr="00F3183D" w:rsidRDefault="00512558" w:rsidP="00512558">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Pr>
          <w:rFonts w:cstheme="minorHAnsi"/>
          <w:sz w:val="24"/>
          <w:szCs w:val="24"/>
        </w:rPr>
        <w:t xml:space="preserve">, </w:t>
      </w:r>
      <w:proofErr w:type="gramStart"/>
      <w:r>
        <w:rPr>
          <w:rFonts w:cstheme="minorHAnsi"/>
          <w:sz w:val="24"/>
          <w:szCs w:val="24"/>
        </w:rPr>
        <w:t>Leicestershire</w:t>
      </w:r>
      <w:proofErr w:type="gramEnd"/>
      <w:r>
        <w:rPr>
          <w:rFonts w:cstheme="minorHAnsi"/>
          <w:sz w:val="24"/>
          <w:szCs w:val="24"/>
        </w:rPr>
        <w:t xml:space="preserve"> and Rutland</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12B4559D" w14:textId="77777777" w:rsidR="00512558" w:rsidRPr="00F3183D" w:rsidRDefault="00512558" w:rsidP="00512558">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60A4626D"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w:t>
      </w:r>
      <w:r w:rsidR="00512558">
        <w:rPr>
          <w:rFonts w:eastAsia="Times New Roman" w:cstheme="minorHAnsi"/>
          <w:color w:val="333333"/>
          <w:sz w:val="24"/>
          <w:szCs w:val="24"/>
          <w:lang w:eastAsia="en-GB"/>
        </w:rPr>
        <w:t xml:space="preserve">the </w:t>
      </w:r>
      <w:r w:rsidR="00FA7B83" w:rsidRPr="00F3183D">
        <w:rPr>
          <w:rFonts w:eastAsia="Times New Roman" w:cstheme="minorHAnsi"/>
          <w:color w:val="333333"/>
          <w:sz w:val="24"/>
          <w:szCs w:val="24"/>
          <w:lang w:eastAsia="en-GB"/>
        </w:rPr>
        <w:t xml:space="preserve">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4252150B" w:rsidR="00E3113C" w:rsidRPr="004E2DC3" w:rsidRDefault="001D5007" w:rsidP="00E3113C">
      <w:pPr>
        <w:rPr>
          <w:rFonts w:eastAsia="Calibri" w:cstheme="minorHAnsi"/>
          <w:noProof/>
          <w:sz w:val="24"/>
          <w:szCs w:val="24"/>
          <w:lang w:eastAsia="en-GB"/>
        </w:rPr>
      </w:pPr>
      <w:r>
        <w:rPr>
          <w:rFonts w:eastAsia="Calibri" w:cstheme="minorHAnsi"/>
          <w:noProof/>
          <w:sz w:val="24"/>
          <w:szCs w:val="24"/>
        </w:rPr>
        <w:t>We recruit for Trainee PWPs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01250B">
        <w:rPr>
          <w:rFonts w:eastAsia="Calibri" w:cstheme="minorHAnsi"/>
          <w:noProof/>
          <w:sz w:val="24"/>
          <w:szCs w:val="24"/>
          <w:lang w:eastAsia="en-GB"/>
        </w:rPr>
        <w:t>PWP</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48BA66A5" w14:textId="0315E5C2" w:rsidR="00E3113C" w:rsidRPr="0001250B" w:rsidRDefault="00E3113C" w:rsidP="00E3113C">
      <w:pPr>
        <w:rPr>
          <w:sz w:val="24"/>
          <w:szCs w:val="24"/>
        </w:rPr>
      </w:pPr>
      <w:r w:rsidRPr="00512558">
        <w:rPr>
          <w:sz w:val="24"/>
          <w:szCs w:val="24"/>
        </w:rPr>
        <w:lastRenderedPageBreak/>
        <w:t xml:space="preserve">The recruitment process for </w:t>
      </w:r>
      <w:r w:rsidR="001D5007" w:rsidRPr="00512558">
        <w:rPr>
          <w:sz w:val="24"/>
          <w:szCs w:val="24"/>
        </w:rPr>
        <w:t>this</w:t>
      </w:r>
      <w:r w:rsidRPr="00512558">
        <w:rPr>
          <w:sz w:val="24"/>
          <w:szCs w:val="24"/>
        </w:rPr>
        <w:t xml:space="preserve"> trainee role</w:t>
      </w:r>
      <w:r w:rsidR="001D5007" w:rsidRPr="00512558">
        <w:rPr>
          <w:sz w:val="24"/>
          <w:szCs w:val="24"/>
        </w:rPr>
        <w:t xml:space="preserve"> will</w:t>
      </w:r>
      <w:r w:rsidRPr="00512558">
        <w:rPr>
          <w:sz w:val="24"/>
          <w:szCs w:val="24"/>
        </w:rPr>
        <w:t xml:space="preserve"> involve a representative from the University</w:t>
      </w:r>
      <w:r w:rsidR="00F41D37" w:rsidRPr="00512558">
        <w:rPr>
          <w:sz w:val="24"/>
          <w:szCs w:val="24"/>
        </w:rPr>
        <w:t xml:space="preserve"> of Essex.</w:t>
      </w:r>
      <w:r w:rsidRPr="00512558">
        <w:rPr>
          <w:sz w:val="24"/>
          <w:szCs w:val="24"/>
        </w:rPr>
        <w:t xml:space="preserve">  </w:t>
      </w:r>
      <w:r w:rsidR="001D5007" w:rsidRPr="00512558">
        <w:rPr>
          <w:sz w:val="24"/>
          <w:szCs w:val="24"/>
        </w:rPr>
        <w:t>T</w:t>
      </w:r>
      <w:r w:rsidRPr="00512558">
        <w:rPr>
          <w:sz w:val="24"/>
          <w:szCs w:val="24"/>
        </w:rPr>
        <w:t xml:space="preserve">he process will </w:t>
      </w:r>
      <w:r w:rsidR="001D5007" w:rsidRPr="00512558">
        <w:rPr>
          <w:sz w:val="24"/>
          <w:szCs w:val="24"/>
        </w:rPr>
        <w:t>be</w:t>
      </w:r>
      <w:r w:rsidRPr="00512558">
        <w:rPr>
          <w:sz w:val="24"/>
          <w:szCs w:val="24"/>
        </w:rPr>
        <w:t xml:space="preserve"> an interview with panel representatives from both Vita Health Group and the University. </w:t>
      </w:r>
      <w:r w:rsidR="001D5007" w:rsidRPr="00512558">
        <w:rPr>
          <w:sz w:val="24"/>
          <w:szCs w:val="24"/>
        </w:rPr>
        <w:t>The i</w:t>
      </w:r>
      <w:r w:rsidRPr="00512558">
        <w:rPr>
          <w:sz w:val="24"/>
          <w:szCs w:val="24"/>
        </w:rPr>
        <w:t>nterview</w:t>
      </w:r>
      <w:r w:rsidR="001D5007" w:rsidRPr="00512558">
        <w:rPr>
          <w:sz w:val="24"/>
          <w:szCs w:val="24"/>
        </w:rPr>
        <w:t xml:space="preserve"> will</w:t>
      </w:r>
      <w:r w:rsidRPr="00512558">
        <w:rPr>
          <w:sz w:val="24"/>
          <w:szCs w:val="24"/>
        </w:rPr>
        <w:t xml:space="preserve"> involve a role play activity and a series of questions. </w:t>
      </w:r>
      <w:r w:rsidR="001D5007" w:rsidRPr="00512558">
        <w:rPr>
          <w:sz w:val="24"/>
          <w:szCs w:val="24"/>
        </w:rPr>
        <w:t xml:space="preserve">We will send you the roleplay </w:t>
      </w:r>
      <w:r w:rsidR="00512558">
        <w:rPr>
          <w:sz w:val="24"/>
          <w:szCs w:val="24"/>
        </w:rPr>
        <w:t xml:space="preserve">vignette </w:t>
      </w:r>
      <w:r w:rsidR="001D5007" w:rsidRPr="00512558">
        <w:rPr>
          <w:sz w:val="24"/>
          <w:szCs w:val="24"/>
        </w:rPr>
        <w:t>beforehand.</w:t>
      </w:r>
      <w:r w:rsidR="005A5BD3" w:rsidRPr="00512558">
        <w:rPr>
          <w:i/>
          <w:iCs/>
          <w:sz w:val="24"/>
          <w:szCs w:val="24"/>
        </w:rPr>
        <w:t xml:space="preserve"> </w:t>
      </w:r>
      <w:r w:rsidR="00F41D37" w:rsidRPr="00512558">
        <w:rPr>
          <w:sz w:val="24"/>
          <w:szCs w:val="24"/>
        </w:rPr>
        <w:t>The interview</w:t>
      </w:r>
      <w:r w:rsidR="00F41D37" w:rsidRPr="00512558">
        <w:rPr>
          <w:i/>
          <w:iCs/>
          <w:sz w:val="24"/>
          <w:szCs w:val="24"/>
        </w:rPr>
        <w:t xml:space="preserve"> </w:t>
      </w:r>
      <w:r w:rsidRPr="00512558">
        <w:rPr>
          <w:sz w:val="24"/>
          <w:szCs w:val="24"/>
        </w:rPr>
        <w:t>will be conducted remotely using Microsoft Teams.</w:t>
      </w:r>
    </w:p>
    <w:p w14:paraId="2940E7DA" w14:textId="61320033" w:rsidR="00CD0E93" w:rsidRDefault="00E3113C" w:rsidP="00E3113C">
      <w:pPr>
        <w:rPr>
          <w:sz w:val="24"/>
          <w:szCs w:val="24"/>
        </w:rPr>
      </w:pPr>
      <w:r w:rsidRPr="004E2DC3">
        <w:rPr>
          <w:sz w:val="24"/>
          <w:szCs w:val="24"/>
        </w:rPr>
        <w:t xml:space="preserve">If you are successful at </w:t>
      </w:r>
      <w:r w:rsidR="00512558">
        <w:rPr>
          <w:sz w:val="24"/>
          <w:szCs w:val="24"/>
        </w:rPr>
        <w:t xml:space="preserve">the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6CD36F1A" w14:textId="01C18DAC" w:rsidR="00B3782D" w:rsidRPr="009B0148" w:rsidRDefault="00B3782D" w:rsidP="00B3782D">
      <w:pPr>
        <w:rPr>
          <w:rFonts w:cstheme="minorHAnsi"/>
          <w:b/>
          <w:bCs/>
          <w:color w:val="009999"/>
          <w:sz w:val="28"/>
          <w:szCs w:val="28"/>
        </w:rPr>
      </w:pPr>
      <w:r>
        <w:rPr>
          <w:rFonts w:cstheme="minorHAnsi"/>
          <w:b/>
          <w:bCs/>
          <w:color w:val="009999"/>
          <w:sz w:val="28"/>
          <w:szCs w:val="28"/>
        </w:rPr>
        <w:t xml:space="preserve">The University of </w:t>
      </w:r>
      <w:r w:rsidR="00F41D37">
        <w:rPr>
          <w:rFonts w:cstheme="minorHAnsi"/>
          <w:b/>
          <w:bCs/>
          <w:color w:val="009999"/>
          <w:sz w:val="28"/>
          <w:szCs w:val="28"/>
        </w:rPr>
        <w:t>Essex</w:t>
      </w:r>
    </w:p>
    <w:p w14:paraId="7BA6C22E"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We’re a university where curiosity prevails, and where exploring new ways of thinking and pushing boundaries, isn’t just encouraged, it’s expected. </w:t>
      </w:r>
    </w:p>
    <w:p w14:paraId="47746967"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We are determined to do things differently and put student success at the centre of everything we do.</w:t>
      </w:r>
    </w:p>
    <w:p w14:paraId="57FC76A6"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We're committed to two things: excellence in teaching and excellence in research. We put student success at the heart of our mission, supporting every student from every background to achieve outstanding outcomes; preparing our students to thrive in their future lives.</w:t>
      </w:r>
    </w:p>
    <w:p w14:paraId="0B609D2B"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Our determination to make a difference in society means we’re ranked 76th in the global </w:t>
      </w:r>
      <w:hyperlink r:id="rId6" w:history="1">
        <w:r w:rsidRPr="00D61D99">
          <w:rPr>
            <w:rStyle w:val="Hyperlink"/>
            <w:rFonts w:eastAsia="Calibri" w:cstheme="minorHAnsi"/>
            <w:noProof/>
            <w:sz w:val="24"/>
            <w:szCs w:val="24"/>
            <w:lang w:eastAsia="en-GB"/>
          </w:rPr>
          <w:t>Times Higher Education Impact Rankings</w:t>
        </w:r>
      </w:hyperlink>
      <w:r w:rsidRPr="00D61D99">
        <w:rPr>
          <w:rFonts w:eastAsia="Calibri" w:cstheme="minorHAnsi"/>
          <w:noProof/>
          <w:sz w:val="24"/>
          <w:szCs w:val="24"/>
          <w:lang w:eastAsia="en-GB"/>
        </w:rPr>
        <w:t>, which ranked more than 1,400 universities around the world.</w:t>
      </w:r>
    </w:p>
    <w:p w14:paraId="54D06F05" w14:textId="77777777" w:rsidR="00F41D37" w:rsidRPr="00F41D37" w:rsidRDefault="00F41D37" w:rsidP="00F41D37">
      <w:pPr>
        <w:rPr>
          <w:rFonts w:eastAsia="Calibri" w:cstheme="minorHAnsi"/>
          <w:noProof/>
          <w:sz w:val="24"/>
          <w:szCs w:val="24"/>
          <w:lang w:eastAsia="en-GB"/>
        </w:rPr>
      </w:pPr>
      <w:r w:rsidRPr="00F41D37">
        <w:rPr>
          <w:rFonts w:eastAsia="Calibri" w:cstheme="minorHAnsi"/>
          <w:noProof/>
          <w:sz w:val="24"/>
          <w:szCs w:val="24"/>
          <w:lang w:eastAsia="en-GB"/>
        </w:rPr>
        <w:t>Home to 15,000 students from more than 130 countries, our Colchester Campus is the largest of our three sites, making us one of the most internationally diverse campuses on the planet - we like to think of ourselves as the world in one place.</w:t>
      </w:r>
    </w:p>
    <w:p w14:paraId="5B3FFB31" w14:textId="77777777" w:rsidR="00F41D37" w:rsidRDefault="00F41D37" w:rsidP="00F41D37">
      <w:pPr>
        <w:rPr>
          <w:rFonts w:eastAsia="Calibri" w:cstheme="minorHAnsi"/>
          <w:noProof/>
          <w:sz w:val="24"/>
          <w:szCs w:val="24"/>
          <w:lang w:eastAsia="en-GB"/>
        </w:rPr>
      </w:pPr>
      <w:r w:rsidRPr="00F41D37">
        <w:rPr>
          <w:rFonts w:eastAsia="Calibri" w:cstheme="minorHAnsi"/>
          <w:noProof/>
          <w:sz w:val="24"/>
          <w:szCs w:val="24"/>
          <w:lang w:eastAsia="en-GB"/>
        </w:rPr>
        <w:t>Set within the 200-acre </w:t>
      </w:r>
      <w:hyperlink r:id="rId7" w:history="1">
        <w:r w:rsidRPr="00F41D37">
          <w:rPr>
            <w:rStyle w:val="Hyperlink"/>
            <w:rFonts w:eastAsia="Calibri" w:cstheme="minorHAnsi"/>
            <w:noProof/>
            <w:sz w:val="24"/>
            <w:szCs w:val="24"/>
            <w:lang w:eastAsia="en-GB"/>
          </w:rPr>
          <w:t>award-winning</w:t>
        </w:r>
      </w:hyperlink>
      <w:r w:rsidRPr="00F41D37">
        <w:rPr>
          <w:rFonts w:eastAsia="Calibri" w:cstheme="minorHAnsi"/>
          <w:noProof/>
          <w:sz w:val="24"/>
          <w:szCs w:val="24"/>
          <w:lang w:eastAsia="en-GB"/>
        </w:rPr>
        <w:t> beautiful parkland - </w:t>
      </w:r>
      <w:hyperlink r:id="rId8" w:history="1">
        <w:r w:rsidRPr="00F41D37">
          <w:rPr>
            <w:rStyle w:val="Hyperlink"/>
            <w:rFonts w:eastAsia="Calibri" w:cstheme="minorHAnsi"/>
            <w:noProof/>
            <w:sz w:val="24"/>
            <w:szCs w:val="24"/>
            <w:lang w:eastAsia="en-GB"/>
          </w:rPr>
          <w:t>Wivenhoe Park</w:t>
        </w:r>
      </w:hyperlink>
      <w:r w:rsidRPr="00F41D37">
        <w:rPr>
          <w:rFonts w:eastAsia="Calibri" w:cstheme="minorHAnsi"/>
          <w:noProof/>
          <w:sz w:val="24"/>
          <w:szCs w:val="24"/>
          <w:lang w:eastAsia="en-GB"/>
        </w:rPr>
        <w:t> and located two miles from the </w:t>
      </w:r>
      <w:hyperlink r:id="rId9" w:history="1">
        <w:r w:rsidRPr="00F41D37">
          <w:rPr>
            <w:rStyle w:val="Hyperlink"/>
            <w:rFonts w:eastAsia="Calibri" w:cstheme="minorHAnsi"/>
            <w:noProof/>
            <w:sz w:val="24"/>
            <w:szCs w:val="24"/>
            <w:lang w:eastAsia="en-GB"/>
          </w:rPr>
          <w:t>historic city centre of Colchester</w:t>
        </w:r>
      </w:hyperlink>
      <w:r w:rsidRPr="00F41D37">
        <w:rPr>
          <w:rFonts w:eastAsia="Calibri" w:cstheme="minorHAnsi"/>
          <w:noProof/>
          <w:sz w:val="24"/>
          <w:szCs w:val="24"/>
          <w:lang w:eastAsia="en-GB"/>
        </w:rPr>
        <w:t> – England's oldest recorded development. Our Colchester Campus is also easily reached from London and Stansted Airport in under one hour.</w:t>
      </w:r>
    </w:p>
    <w:p w14:paraId="5AC40446" w14:textId="1D7CE07E" w:rsidR="00D61D99" w:rsidRPr="00F41D37" w:rsidRDefault="00D61D99" w:rsidP="00F41D37">
      <w:pPr>
        <w:rPr>
          <w:rFonts w:eastAsia="Calibri" w:cstheme="minorHAnsi"/>
          <w:noProof/>
          <w:sz w:val="24"/>
          <w:szCs w:val="24"/>
          <w:lang w:eastAsia="en-GB"/>
        </w:rPr>
      </w:pPr>
      <w:r>
        <w:rPr>
          <w:rFonts w:eastAsia="Calibri" w:cstheme="minorHAnsi"/>
          <w:noProof/>
          <w:sz w:val="24"/>
          <w:szCs w:val="24"/>
          <w:lang w:eastAsia="en-GB"/>
        </w:rPr>
        <w:t xml:space="preserve">For further information visit the University </w:t>
      </w:r>
      <w:r w:rsidR="004C4C95">
        <w:rPr>
          <w:rFonts w:eastAsia="Calibri" w:cstheme="minorHAnsi"/>
          <w:noProof/>
          <w:sz w:val="24"/>
          <w:szCs w:val="24"/>
          <w:lang w:eastAsia="en-GB"/>
        </w:rPr>
        <w:t>w</w:t>
      </w:r>
      <w:r>
        <w:rPr>
          <w:rFonts w:eastAsia="Calibri" w:cstheme="minorHAnsi"/>
          <w:noProof/>
          <w:sz w:val="24"/>
          <w:szCs w:val="24"/>
          <w:lang w:eastAsia="en-GB"/>
        </w:rPr>
        <w:t xml:space="preserve">ebsite: </w:t>
      </w:r>
      <w:hyperlink r:id="rId10" w:history="1">
        <w:r w:rsidRPr="00F43B5D">
          <w:rPr>
            <w:rStyle w:val="Hyperlink"/>
            <w:rFonts w:eastAsia="Calibri" w:cstheme="minorHAnsi"/>
            <w:noProof/>
            <w:sz w:val="24"/>
            <w:szCs w:val="24"/>
            <w:lang w:eastAsia="en-GB"/>
          </w:rPr>
          <w:t>https://www.essex.ac.uk/</w:t>
        </w:r>
      </w:hyperlink>
      <w:r>
        <w:rPr>
          <w:rFonts w:eastAsia="Calibri" w:cstheme="minorHAnsi"/>
          <w:noProof/>
          <w:sz w:val="24"/>
          <w:szCs w:val="24"/>
          <w:lang w:eastAsia="en-GB"/>
        </w:rPr>
        <w:t xml:space="preserve"> </w:t>
      </w:r>
    </w:p>
    <w:p w14:paraId="44DB525B" w14:textId="77777777" w:rsidR="00D61D99" w:rsidRDefault="00D61D99" w:rsidP="00D61D99">
      <w:pPr>
        <w:rPr>
          <w:rFonts w:cstheme="minorHAnsi"/>
          <w:b/>
          <w:bCs/>
          <w:color w:val="009999"/>
          <w:sz w:val="28"/>
          <w:szCs w:val="28"/>
        </w:rPr>
      </w:pPr>
    </w:p>
    <w:p w14:paraId="3558BD30" w14:textId="3C452CFA" w:rsidR="00D61D99" w:rsidRPr="009B0148" w:rsidRDefault="00D61D99" w:rsidP="00D61D99">
      <w:pPr>
        <w:rPr>
          <w:rFonts w:cstheme="minorHAnsi"/>
          <w:b/>
          <w:bCs/>
          <w:color w:val="009999"/>
          <w:sz w:val="28"/>
          <w:szCs w:val="28"/>
        </w:rPr>
      </w:pPr>
      <w:r w:rsidRPr="00D61D99">
        <w:rPr>
          <w:rFonts w:cstheme="minorHAnsi"/>
          <w:b/>
          <w:bCs/>
          <w:color w:val="009999"/>
          <w:sz w:val="28"/>
          <w:szCs w:val="28"/>
        </w:rPr>
        <w:t>Postgraduate Certificate Psychological Well-being Practice</w:t>
      </w:r>
    </w:p>
    <w:p w14:paraId="12911724" w14:textId="0A4C110B" w:rsidR="00F41D37" w:rsidRPr="00F41D37" w:rsidRDefault="00F41D37" w:rsidP="001F12BB">
      <w:pPr>
        <w:rPr>
          <w:rFonts w:eastAsia="Calibri" w:cstheme="minorHAnsi"/>
          <w:noProof/>
          <w:sz w:val="24"/>
          <w:szCs w:val="24"/>
          <w:lang w:eastAsia="en-GB"/>
        </w:rPr>
      </w:pPr>
      <w:r w:rsidRPr="00F41D37">
        <w:rPr>
          <w:rFonts w:eastAsia="Calibri" w:cstheme="minorHAnsi"/>
          <w:noProof/>
          <w:sz w:val="24"/>
          <w:szCs w:val="24"/>
          <w:lang w:eastAsia="en-GB"/>
        </w:rPr>
        <w:t xml:space="preserve">Our certificates in PWP enable you to work with people who experience common mental health problems. You will learn to use a range of protocols derived from the best evidence based practice methodologies available. The protocols are drawn from cognitive </w:t>
      </w:r>
      <w:r w:rsidRPr="00F41D37">
        <w:rPr>
          <w:rFonts w:eastAsia="Calibri" w:cstheme="minorHAnsi"/>
          <w:noProof/>
          <w:sz w:val="24"/>
          <w:szCs w:val="24"/>
          <w:lang w:eastAsia="en-GB"/>
        </w:rPr>
        <w:lastRenderedPageBreak/>
        <w:t>behavioural theory and utilise self-help processes to empower patients to take control of their own well-being needs.</w:t>
      </w:r>
    </w:p>
    <w:p w14:paraId="1521F454" w14:textId="2FE6B9CC" w:rsidR="00B3782D" w:rsidRPr="00F3183D" w:rsidRDefault="00D61D99" w:rsidP="001F12BB">
      <w:pPr>
        <w:rPr>
          <w:rFonts w:eastAsia="Calibri" w:cstheme="minorHAnsi"/>
          <w:noProof/>
          <w:sz w:val="24"/>
          <w:szCs w:val="24"/>
          <w:lang w:eastAsia="en-GB"/>
        </w:rPr>
      </w:pPr>
      <w:r>
        <w:rPr>
          <w:rFonts w:eastAsia="Calibri" w:cstheme="minorHAnsi"/>
          <w:noProof/>
          <w:sz w:val="24"/>
          <w:szCs w:val="24"/>
          <w:lang w:eastAsia="en-GB"/>
        </w:rPr>
        <w:t>For further</w:t>
      </w:r>
      <w:r w:rsidR="004C4C95">
        <w:rPr>
          <w:rFonts w:eastAsia="Calibri" w:cstheme="minorHAnsi"/>
          <w:noProof/>
          <w:sz w:val="24"/>
          <w:szCs w:val="24"/>
          <w:lang w:eastAsia="en-GB"/>
        </w:rPr>
        <w:t xml:space="preserve"> course</w:t>
      </w:r>
      <w:r>
        <w:rPr>
          <w:rFonts w:eastAsia="Calibri" w:cstheme="minorHAnsi"/>
          <w:noProof/>
          <w:sz w:val="24"/>
          <w:szCs w:val="24"/>
          <w:lang w:eastAsia="en-GB"/>
        </w:rPr>
        <w:t xml:space="preserve"> information visit the website: </w:t>
      </w:r>
      <w:hyperlink r:id="rId11" w:history="1">
        <w:r w:rsidRPr="00F43B5D">
          <w:rPr>
            <w:rStyle w:val="Hyperlink"/>
            <w:rFonts w:eastAsia="Calibri" w:cstheme="minorHAnsi"/>
            <w:noProof/>
            <w:sz w:val="24"/>
            <w:szCs w:val="24"/>
            <w:lang w:eastAsia="en-GB"/>
          </w:rPr>
          <w:t>https://www.essex.ac.uk/courses/pg00754/1/postgraduate-certificate-psychological-well-being-practitioner-low-intensity</w:t>
        </w:r>
      </w:hyperlink>
      <w:r>
        <w:rPr>
          <w:rFonts w:eastAsia="Calibri" w:cstheme="minorHAnsi"/>
          <w:noProof/>
          <w:sz w:val="24"/>
          <w:szCs w:val="24"/>
          <w:lang w:eastAsia="en-GB"/>
        </w:rPr>
        <w:t xml:space="preserve"> </w:t>
      </w:r>
    </w:p>
    <w:p w14:paraId="786B0253" w14:textId="77777777" w:rsidR="00D61D99" w:rsidRDefault="00D61D99" w:rsidP="00B3782D">
      <w:pPr>
        <w:rPr>
          <w:rFonts w:cstheme="minorHAnsi"/>
          <w:b/>
          <w:bCs/>
          <w:color w:val="009999"/>
          <w:sz w:val="28"/>
          <w:szCs w:val="28"/>
        </w:rPr>
      </w:pPr>
      <w:bookmarkStart w:id="2" w:name="_Hlk127194248"/>
    </w:p>
    <w:p w14:paraId="4BFDB178" w14:textId="08852F0F" w:rsidR="00B3782D" w:rsidRPr="009B0148" w:rsidRDefault="00B3782D" w:rsidP="00B3782D">
      <w:pPr>
        <w:rPr>
          <w:rFonts w:cstheme="minorHAnsi"/>
          <w:b/>
          <w:bCs/>
          <w:color w:val="009999"/>
          <w:sz w:val="28"/>
          <w:szCs w:val="28"/>
        </w:rPr>
      </w:pPr>
      <w:r>
        <w:rPr>
          <w:rFonts w:cstheme="minorHAnsi"/>
          <w:b/>
          <w:bCs/>
          <w:color w:val="009999"/>
          <w:sz w:val="28"/>
          <w:szCs w:val="28"/>
        </w:rPr>
        <w:t>How to become a Psychological Wellbeing Practitioner</w:t>
      </w:r>
      <w:r w:rsidRPr="009B0148">
        <w:rPr>
          <w:rFonts w:cstheme="minorHAnsi"/>
          <w:b/>
          <w:bCs/>
          <w:color w:val="009999"/>
          <w:sz w:val="28"/>
          <w:szCs w:val="28"/>
        </w:rPr>
        <w:t>?</w:t>
      </w:r>
    </w:p>
    <w:p w14:paraId="5E8E2428" w14:textId="49F73E08" w:rsidR="00B3782D" w:rsidRDefault="00B3782D" w:rsidP="00B3782D">
      <w:pPr>
        <w:rPr>
          <w:rFonts w:cstheme="minorHAnsi"/>
          <w:color w:val="333333"/>
          <w:sz w:val="24"/>
          <w:szCs w:val="24"/>
          <w:shd w:val="clear" w:color="auto" w:fill="FFFFFF"/>
        </w:rPr>
      </w:pPr>
      <w:r w:rsidRPr="00343469">
        <w:rPr>
          <w:rFonts w:eastAsia="Calibri" w:cstheme="minorHAnsi"/>
          <w:noProof/>
          <w:sz w:val="24"/>
          <w:szCs w:val="24"/>
          <w:lang w:eastAsia="en-GB"/>
        </w:rPr>
        <w:t xml:space="preserve">As a Trainee </w:t>
      </w:r>
      <w:r>
        <w:rPr>
          <w:rFonts w:eastAsia="Calibri" w:cstheme="minorHAnsi"/>
          <w:noProof/>
          <w:sz w:val="24"/>
          <w:szCs w:val="24"/>
          <w:lang w:eastAsia="en-GB"/>
        </w:rPr>
        <w:t>PWP</w:t>
      </w:r>
      <w:r w:rsidRPr="00343469">
        <w:rPr>
          <w:rFonts w:eastAsia="Calibri" w:cstheme="minorHAnsi"/>
          <w:noProof/>
          <w:sz w:val="24"/>
          <w:szCs w:val="24"/>
          <w:lang w:eastAsia="en-GB"/>
        </w:rPr>
        <w:t xml:space="preserve"> you will work towards a</w:t>
      </w:r>
      <w:r w:rsidRPr="00343469">
        <w:rPr>
          <w:rFonts w:cstheme="minorHAnsi"/>
          <w:color w:val="333333"/>
          <w:sz w:val="24"/>
          <w:szCs w:val="24"/>
          <w:shd w:val="clear" w:color="auto" w:fill="FFFFFF"/>
        </w:rPr>
        <w:t xml:space="preserve"> Post Graduate Diploma in </w:t>
      </w:r>
      <w:r>
        <w:rPr>
          <w:rFonts w:cstheme="minorHAnsi"/>
          <w:color w:val="333333"/>
          <w:sz w:val="24"/>
          <w:szCs w:val="24"/>
          <w:shd w:val="clear" w:color="auto" w:fill="FFFFFF"/>
        </w:rPr>
        <w:t>Low</w:t>
      </w:r>
      <w:r w:rsidRPr="00343469">
        <w:rPr>
          <w:rFonts w:cstheme="minorHAnsi"/>
          <w:color w:val="333333"/>
          <w:sz w:val="24"/>
          <w:szCs w:val="24"/>
          <w:shd w:val="clear" w:color="auto" w:fill="FFFFFF"/>
        </w:rPr>
        <w:t xml:space="preserve"> Intensity </w:t>
      </w:r>
      <w:r>
        <w:rPr>
          <w:rFonts w:cstheme="minorHAnsi"/>
          <w:color w:val="333333"/>
          <w:sz w:val="24"/>
          <w:szCs w:val="24"/>
          <w:shd w:val="clear" w:color="auto" w:fill="FFFFFF"/>
        </w:rPr>
        <w:t>cognitive behavioural therapy</w:t>
      </w:r>
      <w:r w:rsidRPr="00343469">
        <w:rPr>
          <w:rFonts w:cstheme="minorHAnsi"/>
          <w:color w:val="333333"/>
          <w:sz w:val="24"/>
          <w:szCs w:val="24"/>
          <w:shd w:val="clear" w:color="auto" w:fill="FFFFFF"/>
        </w:rPr>
        <w:t xml:space="preserve">. </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4F188A" w:rsidP="00B3782D">
      <w:pPr>
        <w:rPr>
          <w:rFonts w:cstheme="minorHAnsi"/>
          <w:color w:val="333333"/>
          <w:sz w:val="24"/>
          <w:szCs w:val="24"/>
          <w:shd w:val="clear" w:color="auto" w:fill="FFFFFF"/>
        </w:rPr>
      </w:pPr>
      <w:hyperlink r:id="rId12"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4F188A" w:rsidP="00B3782D">
      <w:pPr>
        <w:rPr>
          <w:rFonts w:cstheme="minorHAnsi"/>
          <w:color w:val="333333"/>
          <w:sz w:val="24"/>
          <w:szCs w:val="24"/>
          <w:shd w:val="clear" w:color="auto" w:fill="FFFFFF"/>
        </w:rPr>
      </w:pPr>
      <w:hyperlink r:id="rId13"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4F188A" w:rsidP="00B3782D">
      <w:pPr>
        <w:rPr>
          <w:rFonts w:cstheme="minorHAnsi"/>
          <w:color w:val="333333"/>
          <w:sz w:val="24"/>
          <w:szCs w:val="24"/>
          <w:shd w:val="clear" w:color="auto" w:fill="FFFFFF"/>
        </w:rPr>
      </w:pPr>
      <w:hyperlink r:id="rId14" w:history="1">
        <w:r w:rsidR="00B3782D" w:rsidRPr="00BD1638">
          <w:rPr>
            <w:rStyle w:val="Hyperlink"/>
            <w:rFonts w:cstheme="minorHAnsi"/>
            <w:sz w:val="24"/>
            <w:szCs w:val="24"/>
            <w:shd w:val="clear" w:color="auto" w:fill="FFFFFF"/>
          </w:rPr>
          <w:t>https://www.ppn.nhs.uk/resources/careers-map/career/psychological-wellbeing-practitioner</w:t>
        </w:r>
      </w:hyperlink>
    </w:p>
    <w:p w14:paraId="5FDD5C9D" w14:textId="77777777" w:rsidR="00B3782D" w:rsidRDefault="00B3782D" w:rsidP="00B3782D">
      <w:pPr>
        <w:rPr>
          <w:rFonts w:cstheme="minorHAnsi"/>
          <w:color w:val="333333"/>
          <w:sz w:val="24"/>
          <w:szCs w:val="24"/>
          <w:shd w:val="clear" w:color="auto" w:fill="FFFFFF"/>
        </w:rPr>
      </w:pPr>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4F188A" w:rsidP="00B3782D">
      <w:pPr>
        <w:rPr>
          <w:rFonts w:cstheme="minorHAnsi"/>
          <w:color w:val="333333"/>
          <w:sz w:val="24"/>
          <w:szCs w:val="24"/>
          <w:shd w:val="clear" w:color="auto" w:fill="FFFFFF"/>
        </w:rPr>
      </w:pPr>
      <w:hyperlink r:id="rId15" w:history="1">
        <w:r w:rsidR="00B3782D" w:rsidRPr="00BD1638">
          <w:rPr>
            <w:rStyle w:val="Hyperlink"/>
            <w:rFonts w:cstheme="minorHAnsi"/>
            <w:sz w:val="24"/>
            <w:szCs w:val="24"/>
            <w:shd w:val="clear" w:color="auto" w:fill="FFFFFF"/>
          </w:rPr>
          <w:t>https://healthcareers.live/national-health-careers-conference-2022-ahp-live-stage/</w:t>
        </w:r>
      </w:hyperlink>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D61D99" w:rsidRDefault="00C274B5" w:rsidP="00D61D99">
      <w:pPr>
        <w:jc w:val="center"/>
        <w:rPr>
          <w:rFonts w:eastAsia="Calibri" w:cstheme="minorHAnsi"/>
          <w:b/>
          <w:bCs/>
          <w:noProof/>
          <w:color w:val="009999"/>
          <w:sz w:val="24"/>
          <w:szCs w:val="24"/>
          <w:lang w:eastAsia="en-GB"/>
        </w:rPr>
      </w:pPr>
      <w:r w:rsidRPr="00D61D99">
        <w:rPr>
          <w:rFonts w:eastAsia="Calibri" w:cstheme="minorHAnsi"/>
          <w:b/>
          <w:bCs/>
          <w:noProof/>
          <w:color w:val="009999"/>
          <w:sz w:val="24"/>
          <w:szCs w:val="24"/>
          <w:lang w:eastAsia="en-GB"/>
        </w:rPr>
        <w:t>We</w:t>
      </w:r>
      <w:r w:rsidR="001F12BB" w:rsidRPr="00D61D99">
        <w:rPr>
          <w:rFonts w:eastAsia="Calibri" w:cstheme="minorHAnsi"/>
          <w:b/>
          <w:bCs/>
          <w:noProof/>
          <w:color w:val="009999"/>
          <w:sz w:val="24"/>
          <w:szCs w:val="24"/>
          <w:lang w:eastAsia="en-GB"/>
        </w:rPr>
        <w:t xml:space="preserve"> hope this is helpful – if there is anything else you need just let us know!</w:t>
      </w:r>
      <w:bookmarkEnd w:id="2"/>
    </w:p>
    <w:sectPr w:rsidR="00F5445A" w:rsidRPr="00D61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931C7"/>
    <w:rsid w:val="001940F3"/>
    <w:rsid w:val="001B2A35"/>
    <w:rsid w:val="001D5007"/>
    <w:rsid w:val="001E31BC"/>
    <w:rsid w:val="001F12BB"/>
    <w:rsid w:val="00231AE3"/>
    <w:rsid w:val="002F3C13"/>
    <w:rsid w:val="003209DD"/>
    <w:rsid w:val="003453EF"/>
    <w:rsid w:val="00385F95"/>
    <w:rsid w:val="003E3BC3"/>
    <w:rsid w:val="00437A06"/>
    <w:rsid w:val="00441A01"/>
    <w:rsid w:val="004774DE"/>
    <w:rsid w:val="004C4C95"/>
    <w:rsid w:val="004F188A"/>
    <w:rsid w:val="00512558"/>
    <w:rsid w:val="00573BC8"/>
    <w:rsid w:val="005960A1"/>
    <w:rsid w:val="005A5BD3"/>
    <w:rsid w:val="005D2A40"/>
    <w:rsid w:val="00661862"/>
    <w:rsid w:val="00677983"/>
    <w:rsid w:val="006E20F8"/>
    <w:rsid w:val="007923AA"/>
    <w:rsid w:val="00811450"/>
    <w:rsid w:val="009B0148"/>
    <w:rsid w:val="009B549B"/>
    <w:rsid w:val="00A65483"/>
    <w:rsid w:val="00AE3044"/>
    <w:rsid w:val="00B14EF0"/>
    <w:rsid w:val="00B3782D"/>
    <w:rsid w:val="00BD1638"/>
    <w:rsid w:val="00C274B5"/>
    <w:rsid w:val="00CD0E93"/>
    <w:rsid w:val="00D264C6"/>
    <w:rsid w:val="00D61D99"/>
    <w:rsid w:val="00DB1436"/>
    <w:rsid w:val="00E3113C"/>
    <w:rsid w:val="00E90F57"/>
    <w:rsid w:val="00EE746D"/>
    <w:rsid w:val="00F3183D"/>
    <w:rsid w:val="00F41D37"/>
    <w:rsid w:val="00F5445A"/>
    <w:rsid w:val="00FA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657541006">
      <w:bodyDiv w:val="1"/>
      <w:marLeft w:val="0"/>
      <w:marRight w:val="0"/>
      <w:marTop w:val="0"/>
      <w:marBottom w:val="0"/>
      <w:divBdr>
        <w:top w:val="none" w:sz="0" w:space="0" w:color="auto"/>
        <w:left w:val="none" w:sz="0" w:space="0" w:color="auto"/>
        <w:bottom w:val="none" w:sz="0" w:space="0" w:color="auto"/>
        <w:right w:val="none" w:sz="0" w:space="0" w:color="auto"/>
      </w:divBdr>
    </w:div>
    <w:div w:id="1030758934">
      <w:bodyDiv w:val="1"/>
      <w:marLeft w:val="0"/>
      <w:marRight w:val="0"/>
      <w:marTop w:val="0"/>
      <w:marBottom w:val="0"/>
      <w:divBdr>
        <w:top w:val="none" w:sz="0" w:space="0" w:color="auto"/>
        <w:left w:val="none" w:sz="0" w:space="0" w:color="auto"/>
        <w:bottom w:val="none" w:sz="0" w:space="0" w:color="auto"/>
        <w:right w:val="none" w:sz="0" w:space="0" w:color="auto"/>
      </w:divBdr>
      <w:divsChild>
        <w:div w:id="1011226861">
          <w:marLeft w:val="0"/>
          <w:marRight w:val="0"/>
          <w:marTop w:val="450"/>
          <w:marBottom w:val="0"/>
          <w:divBdr>
            <w:top w:val="none" w:sz="0" w:space="0" w:color="auto"/>
            <w:left w:val="none" w:sz="0" w:space="0" w:color="auto"/>
            <w:bottom w:val="none" w:sz="0" w:space="0" w:color="auto"/>
            <w:right w:val="none" w:sz="0" w:space="0" w:color="auto"/>
          </w:divBdr>
        </w:div>
      </w:divsChild>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523086181">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62068719">
      <w:bodyDiv w:val="1"/>
      <w:marLeft w:val="0"/>
      <w:marRight w:val="0"/>
      <w:marTop w:val="0"/>
      <w:marBottom w:val="0"/>
      <w:divBdr>
        <w:top w:val="none" w:sz="0" w:space="0" w:color="auto"/>
        <w:left w:val="none" w:sz="0" w:space="0" w:color="auto"/>
        <w:bottom w:val="none" w:sz="0" w:space="0" w:color="auto"/>
        <w:right w:val="none" w:sz="0" w:space="0" w:color="auto"/>
      </w:divBdr>
      <w:divsChild>
        <w:div w:id="708264997">
          <w:marLeft w:val="0"/>
          <w:marRight w:val="0"/>
          <w:marTop w:val="450"/>
          <w:marBottom w:val="0"/>
          <w:divBdr>
            <w:top w:val="none" w:sz="0" w:space="0" w:color="auto"/>
            <w:left w:val="none" w:sz="0" w:space="0" w:color="auto"/>
            <w:bottom w:val="none" w:sz="0" w:space="0" w:color="auto"/>
            <w:right w:val="none" w:sz="0" w:space="0" w:color="auto"/>
          </w:divBdr>
        </w:div>
      </w:divsChild>
    </w:div>
    <w:div w:id="1851219318">
      <w:bodyDiv w:val="1"/>
      <w:marLeft w:val="0"/>
      <w:marRight w:val="0"/>
      <w:marTop w:val="0"/>
      <w:marBottom w:val="0"/>
      <w:divBdr>
        <w:top w:val="none" w:sz="0" w:space="0" w:color="auto"/>
        <w:left w:val="none" w:sz="0" w:space="0" w:color="auto"/>
        <w:bottom w:val="none" w:sz="0" w:space="0" w:color="auto"/>
        <w:right w:val="none" w:sz="0" w:space="0" w:color="auto"/>
      </w:divBdr>
      <w:divsChild>
        <w:div w:id="6060677">
          <w:marLeft w:val="0"/>
          <w:marRight w:val="0"/>
          <w:marTop w:val="450"/>
          <w:marBottom w:val="0"/>
          <w:divBdr>
            <w:top w:val="none" w:sz="0" w:space="0" w:color="auto"/>
            <w:left w:val="none" w:sz="0" w:space="0" w:color="auto"/>
            <w:bottom w:val="none" w:sz="0" w:space="0" w:color="auto"/>
            <w:right w:val="none" w:sz="0" w:space="0" w:color="auto"/>
          </w:divBdr>
        </w:div>
      </w:divsChild>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wivenhoe-park" TargetMode="External"/><Relationship Id="rId13" Type="http://schemas.openxmlformats.org/officeDocument/2006/relationships/hyperlink" Target="https://www.healthcareers.nhs.uk/explore-roles/psychological-therapies/roles/psychological-wellbeing-practitioner" TargetMode="External"/><Relationship Id="rId3" Type="http://schemas.openxmlformats.org/officeDocument/2006/relationships/settings" Target="settings.xml"/><Relationship Id="rId7" Type="http://schemas.openxmlformats.org/officeDocument/2006/relationships/hyperlink" Target="https://www.essex.ac.uk/news/2022/07/26/green-flag-2022" TargetMode="External"/><Relationship Id="rId12" Type="http://schemas.openxmlformats.org/officeDocument/2006/relationships/hyperlink" Target="https://www.bps.org.uk/psychological-wellbeing-practitioner-job-profi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sex.ac.uk/news/2022/04/27/university-of-essex-celebrates-being-in-top-100-in-the-impact-rankings" TargetMode="External"/><Relationship Id="rId11" Type="http://schemas.openxmlformats.org/officeDocument/2006/relationships/hyperlink" Target="https://www.essex.ac.uk/courses/pg00754/1/postgraduate-certificate-psychological-well-being-practitioner-low-intensity" TargetMode="External"/><Relationship Id="rId5" Type="http://schemas.openxmlformats.org/officeDocument/2006/relationships/image" Target="media/image2.png"/><Relationship Id="rId15" Type="http://schemas.openxmlformats.org/officeDocument/2006/relationships/hyperlink" Target="https://healthcareers.live/national-health-careers-conference-2022-ahp-live-stage/" TargetMode="External"/><Relationship Id="rId10" Type="http://schemas.openxmlformats.org/officeDocument/2006/relationships/hyperlink" Target="https://www.essex.ac.uk/" TargetMode="External"/><Relationship Id="rId4" Type="http://schemas.openxmlformats.org/officeDocument/2006/relationships/webSettings" Target="webSettings.xml"/><Relationship Id="rId9" Type="http://schemas.openxmlformats.org/officeDocument/2006/relationships/hyperlink" Target="https://www.essex.ac.uk/life/colchester-campus/local-area" TargetMode="External"/><Relationship Id="rId14" Type="http://schemas.openxmlformats.org/officeDocument/2006/relationships/hyperlink" Target="https://www.ppn.nhs.uk/resources/careers-map/career/psychological-wellbeing-practition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cp:revision>
  <dcterms:created xsi:type="dcterms:W3CDTF">2023-05-25T15:36:00Z</dcterms:created>
  <dcterms:modified xsi:type="dcterms:W3CDTF">2023-05-25T15:36:00Z</dcterms:modified>
</cp:coreProperties>
</file>