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726B6E61" w:rsidR="00F63E60" w:rsidRPr="00B6502D" w:rsidRDefault="00BB040A"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6019C">
            <w:rPr>
              <w:rStyle w:val="TitleChar"/>
            </w:rPr>
            <w:t>Mental Health</w:t>
          </w:r>
          <w:r w:rsidR="00D91183">
            <w:rPr>
              <w:rStyle w:val="TitleChar"/>
            </w:rPr>
            <w:t xml:space="preserve">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3721B5F" w:rsidR="00966F66" w:rsidRDefault="00C6019C" w:rsidP="00966F66">
            <w:pPr>
              <w:spacing w:before="100" w:after="100"/>
            </w:pPr>
            <w:r>
              <w:t>Mental Health</w:t>
            </w:r>
            <w:r w:rsidR="002F4932">
              <w:t xml:space="preserve"> </w:t>
            </w:r>
            <w:r w:rsidR="00DC6ACC">
              <w:t xml:space="preserve">Practitioner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84FE211" w:rsidR="00966F66" w:rsidRDefault="00E54619" w:rsidP="00966F66">
            <w:pPr>
              <w:spacing w:before="100" w:after="100"/>
            </w:pPr>
            <w:r w:rsidRPr="00E618D0">
              <w:t xml:space="preserve">Basildon and Brentwood </w:t>
            </w:r>
            <w:r w:rsidR="00F276B7" w:rsidRPr="00E618D0">
              <w:t>Primary Care Network</w:t>
            </w:r>
            <w:r w:rsidR="00A41A71">
              <w:t>s</w:t>
            </w:r>
            <w:r w:rsidR="00F276B7">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5E1DDAF" w:rsidR="00966F66" w:rsidRDefault="00C6019C" w:rsidP="00966F66">
            <w:pPr>
              <w:spacing w:before="100" w:after="100"/>
            </w:pPr>
            <w:r>
              <w:t>Basildon and Brentwood area</w:t>
            </w:r>
            <w:r w:rsidR="00274058">
              <w:t xml:space="preserve">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A82AA53" w:rsidR="00966F66" w:rsidRDefault="00C6019C" w:rsidP="00966F66">
            <w:pPr>
              <w:spacing w:before="100" w:after="100"/>
            </w:pPr>
            <w:r>
              <w:t>Deputy S</w:t>
            </w:r>
            <w:r w:rsidR="00AE0521">
              <w:t xml:space="preserve">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A6B4053" w:rsidR="00966F66" w:rsidRDefault="00F276B7" w:rsidP="00966F66">
            <w:pPr>
              <w:spacing w:before="100" w:after="100"/>
            </w:pPr>
            <w:r w:rsidRPr="00E618D0">
              <w:t>Primary Care Clinical Lead</w:t>
            </w:r>
            <w:r>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6096708F" w14:textId="4988DDF5" w:rsidR="00CA2960" w:rsidRPr="00CA2960" w:rsidRDefault="00FA03DF"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Working within</w:t>
            </w:r>
            <w:r w:rsidR="0048245A">
              <w:rPr>
                <w:rFonts w:cs="Calibri"/>
                <w:color w:val="000000"/>
                <w:szCs w:val="22"/>
                <w:shd w:val="clear" w:color="auto" w:fill="FFFFFF"/>
              </w:rPr>
              <w:t xml:space="preserve"> a trusted assessor framework, </w:t>
            </w:r>
            <w:r w:rsidR="003C024F">
              <w:rPr>
                <w:rFonts w:cs="Calibri"/>
                <w:color w:val="000000"/>
                <w:szCs w:val="22"/>
                <w:shd w:val="clear" w:color="auto" w:fill="FFFFFF"/>
              </w:rPr>
              <w:t>t</w:t>
            </w:r>
            <w:r w:rsidR="00CA2629" w:rsidRPr="003E0BCD">
              <w:rPr>
                <w:rFonts w:cs="Calibri"/>
                <w:color w:val="000000"/>
                <w:szCs w:val="22"/>
                <w:shd w:val="clear" w:color="auto" w:fill="FFFFFF"/>
              </w:rPr>
              <w:t xml:space="preserve">he successful candidate </w:t>
            </w:r>
            <w:r w:rsidR="008E683D">
              <w:rPr>
                <w:rFonts w:cs="Calibri"/>
                <w:color w:val="000000"/>
                <w:szCs w:val="22"/>
                <w:shd w:val="clear" w:color="auto" w:fill="FFFFFF"/>
              </w:rPr>
              <w:t xml:space="preserve">will be </w:t>
            </w:r>
            <w:r w:rsidR="00CA2629" w:rsidRPr="003E0BCD">
              <w:rPr>
                <w:rFonts w:cs="Calibri"/>
                <w:color w:val="000000"/>
                <w:szCs w:val="22"/>
                <w:shd w:val="clear" w:color="auto" w:fill="FFFFFF"/>
              </w:rPr>
              <w:t>responsible for conduct</w:t>
            </w:r>
            <w:r w:rsidR="00F276B7">
              <w:rPr>
                <w:rFonts w:cs="Calibri"/>
                <w:color w:val="000000"/>
                <w:szCs w:val="22"/>
                <w:shd w:val="clear" w:color="auto" w:fill="FFFFFF"/>
              </w:rPr>
              <w:t xml:space="preserve">ing </w:t>
            </w:r>
            <w:r w:rsidR="00D10CC4">
              <w:rPr>
                <w:rFonts w:cs="Calibri"/>
                <w:color w:val="000000"/>
                <w:szCs w:val="22"/>
                <w:shd w:val="clear" w:color="auto" w:fill="FFFFFF"/>
              </w:rPr>
              <w:t>mental health assessments</w:t>
            </w:r>
            <w:r w:rsidR="00B54C2A">
              <w:rPr>
                <w:rFonts w:cs="Calibri"/>
                <w:color w:val="000000"/>
                <w:szCs w:val="22"/>
                <w:shd w:val="clear" w:color="auto" w:fill="FFFFFF"/>
              </w:rPr>
              <w:t xml:space="preserve"> and attending multi-disciplinary team meetings </w:t>
            </w:r>
            <w:r w:rsidR="00D64869">
              <w:rPr>
                <w:rFonts w:cs="Calibri"/>
                <w:color w:val="000000"/>
                <w:szCs w:val="22"/>
                <w:shd w:val="clear" w:color="auto" w:fill="FFFFFF"/>
              </w:rPr>
              <w:t xml:space="preserve">across different </w:t>
            </w:r>
            <w:r w:rsidR="00F276B7">
              <w:rPr>
                <w:rFonts w:cs="Calibri"/>
                <w:color w:val="000000"/>
                <w:szCs w:val="22"/>
                <w:shd w:val="clear" w:color="auto" w:fill="FFFFFF"/>
              </w:rPr>
              <w:t>GP prac</w:t>
            </w:r>
            <w:r w:rsidR="006F5BA8">
              <w:rPr>
                <w:rFonts w:cs="Calibri"/>
                <w:color w:val="000000"/>
                <w:szCs w:val="22"/>
                <w:shd w:val="clear" w:color="auto" w:fill="FFFFFF"/>
              </w:rPr>
              <w:t>tices</w:t>
            </w:r>
            <w:r w:rsidR="00F7414F">
              <w:rPr>
                <w:rFonts w:cs="Calibri"/>
                <w:color w:val="000000"/>
                <w:szCs w:val="22"/>
                <w:shd w:val="clear" w:color="auto" w:fill="FFFFFF"/>
              </w:rPr>
              <w:t xml:space="preserve"> with </w:t>
            </w:r>
            <w:r w:rsidR="00CA2960">
              <w:rPr>
                <w:rFonts w:cs="Calibri"/>
                <w:color w:val="000000"/>
                <w:szCs w:val="22"/>
                <w:shd w:val="clear" w:color="auto" w:fill="FFFFFF"/>
              </w:rPr>
              <w:t xml:space="preserve">the </w:t>
            </w:r>
            <w:r w:rsidR="00F7414F">
              <w:rPr>
                <w:rFonts w:cs="Calibri"/>
                <w:color w:val="000000"/>
                <w:szCs w:val="22"/>
                <w:shd w:val="clear" w:color="auto" w:fill="FFFFFF"/>
              </w:rPr>
              <w:t>primary care network (PCN)</w:t>
            </w:r>
            <w:r w:rsidR="006F5BA8">
              <w:rPr>
                <w:rFonts w:cs="Calibri"/>
                <w:color w:val="000000"/>
                <w:szCs w:val="22"/>
                <w:shd w:val="clear" w:color="auto" w:fill="FFFFFF"/>
              </w:rPr>
              <w:t xml:space="preserve"> </w:t>
            </w:r>
          </w:p>
          <w:p w14:paraId="7F420DCC" w14:textId="4C1D43E1" w:rsidR="00CA2629" w:rsidRPr="0099455C" w:rsidRDefault="00FA51F4"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Service delivery will be</w:t>
            </w:r>
            <w:r w:rsidR="00C6019C">
              <w:rPr>
                <w:rFonts w:cs="Calibri"/>
                <w:color w:val="000000"/>
                <w:szCs w:val="22"/>
                <w:shd w:val="clear" w:color="auto" w:fill="FFFFFF"/>
              </w:rPr>
              <w:t xml:space="preserve"> a mix of </w:t>
            </w:r>
            <w:r w:rsidR="00627DDC">
              <w:rPr>
                <w:rFonts w:cs="Calibri"/>
                <w:color w:val="000000"/>
                <w:szCs w:val="22"/>
                <w:shd w:val="clear" w:color="auto" w:fill="FFFFFF"/>
              </w:rPr>
              <w:t>face to face</w:t>
            </w:r>
            <w:r w:rsidR="00C6019C">
              <w:rPr>
                <w:rFonts w:cs="Calibri"/>
                <w:color w:val="000000"/>
                <w:szCs w:val="22"/>
                <w:shd w:val="clear" w:color="auto" w:fill="FFFFFF"/>
              </w:rPr>
              <w:t xml:space="preserve">, digital, and telephony </w:t>
            </w:r>
            <w:r w:rsidR="00D64869">
              <w:rPr>
                <w:rFonts w:cs="Calibri"/>
                <w:color w:val="000000"/>
                <w:szCs w:val="22"/>
                <w:shd w:val="clear" w:color="auto" w:fill="FFFFFF"/>
              </w:rPr>
              <w:t xml:space="preserve">to ensure service users receive the most appropriate care for their needs when they need </w:t>
            </w:r>
            <w:r w:rsidR="00855CBB">
              <w:rPr>
                <w:rFonts w:cs="Calibri"/>
                <w:color w:val="000000"/>
                <w:szCs w:val="22"/>
                <w:shd w:val="clear" w:color="auto" w:fill="FFFFFF"/>
              </w:rPr>
              <w:t>it</w:t>
            </w:r>
            <w:r w:rsidR="00C6019C">
              <w:rPr>
                <w:rFonts w:cs="Calibri"/>
                <w:color w:val="000000"/>
                <w:szCs w:val="22"/>
                <w:shd w:val="clear" w:color="auto" w:fill="FFFFFF"/>
              </w:rPr>
              <w:t>.</w:t>
            </w:r>
          </w:p>
          <w:p w14:paraId="44DCD255" w14:textId="25C4FAFE" w:rsidR="00CA2629" w:rsidRPr="00793CC3" w:rsidRDefault="006F5BA8" w:rsidP="00A63554">
            <w:pPr>
              <w:pStyle w:val="ListParagraph"/>
              <w:numPr>
                <w:ilvl w:val="0"/>
                <w:numId w:val="9"/>
              </w:numPr>
              <w:spacing w:line="276" w:lineRule="auto"/>
              <w:rPr>
                <w:rFonts w:cs="Calibri"/>
                <w:bCs/>
                <w:color w:val="D64053" w:themeColor="accent5"/>
                <w:szCs w:val="22"/>
                <w:lang w:eastAsia="en-GB"/>
              </w:rPr>
            </w:pPr>
            <w:r w:rsidRPr="00322ED1">
              <w:rPr>
                <w:rFonts w:cs="Calibri"/>
                <w:bCs/>
                <w:szCs w:val="22"/>
                <w:lang w:eastAsia="en-GB"/>
              </w:rPr>
              <w:t>As an integral member of the primary care team</w:t>
            </w:r>
            <w:r w:rsidR="00D64869" w:rsidRPr="00322ED1">
              <w:rPr>
                <w:rFonts w:cs="Calibri"/>
                <w:bCs/>
                <w:szCs w:val="22"/>
                <w:lang w:eastAsia="en-GB"/>
              </w:rPr>
              <w:t xml:space="preserve"> </w:t>
            </w:r>
            <w:r w:rsidRPr="00322ED1">
              <w:rPr>
                <w:rFonts w:cs="Calibri"/>
                <w:bCs/>
                <w:szCs w:val="22"/>
                <w:lang w:eastAsia="en-GB"/>
              </w:rPr>
              <w:t>th</w:t>
            </w:r>
            <w:r w:rsidR="00D64869" w:rsidRPr="00322ED1">
              <w:rPr>
                <w:rFonts w:cs="Calibri"/>
                <w:bCs/>
                <w:szCs w:val="22"/>
                <w:lang w:eastAsia="en-GB"/>
              </w:rPr>
              <w:t>is role involve</w:t>
            </w:r>
            <w:r w:rsidR="005B52EE">
              <w:rPr>
                <w:rFonts w:cs="Calibri"/>
                <w:bCs/>
                <w:szCs w:val="22"/>
                <w:lang w:eastAsia="en-GB"/>
              </w:rPr>
              <w:t xml:space="preserve">s </w:t>
            </w:r>
            <w:r w:rsidRPr="00322ED1">
              <w:rPr>
                <w:rFonts w:cs="Calibri"/>
                <w:bCs/>
                <w:szCs w:val="22"/>
                <w:lang w:eastAsia="en-GB"/>
              </w:rPr>
              <w:t>attend</w:t>
            </w:r>
            <w:r w:rsidR="00D64869" w:rsidRPr="00322ED1">
              <w:rPr>
                <w:rFonts w:cs="Calibri"/>
                <w:bCs/>
                <w:szCs w:val="22"/>
                <w:lang w:eastAsia="en-GB"/>
              </w:rPr>
              <w:t>ing</w:t>
            </w:r>
            <w:r w:rsidRPr="00322ED1">
              <w:rPr>
                <w:rFonts w:cs="Calibri"/>
                <w:bCs/>
                <w:szCs w:val="22"/>
                <w:lang w:eastAsia="en-GB"/>
              </w:rPr>
              <w:t xml:space="preserve"> </w:t>
            </w:r>
            <w:r w:rsidR="00D64869" w:rsidRPr="00322ED1">
              <w:rPr>
                <w:rFonts w:cs="Calibri"/>
                <w:bCs/>
                <w:szCs w:val="22"/>
                <w:lang w:eastAsia="en-GB"/>
              </w:rPr>
              <w:t>team meetings</w:t>
            </w:r>
            <w:r w:rsidR="000D547D" w:rsidRPr="00322ED1">
              <w:rPr>
                <w:rFonts w:cs="Calibri"/>
                <w:bCs/>
                <w:szCs w:val="22"/>
                <w:lang w:eastAsia="en-GB"/>
              </w:rPr>
              <w:t xml:space="preserve">, </w:t>
            </w:r>
            <w:r w:rsidR="00270745">
              <w:rPr>
                <w:rFonts w:cs="Calibri"/>
                <w:bCs/>
                <w:szCs w:val="22"/>
                <w:lang w:eastAsia="en-GB"/>
              </w:rPr>
              <w:t xml:space="preserve">assessing a variety of mental health </w:t>
            </w:r>
            <w:proofErr w:type="gramStart"/>
            <w:r w:rsidR="00270745">
              <w:rPr>
                <w:rFonts w:cs="Calibri"/>
                <w:bCs/>
                <w:szCs w:val="22"/>
                <w:lang w:eastAsia="en-GB"/>
              </w:rPr>
              <w:t>presentations</w:t>
            </w:r>
            <w:proofErr w:type="gramEnd"/>
            <w:r w:rsidR="00270745">
              <w:rPr>
                <w:rFonts w:cs="Calibri"/>
                <w:bCs/>
                <w:szCs w:val="22"/>
                <w:lang w:eastAsia="en-GB"/>
              </w:rPr>
              <w:t xml:space="preserve"> and </w:t>
            </w:r>
            <w:r w:rsidR="0028269C">
              <w:rPr>
                <w:rFonts w:cs="Calibri"/>
                <w:bCs/>
                <w:szCs w:val="22"/>
                <w:lang w:eastAsia="en-GB"/>
              </w:rPr>
              <w:t>initiating onward referrals</w:t>
            </w:r>
            <w:r w:rsidR="00C6019C">
              <w:rPr>
                <w:rFonts w:cs="Calibri"/>
                <w:bCs/>
                <w:szCs w:val="22"/>
                <w:lang w:eastAsia="en-GB"/>
              </w:rPr>
              <w:t>.</w:t>
            </w:r>
          </w:p>
          <w:p w14:paraId="027DF167" w14:textId="4338B4C3" w:rsidR="00793CC3" w:rsidRPr="00A63554" w:rsidRDefault="00793CC3" w:rsidP="00A63554">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Working autono</w:t>
            </w:r>
            <w:r w:rsidR="0049292F">
              <w:rPr>
                <w:rFonts w:cs="Calibri"/>
                <w:bCs/>
                <w:szCs w:val="22"/>
                <w:lang w:eastAsia="en-GB"/>
              </w:rPr>
              <w:t>mously and as part of an MDT</w:t>
            </w:r>
            <w:r w:rsidR="007B2FD3">
              <w:rPr>
                <w:rFonts w:cs="Calibri"/>
                <w:bCs/>
                <w:szCs w:val="22"/>
                <w:lang w:eastAsia="en-GB"/>
              </w:rPr>
              <w:t xml:space="preserve">, you will </w:t>
            </w:r>
            <w:r w:rsidR="00321241">
              <w:rPr>
                <w:rFonts w:cs="Calibri"/>
                <w:bCs/>
                <w:szCs w:val="22"/>
                <w:lang w:eastAsia="en-GB"/>
              </w:rPr>
              <w:t>provide</w:t>
            </w:r>
            <w:r w:rsidR="00211898">
              <w:rPr>
                <w:rFonts w:cs="Calibri"/>
                <w:bCs/>
                <w:szCs w:val="22"/>
                <w:lang w:eastAsia="en-GB"/>
              </w:rPr>
              <w:t xml:space="preserve"> mental health </w:t>
            </w:r>
            <w:r w:rsidR="003C19E4">
              <w:rPr>
                <w:rFonts w:cs="Calibri"/>
                <w:bCs/>
                <w:szCs w:val="22"/>
                <w:lang w:eastAsia="en-GB"/>
              </w:rPr>
              <w:t xml:space="preserve">advice </w:t>
            </w:r>
            <w:r w:rsidR="00211898">
              <w:rPr>
                <w:rFonts w:cs="Calibri"/>
                <w:bCs/>
                <w:szCs w:val="22"/>
                <w:lang w:eastAsia="en-GB"/>
              </w:rPr>
              <w:t>to</w:t>
            </w:r>
            <w:r w:rsidR="005B52EE">
              <w:rPr>
                <w:rFonts w:cs="Calibri"/>
                <w:bCs/>
                <w:szCs w:val="22"/>
                <w:lang w:eastAsia="en-GB"/>
              </w:rPr>
              <w:t xml:space="preserve"> </w:t>
            </w:r>
            <w:r w:rsidR="00321241">
              <w:rPr>
                <w:rFonts w:cs="Calibri"/>
                <w:bCs/>
                <w:szCs w:val="22"/>
                <w:lang w:eastAsia="en-GB"/>
              </w:rPr>
              <w:t xml:space="preserve">health professionals across primary and secondary care </w:t>
            </w:r>
            <w:r w:rsidR="003C19E4">
              <w:rPr>
                <w:rFonts w:cs="Calibri"/>
                <w:bCs/>
                <w:szCs w:val="22"/>
                <w:lang w:eastAsia="en-GB"/>
              </w:rPr>
              <w:t xml:space="preserve">services to </w:t>
            </w:r>
            <w:r w:rsidR="005B52EE">
              <w:rPr>
                <w:rFonts w:cs="Calibri"/>
                <w:bCs/>
                <w:szCs w:val="22"/>
                <w:lang w:eastAsia="en-GB"/>
              </w:rPr>
              <w:t xml:space="preserve">support </w:t>
            </w:r>
            <w:r w:rsidR="00AE233D">
              <w:rPr>
                <w:rFonts w:cs="Calibri"/>
                <w:bCs/>
                <w:szCs w:val="22"/>
                <w:lang w:eastAsia="en-GB"/>
              </w:rPr>
              <w:t>treatment plans of service users</w:t>
            </w: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3608ABB" w14:textId="77777777" w:rsidR="00EF0216" w:rsidRPr="00EF0216" w:rsidRDefault="00EF0216" w:rsidP="00EF0216">
            <w:pPr>
              <w:pStyle w:val="ListParagraph"/>
              <w:numPr>
                <w:ilvl w:val="0"/>
                <w:numId w:val="9"/>
              </w:numPr>
              <w:spacing w:line="276" w:lineRule="auto"/>
              <w:rPr>
                <w:rFonts w:cs="Calibri"/>
                <w:bCs/>
                <w:szCs w:val="22"/>
                <w:lang w:eastAsia="en-GB"/>
              </w:rPr>
            </w:pPr>
            <w:r w:rsidRPr="00EF0216">
              <w:rPr>
                <w:rFonts w:cs="Calibri"/>
                <w:bCs/>
                <w:szCs w:val="22"/>
                <w:lang w:eastAsia="en-GB"/>
              </w:rPr>
              <w:t>Refer and signpost service users to most appropriate service for their needs – mental health, physical health, social needs</w:t>
            </w:r>
          </w:p>
          <w:p w14:paraId="6F605B9E" w14:textId="31E91A34" w:rsidR="00643964" w:rsidRPr="005D7111" w:rsidRDefault="00EF0216" w:rsidP="005D7111">
            <w:pPr>
              <w:pStyle w:val="ListParagraph"/>
              <w:numPr>
                <w:ilvl w:val="0"/>
                <w:numId w:val="9"/>
              </w:numPr>
              <w:spacing w:line="276" w:lineRule="auto"/>
              <w:rPr>
                <w:rFonts w:cs="Calibri"/>
                <w:bCs/>
                <w:szCs w:val="22"/>
                <w:lang w:eastAsia="en-GB"/>
              </w:rPr>
            </w:pPr>
            <w:r w:rsidRPr="00EF0216">
              <w:rPr>
                <w:rFonts w:cs="Calibri"/>
                <w:bCs/>
                <w:szCs w:val="22"/>
                <w:lang w:eastAsia="en-GB"/>
              </w:rPr>
              <w:t xml:space="preserve">Develop and foster relationships with NHS and non-NHS health and social care services </w:t>
            </w:r>
            <w:r w:rsidR="0042346C" w:rsidRPr="00EF0216">
              <w:rPr>
                <w:rFonts w:cs="Calibri"/>
                <w:bCs/>
                <w:szCs w:val="22"/>
                <w:lang w:eastAsia="en-GB"/>
              </w:rPr>
              <w:t xml:space="preserve"> </w:t>
            </w:r>
          </w:p>
          <w:p w14:paraId="110BE52C" w14:textId="5B0716BC" w:rsidR="00FA64B9" w:rsidRPr="00D21AB0" w:rsidRDefault="00FA64B9" w:rsidP="00A84043">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Observe </w:t>
            </w:r>
            <w:r w:rsidR="00D21AB0">
              <w:rPr>
                <w:rFonts w:cs="Calibri"/>
                <w:bCs/>
                <w:szCs w:val="22"/>
                <w:lang w:eastAsia="en-GB"/>
              </w:rPr>
              <w:t xml:space="preserve">current health and safety working practices </w:t>
            </w:r>
          </w:p>
          <w:p w14:paraId="3A00051C" w14:textId="2BDD12EA" w:rsidR="00D21AB0"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5B2B6CC1" w14:textId="5E50CCD1" w:rsidR="00732555"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lastRenderedPageBreak/>
              <w:t>Keep up to date with contin</w:t>
            </w:r>
            <w:r w:rsidR="000862A7" w:rsidRPr="005E28F2">
              <w:rPr>
                <w:rFonts w:cs="Calibri"/>
                <w:bCs/>
                <w:szCs w:val="22"/>
                <w:lang w:eastAsia="en-GB"/>
              </w:rPr>
              <w:t xml:space="preserve">uous professional development (CPD) as outlined in </w:t>
            </w:r>
            <w:r w:rsidR="00825163" w:rsidRPr="005E28F2">
              <w:rPr>
                <w:rFonts w:cs="Calibri"/>
                <w:bCs/>
                <w:szCs w:val="22"/>
                <w:lang w:eastAsia="en-GB"/>
              </w:rPr>
              <w:t xml:space="preserve">NMC code of practice </w:t>
            </w:r>
          </w:p>
          <w:p w14:paraId="5CCE5267" w14:textId="3712D5F0" w:rsidR="00177B77" w:rsidRPr="005E28F2" w:rsidRDefault="00177B77"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Adhere to code of conduct and standards of proficiency </w:t>
            </w:r>
            <w:r w:rsidR="002E2BC5" w:rsidRPr="005E28F2">
              <w:rPr>
                <w:rFonts w:cs="Calibri"/>
                <w:bCs/>
                <w:szCs w:val="22"/>
                <w:lang w:eastAsia="en-GB"/>
              </w:rPr>
              <w:t>as outlined by regulat</w:t>
            </w:r>
            <w:r w:rsidR="00BF20DD" w:rsidRPr="005E28F2">
              <w:rPr>
                <w:rFonts w:cs="Calibri"/>
                <w:bCs/>
                <w:szCs w:val="22"/>
                <w:lang w:eastAsia="en-GB"/>
              </w:rPr>
              <w:t xml:space="preserve">ory bodies </w:t>
            </w:r>
          </w:p>
          <w:p w14:paraId="322DB19E" w14:textId="77777777" w:rsidR="001F61BD" w:rsidRPr="005E28F2" w:rsidRDefault="00BF20D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w:t>
            </w:r>
            <w:r w:rsidR="005E7006" w:rsidRPr="005E28F2">
              <w:rPr>
                <w:rFonts w:cs="Calibri"/>
                <w:bCs/>
                <w:szCs w:val="22"/>
                <w:lang w:eastAsia="en-GB"/>
              </w:rPr>
              <w:t xml:space="preserve">clinical </w:t>
            </w:r>
            <w:r w:rsidRPr="005E28F2">
              <w:rPr>
                <w:rFonts w:cs="Calibri"/>
                <w:bCs/>
                <w:szCs w:val="22"/>
                <w:lang w:eastAsia="en-GB"/>
              </w:rPr>
              <w:t>audit</w:t>
            </w:r>
            <w:r w:rsidR="00DF05FE" w:rsidRPr="005E28F2">
              <w:rPr>
                <w:rFonts w:cs="Calibri"/>
                <w:bCs/>
                <w:szCs w:val="22"/>
                <w:lang w:eastAsia="en-GB"/>
              </w:rPr>
              <w:t>, routine outcome monitoring</w:t>
            </w:r>
            <w:r w:rsidR="008F5F26" w:rsidRPr="005E28F2">
              <w:rPr>
                <w:rFonts w:cs="Calibri"/>
                <w:bCs/>
                <w:szCs w:val="22"/>
                <w:lang w:eastAsia="en-GB"/>
              </w:rPr>
              <w:t xml:space="preserve"> and </w:t>
            </w:r>
            <w:r w:rsidR="00DF05FE" w:rsidRPr="005E28F2">
              <w:rPr>
                <w:rFonts w:cs="Calibri"/>
                <w:bCs/>
                <w:szCs w:val="22"/>
                <w:lang w:eastAsia="en-GB"/>
              </w:rPr>
              <w:t xml:space="preserve">reporting </w:t>
            </w:r>
            <w:r w:rsidR="005541AF" w:rsidRPr="005E28F2">
              <w:rPr>
                <w:rFonts w:cs="Calibri"/>
                <w:bCs/>
                <w:szCs w:val="22"/>
                <w:lang w:eastAsia="en-GB"/>
              </w:rPr>
              <w:t xml:space="preserve">to inform </w:t>
            </w:r>
            <w:r w:rsidR="00917FDB" w:rsidRPr="005E28F2">
              <w:rPr>
                <w:rFonts w:cs="Calibri"/>
                <w:bCs/>
                <w:szCs w:val="22"/>
                <w:lang w:eastAsia="en-GB"/>
              </w:rPr>
              <w:t>evidence-based practice and service development</w:t>
            </w:r>
            <w:r w:rsidR="00E203B2" w:rsidRPr="005E28F2">
              <w:rPr>
                <w:rFonts w:cs="Calibri"/>
                <w:bCs/>
                <w:szCs w:val="22"/>
                <w:lang w:eastAsia="en-GB"/>
              </w:rPr>
              <w:t xml:space="preserve"> changes </w:t>
            </w:r>
          </w:p>
          <w:p w14:paraId="68A62656" w14:textId="1999B7ED" w:rsidR="00BF20DD" w:rsidRPr="005E28F2" w:rsidRDefault="001F61B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To lead on and implement</w:t>
            </w:r>
            <w:r w:rsidR="00377FE4" w:rsidRPr="005E28F2">
              <w:rPr>
                <w:rFonts w:cs="Calibri"/>
                <w:bCs/>
                <w:szCs w:val="22"/>
                <w:lang w:eastAsia="en-GB"/>
              </w:rPr>
              <w:t xml:space="preserve"> </w:t>
            </w:r>
            <w:r w:rsidRPr="005E28F2">
              <w:rPr>
                <w:rFonts w:cs="Calibri"/>
                <w:bCs/>
                <w:szCs w:val="22"/>
                <w:lang w:eastAsia="en-GB"/>
              </w:rPr>
              <w:t>service delivery</w:t>
            </w:r>
            <w:r w:rsidR="00377FE4" w:rsidRPr="005E28F2">
              <w:rPr>
                <w:rFonts w:cs="Calibri"/>
                <w:bCs/>
                <w:szCs w:val="22"/>
                <w:lang w:eastAsia="en-GB"/>
              </w:rPr>
              <w:t xml:space="preserve"> changes supported by the Clinical Lead </w:t>
            </w:r>
            <w:r w:rsidR="00EE1C7D" w:rsidRPr="005E28F2">
              <w:rPr>
                <w:rFonts w:cs="Calibri"/>
                <w:bCs/>
                <w:szCs w:val="22"/>
                <w:lang w:eastAsia="en-GB"/>
              </w:rPr>
              <w:t xml:space="preserve">where necessary </w:t>
            </w:r>
            <w:r w:rsidRPr="005E28F2">
              <w:rPr>
                <w:rFonts w:cs="Calibri"/>
                <w:bCs/>
                <w:szCs w:val="22"/>
                <w:lang w:eastAsia="en-GB"/>
              </w:rPr>
              <w:t xml:space="preserve"> </w:t>
            </w:r>
            <w:r w:rsidR="00917FDB" w:rsidRPr="005E28F2">
              <w:rPr>
                <w:rFonts w:cs="Calibri"/>
                <w:bCs/>
                <w:szCs w:val="22"/>
                <w:lang w:eastAsia="en-GB"/>
              </w:rPr>
              <w:t xml:space="preserve"> </w:t>
            </w:r>
          </w:p>
          <w:p w14:paraId="70B3EABB" w14:textId="22FB82EC" w:rsidR="002630AA" w:rsidRPr="005E28F2" w:rsidRDefault="002630AA"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To work autonomously and as part of a multi-disciplinary </w:t>
            </w:r>
            <w:r w:rsidR="00225B9A" w:rsidRPr="005E28F2">
              <w:rPr>
                <w:rFonts w:cs="Calibri"/>
                <w:bCs/>
                <w:szCs w:val="22"/>
                <w:lang w:eastAsia="en-GB"/>
              </w:rPr>
              <w:t xml:space="preserve">team </w:t>
            </w:r>
          </w:p>
          <w:p w14:paraId="01265C11" w14:textId="77777777" w:rsidR="00A82D27" w:rsidRDefault="0091181C" w:rsidP="00A84043">
            <w:pPr>
              <w:pStyle w:val="ListParagraph"/>
              <w:numPr>
                <w:ilvl w:val="0"/>
                <w:numId w:val="9"/>
              </w:numPr>
              <w:spacing w:line="276" w:lineRule="auto"/>
              <w:rPr>
                <w:rFonts w:cs="Calibri"/>
                <w:bCs/>
                <w:szCs w:val="22"/>
                <w:lang w:eastAsia="en-GB"/>
              </w:rPr>
            </w:pPr>
            <w:r w:rsidRPr="005E28F2">
              <w:rPr>
                <w:rFonts w:cs="Calibri"/>
                <w:bCs/>
                <w:szCs w:val="22"/>
                <w:lang w:eastAsia="en-GB"/>
              </w:rPr>
              <w:t>Maintain high standards of clinical record keeping</w:t>
            </w:r>
          </w:p>
          <w:p w14:paraId="25DA5913" w14:textId="28CC40DB" w:rsidR="0091181C" w:rsidRPr="00EF0216" w:rsidRDefault="00A82D27" w:rsidP="00A82D27">
            <w:pPr>
              <w:pStyle w:val="ListParagraph"/>
              <w:numPr>
                <w:ilvl w:val="0"/>
                <w:numId w:val="9"/>
              </w:numPr>
              <w:spacing w:line="276" w:lineRule="auto"/>
            </w:pPr>
            <w:r w:rsidRPr="00EF0216">
              <w:rPr>
                <w:bCs/>
                <w:lang w:eastAsia="en-GB"/>
              </w:rPr>
              <w:t xml:space="preserve">Attending multi-disciplinary team meetings and representing VHG in external meetings when required </w:t>
            </w:r>
            <w:r w:rsidR="0091181C" w:rsidRPr="00EF0216">
              <w:rPr>
                <w:rFonts w:cs="Calibri"/>
                <w:bCs/>
                <w:szCs w:val="22"/>
                <w:lang w:eastAsia="en-GB"/>
              </w:rPr>
              <w:t xml:space="preserve"> </w:t>
            </w:r>
          </w:p>
          <w:p w14:paraId="407F7437" w14:textId="13B34B9F" w:rsidR="00AC4A56" w:rsidRPr="005E28F2" w:rsidRDefault="00AC4A56" w:rsidP="00DE29AD">
            <w:pPr>
              <w:pStyle w:val="ListParagraph"/>
              <w:numPr>
                <w:ilvl w:val="0"/>
                <w:numId w:val="9"/>
              </w:numPr>
              <w:spacing w:line="276" w:lineRule="auto"/>
            </w:pPr>
            <w:r w:rsidRPr="005E28F2">
              <w:rPr>
                <w:rFonts w:cs="Calibri"/>
                <w:bCs/>
                <w:szCs w:val="22"/>
                <w:lang w:eastAsia="en-GB"/>
              </w:rPr>
              <w:t>Adherence to clinical governance frame work</w:t>
            </w:r>
            <w:r w:rsidR="003E2BF5" w:rsidRPr="005E28F2">
              <w:rPr>
                <w:rFonts w:cs="Calibri"/>
                <w:bCs/>
                <w:szCs w:val="22"/>
                <w:lang w:eastAsia="en-GB"/>
              </w:rPr>
              <w:t>s</w:t>
            </w:r>
            <w:r w:rsidRPr="005E28F2">
              <w:rPr>
                <w:rFonts w:cs="Calibri"/>
                <w:bCs/>
                <w:szCs w:val="22"/>
                <w:lang w:eastAsia="en-GB"/>
              </w:rPr>
              <w:t xml:space="preserve"> set out by the Clinical Lead </w:t>
            </w:r>
          </w:p>
          <w:p w14:paraId="69A03091" w14:textId="004F5FD1" w:rsidR="00EC2E8D" w:rsidRPr="005E28F2" w:rsidRDefault="00702A4E" w:rsidP="00DE29AD">
            <w:pPr>
              <w:pStyle w:val="ListParagraph"/>
              <w:numPr>
                <w:ilvl w:val="0"/>
                <w:numId w:val="9"/>
              </w:numPr>
              <w:spacing w:line="276" w:lineRule="auto"/>
            </w:pPr>
            <w:r w:rsidRPr="005E28F2">
              <w:rPr>
                <w:rFonts w:cs="Calibri"/>
                <w:bCs/>
                <w:szCs w:val="22"/>
                <w:lang w:eastAsia="en-GB"/>
              </w:rPr>
              <w:t>To</w:t>
            </w:r>
            <w:r w:rsidR="007007F4" w:rsidRPr="005E28F2">
              <w:rPr>
                <w:rFonts w:cs="Calibri"/>
                <w:bCs/>
                <w:szCs w:val="22"/>
                <w:lang w:eastAsia="en-GB"/>
              </w:rPr>
              <w:t xml:space="preserve"> work in collaboration with the Clinical Lead </w:t>
            </w:r>
            <w:r w:rsidR="00DD61B4" w:rsidRPr="005E28F2">
              <w:rPr>
                <w:rFonts w:cs="Calibri"/>
                <w:bCs/>
                <w:szCs w:val="22"/>
                <w:lang w:eastAsia="en-GB"/>
              </w:rPr>
              <w:t xml:space="preserve">to </w:t>
            </w:r>
            <w:r w:rsidR="00346FA1" w:rsidRPr="005E28F2">
              <w:rPr>
                <w:rFonts w:cs="Calibri"/>
                <w:bCs/>
                <w:szCs w:val="22"/>
                <w:lang w:eastAsia="en-GB"/>
              </w:rPr>
              <w:t>ensur</w:t>
            </w:r>
            <w:r w:rsidR="00BC460F" w:rsidRPr="005E28F2">
              <w:rPr>
                <w:rFonts w:cs="Calibri"/>
                <w:bCs/>
                <w:szCs w:val="22"/>
                <w:lang w:eastAsia="en-GB"/>
              </w:rPr>
              <w:t>e</w:t>
            </w:r>
            <w:r w:rsidR="00142865" w:rsidRPr="005E28F2">
              <w:rPr>
                <w:rFonts w:cs="Calibri"/>
                <w:bCs/>
                <w:szCs w:val="22"/>
                <w:lang w:eastAsia="en-GB"/>
              </w:rPr>
              <w:t xml:space="preserve"> </w:t>
            </w:r>
            <w:r w:rsidR="00EC2E8D" w:rsidRPr="005E28F2">
              <w:rPr>
                <w:rFonts w:cs="Calibri"/>
                <w:bCs/>
                <w:szCs w:val="22"/>
                <w:lang w:eastAsia="en-GB"/>
              </w:rPr>
              <w:t xml:space="preserve">the service is </w:t>
            </w:r>
            <w:r w:rsidR="003E2BF5" w:rsidRPr="005E28F2">
              <w:rPr>
                <w:rFonts w:cs="Calibri"/>
                <w:bCs/>
                <w:szCs w:val="22"/>
                <w:lang w:eastAsia="en-GB"/>
              </w:rPr>
              <w:t xml:space="preserve">effective, safe and </w:t>
            </w:r>
            <w:r w:rsidR="00EC2E8D" w:rsidRPr="005E28F2">
              <w:rPr>
                <w:rFonts w:cs="Calibri"/>
                <w:bCs/>
                <w:szCs w:val="22"/>
                <w:lang w:eastAsia="en-GB"/>
              </w:rPr>
              <w:t xml:space="preserve">accessible to service </w:t>
            </w:r>
            <w:proofErr w:type="gramStart"/>
            <w:r w:rsidR="00EC2E8D" w:rsidRPr="005E28F2">
              <w:rPr>
                <w:rFonts w:cs="Calibri"/>
                <w:bCs/>
                <w:szCs w:val="22"/>
                <w:lang w:eastAsia="en-GB"/>
              </w:rPr>
              <w:t>users</w:t>
            </w:r>
            <w:proofErr w:type="gramEnd"/>
            <w:r w:rsidR="00EC2E8D" w:rsidRPr="005E28F2">
              <w:rPr>
                <w:rFonts w:cs="Calibri"/>
                <w:bCs/>
                <w:szCs w:val="22"/>
                <w:lang w:eastAsia="en-GB"/>
              </w:rPr>
              <w:t xml:space="preserve"> </w:t>
            </w:r>
          </w:p>
          <w:p w14:paraId="3B3A4A21" w14:textId="77777777" w:rsidR="00D91183" w:rsidRDefault="00D91183" w:rsidP="00966F66">
            <w:pPr>
              <w:spacing w:before="100" w:after="100"/>
            </w:pPr>
          </w:p>
          <w:p w14:paraId="0464BAF2" w14:textId="151CE051" w:rsidR="00D91183" w:rsidRDefault="00D91183" w:rsidP="00D91183">
            <w:pPr>
              <w:rPr>
                <w:b/>
                <w:bCs/>
              </w:rPr>
            </w:pPr>
            <w:r w:rsidRPr="0033722F">
              <w:rPr>
                <w:b/>
                <w:bCs/>
              </w:rPr>
              <w:t>Equality Diversity &amp; Inclusion (EDI)</w:t>
            </w:r>
          </w:p>
          <w:p w14:paraId="2AED8C19" w14:textId="77777777" w:rsidR="00BB040A" w:rsidRDefault="00BB040A" w:rsidP="00D91183">
            <w:pPr>
              <w:rPr>
                <w:b/>
                <w:bCs/>
              </w:rPr>
            </w:pPr>
          </w:p>
          <w:p w14:paraId="6ADAEAA0" w14:textId="5ED3FB9A" w:rsidR="00BB040A" w:rsidRDefault="00BB040A" w:rsidP="00D91183">
            <w:pPr>
              <w:rPr>
                <w:rFonts w:cs="Calibri"/>
                <w:szCs w:val="22"/>
              </w:rPr>
            </w:pPr>
            <w:r>
              <w:rPr>
                <w:rFonts w:cs="Calibri"/>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w:t>
            </w:r>
          </w:p>
          <w:p w14:paraId="047E2204" w14:textId="77777777" w:rsidR="00BB040A" w:rsidRDefault="00BB040A" w:rsidP="00D91183">
            <w:pPr>
              <w:rPr>
                <w:b/>
                <w:bCs/>
              </w:rPr>
            </w:pPr>
          </w:p>
          <w:p w14:paraId="56C0F575" w14:textId="77777777" w:rsidR="00D91183" w:rsidRPr="00E23672" w:rsidRDefault="00D91183" w:rsidP="00D91183">
            <w:pPr>
              <w:pStyle w:val="ListParagraph"/>
              <w:numPr>
                <w:ilvl w:val="0"/>
                <w:numId w:val="17"/>
              </w:numPr>
              <w:spacing w:before="100" w:after="100" w:line="276" w:lineRule="auto"/>
              <w:rPr>
                <w:rFonts w:cs="Calibri"/>
              </w:rPr>
            </w:pPr>
            <w:r>
              <w:t xml:space="preserve">Be aware of the impact of your behaviour on </w:t>
            </w:r>
            <w:proofErr w:type="gramStart"/>
            <w:r>
              <w:t>others</w:t>
            </w:r>
            <w:proofErr w:type="gramEnd"/>
          </w:p>
          <w:p w14:paraId="43956478" w14:textId="77777777" w:rsidR="00D91183" w:rsidRPr="00E23672" w:rsidRDefault="00D91183" w:rsidP="00D91183">
            <w:pPr>
              <w:pStyle w:val="ListParagraph"/>
              <w:numPr>
                <w:ilvl w:val="0"/>
                <w:numId w:val="17"/>
              </w:numPr>
              <w:spacing w:before="100" w:after="100" w:line="276" w:lineRule="auto"/>
              <w:rPr>
                <w:rFonts w:cs="Calibri"/>
              </w:rPr>
            </w:pPr>
            <w:r>
              <w:t xml:space="preserve">Ensure that others are treated with fairness, dignity and </w:t>
            </w:r>
            <w:proofErr w:type="gramStart"/>
            <w:r>
              <w:t>respect</w:t>
            </w:r>
            <w:proofErr w:type="gramEnd"/>
          </w:p>
          <w:p w14:paraId="553C16B3" w14:textId="77777777" w:rsidR="00D91183" w:rsidRPr="00E23672" w:rsidRDefault="00D91183" w:rsidP="00D91183">
            <w:pPr>
              <w:pStyle w:val="ListParagraph"/>
              <w:numPr>
                <w:ilvl w:val="0"/>
                <w:numId w:val="17"/>
              </w:numPr>
              <w:spacing w:before="100" w:after="100" w:line="276" w:lineRule="auto"/>
              <w:rPr>
                <w:rFonts w:cs="Calibri"/>
              </w:rPr>
            </w:pPr>
            <w:r>
              <w:t>Maintain and develop your knowledge about what EDI is and why it is important</w:t>
            </w:r>
          </w:p>
          <w:p w14:paraId="7D3FB953" w14:textId="77777777" w:rsidR="00D91183" w:rsidRPr="00E23672" w:rsidRDefault="00D91183" w:rsidP="00D91183">
            <w:pPr>
              <w:pStyle w:val="ListParagraph"/>
              <w:numPr>
                <w:ilvl w:val="0"/>
                <w:numId w:val="17"/>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0B59F5D" w14:textId="77777777" w:rsidR="00D91183" w:rsidRPr="00E23672" w:rsidRDefault="00D91183" w:rsidP="00D91183">
            <w:pPr>
              <w:pStyle w:val="ListParagraph"/>
              <w:numPr>
                <w:ilvl w:val="0"/>
                <w:numId w:val="17"/>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510693E6" w14:textId="3DC61078" w:rsidR="00D91183" w:rsidRPr="00D91183" w:rsidRDefault="00D91183" w:rsidP="00D91183">
            <w:pPr>
              <w:pStyle w:val="ListParagraph"/>
              <w:numPr>
                <w:ilvl w:val="0"/>
                <w:numId w:val="17"/>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463A98D9" w:rsidR="00966F66" w:rsidRDefault="00966F66" w:rsidP="00966F66">
            <w:pPr>
              <w:spacing w:before="100" w:after="100"/>
            </w:pPr>
            <w:r w:rsidRPr="00031329">
              <w:t xml:space="preserve">Any other reasonable request </w:t>
            </w:r>
            <w:r>
              <w:t>as required</w:t>
            </w: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7777777" w:rsid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4A51D27D" w14:textId="243E8E2B" w:rsidR="00D64869" w:rsidRPr="00A63554" w:rsidRDefault="00D64869" w:rsidP="00A63554">
            <w:pPr>
              <w:rPr>
                <w:rFonts w:cs="Calibri"/>
                <w:bCs/>
                <w:color w:val="D64053" w:themeColor="accent5"/>
                <w:szCs w:val="22"/>
                <w:lang w:eastAsia="en-GB"/>
              </w:rPr>
            </w:pPr>
            <w:r w:rsidRPr="00D64869">
              <w:rPr>
                <w:rFonts w:cs="Arial"/>
                <w:bCs/>
                <w:szCs w:val="22"/>
                <w:lang w:eastAsia="en-GB"/>
              </w:rPr>
              <w:lastRenderedPageBreak/>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31A987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31A987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0FC0BF9" w:rsidR="00DB627F" w:rsidRPr="0082646D" w:rsidRDefault="00E5493D" w:rsidP="0082646D">
            <w:pPr>
              <w:pStyle w:val="ListParagraph"/>
              <w:numPr>
                <w:ilvl w:val="0"/>
                <w:numId w:val="14"/>
              </w:numPr>
              <w:spacing w:beforeLines="100" w:before="240" w:afterLines="100" w:after="240"/>
              <w:rPr>
                <w:rFonts w:cs="Calibri"/>
                <w:szCs w:val="22"/>
              </w:rPr>
            </w:pPr>
            <w:r>
              <w:rPr>
                <w:rFonts w:cs="Calibri"/>
                <w:szCs w:val="22"/>
              </w:rPr>
              <w:t xml:space="preserve">Professional qualification </w:t>
            </w:r>
            <w:r w:rsidR="008016E9">
              <w:rPr>
                <w:rFonts w:cs="Calibri"/>
                <w:szCs w:val="22"/>
              </w:rPr>
              <w:t xml:space="preserve">as a </w:t>
            </w:r>
            <w:r w:rsidR="00985048">
              <w:rPr>
                <w:rFonts w:cs="Calibri"/>
                <w:szCs w:val="22"/>
              </w:rPr>
              <w:t>mental health prac</w:t>
            </w:r>
            <w:r w:rsidR="00C86108">
              <w:rPr>
                <w:rFonts w:cs="Calibri"/>
                <w:szCs w:val="22"/>
              </w:rPr>
              <w:t xml:space="preserve">titioner with relevant registration </w:t>
            </w:r>
            <w:r>
              <w:rPr>
                <w:rFonts w:cs="Calibri"/>
                <w:szCs w:val="22"/>
              </w:rPr>
              <w:t>- RMN, OT, Social Worker</w:t>
            </w:r>
            <w:r w:rsidR="0070254D">
              <w:rPr>
                <w:rFonts w:cs="Calibri"/>
                <w:szCs w:val="22"/>
              </w:rPr>
              <w:t xml:space="preserve"> </w:t>
            </w:r>
          </w:p>
        </w:tc>
        <w:tc>
          <w:tcPr>
            <w:tcW w:w="3728" w:type="dxa"/>
          </w:tcPr>
          <w:p w14:paraId="7EE16617" w14:textId="755A6471" w:rsidR="00A34384" w:rsidRDefault="00D6541B" w:rsidP="00D860CD">
            <w:pPr>
              <w:pStyle w:val="ListParagraph"/>
              <w:numPr>
                <w:ilvl w:val="0"/>
                <w:numId w:val="14"/>
              </w:numPr>
              <w:spacing w:beforeLines="100" w:before="240" w:afterLines="100" w:after="240"/>
              <w:rPr>
                <w:rFonts w:cs="Calibri"/>
                <w:szCs w:val="22"/>
              </w:rPr>
            </w:pPr>
            <w:r>
              <w:rPr>
                <w:rFonts w:cs="Calibri"/>
                <w:szCs w:val="22"/>
              </w:rPr>
              <w:t xml:space="preserve">Prescribing qualification </w:t>
            </w:r>
            <w:r w:rsidR="00E5493D">
              <w:rPr>
                <w:rFonts w:cs="Calibri"/>
                <w:szCs w:val="22"/>
              </w:rPr>
              <w:t>for RMN</w:t>
            </w:r>
          </w:p>
          <w:p w14:paraId="000FD991" w14:textId="77777777" w:rsidR="00A34384" w:rsidRDefault="00A34384" w:rsidP="00A34384">
            <w:pPr>
              <w:pStyle w:val="ListParagraph"/>
              <w:spacing w:beforeLines="100" w:before="240" w:afterLines="100" w:after="240"/>
              <w:rPr>
                <w:rFonts w:cs="Calibri"/>
                <w:szCs w:val="22"/>
              </w:rPr>
            </w:pPr>
          </w:p>
          <w:p w14:paraId="16A63AC3" w14:textId="6FB4EA5E" w:rsidR="007A6CE1" w:rsidRDefault="001B1105" w:rsidP="007A6CE1">
            <w:pPr>
              <w:pStyle w:val="ListParagraph"/>
              <w:numPr>
                <w:ilvl w:val="0"/>
                <w:numId w:val="14"/>
              </w:numPr>
              <w:spacing w:beforeLines="100" w:before="240" w:afterLines="100" w:after="240"/>
              <w:rPr>
                <w:rFonts w:cs="Calibri"/>
              </w:rPr>
            </w:pPr>
            <w:r w:rsidRPr="331A9879">
              <w:rPr>
                <w:rFonts w:cs="Calibri"/>
              </w:rPr>
              <w:t xml:space="preserve">Cognitive behavioural therapy (CBT) training </w:t>
            </w:r>
            <w:r w:rsidR="005A6D84" w:rsidRPr="00224186">
              <w:rPr>
                <w:rFonts w:cs="Calibri"/>
              </w:rPr>
              <w:t xml:space="preserve"> </w:t>
            </w:r>
          </w:p>
          <w:p w14:paraId="55E61C4D" w14:textId="77777777" w:rsidR="0082646D" w:rsidRPr="0082646D" w:rsidRDefault="0082646D" w:rsidP="0082646D">
            <w:pPr>
              <w:pStyle w:val="ListParagraph"/>
              <w:rPr>
                <w:rFonts w:cs="Calibri"/>
              </w:rPr>
            </w:pPr>
          </w:p>
          <w:p w14:paraId="0A901E46" w14:textId="77777777" w:rsidR="0082646D" w:rsidRPr="00224186" w:rsidRDefault="0082646D" w:rsidP="0082646D">
            <w:pPr>
              <w:pStyle w:val="ListParagraph"/>
              <w:spacing w:beforeLines="100" w:before="240" w:afterLines="100" w:after="240"/>
              <w:rPr>
                <w:rFonts w:cs="Calibri"/>
              </w:rPr>
            </w:pPr>
          </w:p>
          <w:p w14:paraId="249563A3" w14:textId="63655175" w:rsidR="00966F66" w:rsidRPr="00D6541B" w:rsidRDefault="70252AF7" w:rsidP="00D6541B">
            <w:pPr>
              <w:pStyle w:val="ListParagraph"/>
              <w:numPr>
                <w:ilvl w:val="0"/>
                <w:numId w:val="14"/>
              </w:numPr>
              <w:spacing w:beforeLines="100" w:before="240" w:afterLines="100" w:after="240"/>
            </w:pPr>
            <w:r w:rsidRPr="331A9879">
              <w:rPr>
                <w:rFonts w:cs="Calibri"/>
              </w:rPr>
              <w:t>Trained in Structured Clinical Management (SMC)</w:t>
            </w:r>
          </w:p>
        </w:tc>
      </w:tr>
      <w:tr w:rsidR="00966F66" w14:paraId="510D568C" w14:textId="77777777" w:rsidTr="331A9879">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D2C085F" w14:textId="0DD65AF9" w:rsidR="00BA7FA6" w:rsidRDefault="00F6638D" w:rsidP="00BA7FA6">
            <w:pPr>
              <w:pStyle w:val="ListParagraph"/>
              <w:numPr>
                <w:ilvl w:val="0"/>
                <w:numId w:val="11"/>
              </w:numPr>
              <w:spacing w:beforeLines="100" w:before="240" w:afterLines="100" w:after="240"/>
              <w:rPr>
                <w:rFonts w:cs="Calibri"/>
                <w:szCs w:val="22"/>
              </w:rPr>
            </w:pPr>
            <w:r w:rsidRPr="00F6638D">
              <w:rPr>
                <w:rFonts w:cs="Calibri"/>
                <w:szCs w:val="22"/>
              </w:rPr>
              <w:t>Evidence of working with people who experience a</w:t>
            </w:r>
            <w:r w:rsidR="00983238">
              <w:rPr>
                <w:rFonts w:cs="Calibri"/>
                <w:szCs w:val="22"/>
              </w:rPr>
              <w:t xml:space="preserve"> range of</w:t>
            </w:r>
            <w:r w:rsidRPr="00F6638D">
              <w:rPr>
                <w:rFonts w:cs="Calibri"/>
                <w:szCs w:val="22"/>
              </w:rPr>
              <w:t xml:space="preserve"> mental health proble</w:t>
            </w:r>
            <w:r w:rsidR="00983238">
              <w:rPr>
                <w:rFonts w:cs="Calibri"/>
                <w:szCs w:val="22"/>
              </w:rPr>
              <w:t>ms</w:t>
            </w:r>
          </w:p>
          <w:p w14:paraId="4389844A" w14:textId="77777777" w:rsidR="00BA7FA6" w:rsidRDefault="00BA7FA6" w:rsidP="00BA7FA6">
            <w:pPr>
              <w:pStyle w:val="ListParagraph"/>
              <w:spacing w:beforeLines="100" w:before="240" w:afterLines="100" w:after="240"/>
              <w:rPr>
                <w:rFonts w:cs="Calibri"/>
                <w:szCs w:val="22"/>
              </w:rPr>
            </w:pPr>
          </w:p>
          <w:p w14:paraId="76F1A99C" w14:textId="495AB0A5" w:rsidR="00BA7FA6" w:rsidRPr="00BA7FA6" w:rsidRDefault="008677F0" w:rsidP="00BA7FA6">
            <w:pPr>
              <w:pStyle w:val="ListParagraph"/>
              <w:numPr>
                <w:ilvl w:val="0"/>
                <w:numId w:val="11"/>
              </w:numPr>
              <w:spacing w:beforeLines="100" w:before="240" w:afterLines="100" w:after="240"/>
              <w:rPr>
                <w:rFonts w:cs="Calibri"/>
                <w:szCs w:val="22"/>
              </w:rPr>
            </w:pPr>
            <w:r>
              <w:rPr>
                <w:rFonts w:cs="Calibri"/>
                <w:szCs w:val="22"/>
              </w:rPr>
              <w:t>Two-</w:t>
            </w:r>
            <w:r w:rsidR="00C01B67">
              <w:rPr>
                <w:rFonts w:cs="Calibri"/>
                <w:szCs w:val="22"/>
              </w:rPr>
              <w:t>years’ experience o</w:t>
            </w:r>
            <w:r w:rsidR="00CD7CC4">
              <w:rPr>
                <w:rFonts w:cs="Calibri"/>
                <w:szCs w:val="22"/>
              </w:rPr>
              <w:t xml:space="preserve">f working as a </w:t>
            </w:r>
            <w:r w:rsidR="002D557D">
              <w:rPr>
                <w:rFonts w:cs="Calibri"/>
                <w:szCs w:val="22"/>
              </w:rPr>
              <w:t xml:space="preserve">registered </w:t>
            </w:r>
            <w:r w:rsidR="00CD7CC4">
              <w:rPr>
                <w:rFonts w:cs="Calibri"/>
                <w:szCs w:val="22"/>
              </w:rPr>
              <w:t xml:space="preserve">mental health </w:t>
            </w:r>
            <w:r w:rsidR="00E5493D">
              <w:rPr>
                <w:rFonts w:cs="Calibri"/>
                <w:szCs w:val="22"/>
              </w:rPr>
              <w:t xml:space="preserve">professional </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41FBDA12"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Demonstrates high standards in written </w:t>
            </w:r>
            <w:r w:rsidR="00C91759">
              <w:rPr>
                <w:rFonts w:cs="Calibri"/>
                <w:szCs w:val="22"/>
              </w:rPr>
              <w:t xml:space="preserve">and verbal </w:t>
            </w:r>
            <w:r w:rsidRPr="00F6638D">
              <w:rPr>
                <w:rFonts w:cs="Calibri"/>
                <w:szCs w:val="22"/>
              </w:rPr>
              <w:t>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06A1625E" w14:textId="77777777" w:rsidR="00F6638D" w:rsidRPr="00627BDF"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p w14:paraId="78475456" w14:textId="77777777" w:rsidR="00627BDF" w:rsidRPr="00627BDF" w:rsidRDefault="00627BDF" w:rsidP="00627BDF">
            <w:pPr>
              <w:pStyle w:val="ListParagraph"/>
              <w:rPr>
                <w:rFonts w:cs="Calibri"/>
                <w:szCs w:val="22"/>
              </w:rPr>
            </w:pPr>
          </w:p>
          <w:p w14:paraId="3B562B01" w14:textId="715AA9B1" w:rsidR="00627BDF" w:rsidRPr="00F6638D" w:rsidRDefault="00627BDF" w:rsidP="00F6638D">
            <w:pPr>
              <w:pStyle w:val="ListParagraph"/>
              <w:numPr>
                <w:ilvl w:val="0"/>
                <w:numId w:val="11"/>
              </w:numPr>
              <w:spacing w:beforeLines="100" w:before="240" w:afterLines="100" w:after="240"/>
              <w:rPr>
                <w:rFonts w:cs="Calibri"/>
                <w:szCs w:val="22"/>
              </w:rPr>
            </w:pPr>
            <w:r>
              <w:rPr>
                <w:rFonts w:cs="Calibri"/>
                <w:szCs w:val="22"/>
              </w:rPr>
              <w:t>Evidence of MDT working</w:t>
            </w:r>
            <w:r w:rsidR="001612DE">
              <w:rPr>
                <w:rFonts w:cs="Calibri"/>
                <w:szCs w:val="22"/>
              </w:rPr>
              <w:t xml:space="preserve"> with various lines of </w:t>
            </w:r>
            <w:r w:rsidR="00483A4A">
              <w:rPr>
                <w:rFonts w:cs="Calibri"/>
                <w:szCs w:val="22"/>
              </w:rPr>
              <w:t xml:space="preserve">accountability </w:t>
            </w:r>
          </w:p>
        </w:tc>
        <w:tc>
          <w:tcPr>
            <w:tcW w:w="3728" w:type="dxa"/>
          </w:tcPr>
          <w:p w14:paraId="2A447D3B" w14:textId="77777777" w:rsidR="00F6638D" w:rsidRDefault="00F6638D" w:rsidP="00F6638D">
            <w:pPr>
              <w:rPr>
                <w:rFonts w:cs="Arial"/>
              </w:rPr>
            </w:pPr>
          </w:p>
          <w:p w14:paraId="20851AF3" w14:textId="0B3C7F5F" w:rsidR="00F6638D" w:rsidRDefault="00F6638D" w:rsidP="00F6638D">
            <w:pPr>
              <w:pStyle w:val="ListParagraph"/>
              <w:numPr>
                <w:ilvl w:val="0"/>
                <w:numId w:val="11"/>
              </w:numPr>
              <w:rPr>
                <w:rFonts w:cs="Arial"/>
              </w:rPr>
            </w:pPr>
            <w:r w:rsidRPr="00F6638D">
              <w:rPr>
                <w:rFonts w:cs="Arial"/>
              </w:rPr>
              <w:t>Evidence of working in the local community</w:t>
            </w:r>
          </w:p>
          <w:p w14:paraId="2AEF1CBB" w14:textId="77777777" w:rsidR="00BA7FA6" w:rsidRPr="00F6638D" w:rsidRDefault="00BA7FA6" w:rsidP="00BA7FA6">
            <w:pPr>
              <w:pStyle w:val="ListParagraph"/>
              <w:rPr>
                <w:rFonts w:cs="Arial"/>
              </w:rPr>
            </w:pPr>
          </w:p>
          <w:p w14:paraId="21CB56ED" w14:textId="1E457795" w:rsidR="00B66976" w:rsidRPr="00A45DCA" w:rsidRDefault="00F6638D" w:rsidP="00A45DCA">
            <w:pPr>
              <w:pStyle w:val="ListParagraph"/>
              <w:numPr>
                <w:ilvl w:val="0"/>
                <w:numId w:val="15"/>
              </w:numPr>
              <w:spacing w:beforeLines="100" w:before="240" w:afterLines="100" w:after="240"/>
              <w:rPr>
                <w:rFonts w:cs="Calibri"/>
                <w:szCs w:val="22"/>
              </w:rPr>
            </w:pPr>
            <w:r>
              <w:rPr>
                <w:rFonts w:cs="Calibri"/>
                <w:szCs w:val="22"/>
              </w:rPr>
              <w:t xml:space="preserve">Experience of </w:t>
            </w:r>
            <w:r w:rsidR="002D557D">
              <w:rPr>
                <w:rFonts w:cs="Calibri"/>
                <w:szCs w:val="22"/>
              </w:rPr>
              <w:t>working in a trusted assessor competency framework</w:t>
            </w:r>
          </w:p>
          <w:p w14:paraId="2814044E" w14:textId="77777777" w:rsidR="00BA7FA6" w:rsidRDefault="00BA7FA6" w:rsidP="00BA7FA6">
            <w:pPr>
              <w:pStyle w:val="ListParagraph"/>
              <w:spacing w:beforeLines="100" w:before="240" w:afterLines="100" w:after="240"/>
              <w:rPr>
                <w:rFonts w:cs="Calibri"/>
                <w:szCs w:val="22"/>
              </w:rPr>
            </w:pPr>
          </w:p>
          <w:p w14:paraId="1186B54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p w14:paraId="77E61FDD" w14:textId="77777777" w:rsidR="00A34384" w:rsidRPr="00A34384" w:rsidRDefault="00A34384" w:rsidP="00A34384">
            <w:pPr>
              <w:pStyle w:val="ListParagraph"/>
              <w:rPr>
                <w:rFonts w:cs="Calibri"/>
                <w:szCs w:val="22"/>
              </w:rPr>
            </w:pPr>
          </w:p>
          <w:p w14:paraId="73BCA857" w14:textId="7E425DEC" w:rsidR="00A34384" w:rsidRPr="00F6638D" w:rsidRDefault="00A34384" w:rsidP="00F6638D">
            <w:pPr>
              <w:pStyle w:val="ListParagraph"/>
              <w:numPr>
                <w:ilvl w:val="0"/>
                <w:numId w:val="15"/>
              </w:numPr>
              <w:spacing w:beforeLines="100" w:before="240" w:afterLines="100" w:after="240"/>
              <w:rPr>
                <w:rFonts w:cs="Calibri"/>
                <w:szCs w:val="22"/>
              </w:rPr>
            </w:pPr>
            <w:r>
              <w:rPr>
                <w:rFonts w:cs="Calibri"/>
                <w:szCs w:val="22"/>
              </w:rPr>
              <w:t xml:space="preserve">Experience of using </w:t>
            </w:r>
            <w:r w:rsidR="001C5476">
              <w:rPr>
                <w:rFonts w:cs="Calibri"/>
                <w:szCs w:val="22"/>
              </w:rPr>
              <w:t xml:space="preserve">psychologically informed therapeutic interventions </w:t>
            </w:r>
            <w:r>
              <w:rPr>
                <w:rFonts w:cs="Calibri"/>
                <w:szCs w:val="22"/>
              </w:rPr>
              <w:t xml:space="preserve"> </w:t>
            </w:r>
          </w:p>
        </w:tc>
      </w:tr>
      <w:tr w:rsidR="00CA2629" w14:paraId="6F5BC3B6" w14:textId="77777777" w:rsidTr="331A9879">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4CFC6150" w14:textId="3F079735"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917D61">
              <w:rPr>
                <w:rFonts w:cs="Calibri"/>
                <w:szCs w:val="22"/>
              </w:rPr>
              <w:t xml:space="preserve"> – ability to use </w:t>
            </w:r>
            <w:r w:rsidR="00D92EC6">
              <w:rPr>
                <w:rFonts w:cs="Calibri"/>
                <w:szCs w:val="22"/>
              </w:rPr>
              <w:t>multiple patient</w:t>
            </w:r>
            <w:r w:rsidR="00230546">
              <w:rPr>
                <w:rFonts w:cs="Calibri"/>
                <w:szCs w:val="22"/>
              </w:rPr>
              <w:t>-</w:t>
            </w:r>
            <w:r w:rsidR="00D92EC6">
              <w:rPr>
                <w:rFonts w:cs="Calibri"/>
                <w:szCs w:val="22"/>
              </w:rPr>
              <w:t>record</w:t>
            </w:r>
            <w:r w:rsidR="00347606">
              <w:rPr>
                <w:rFonts w:cs="Calibri"/>
                <w:szCs w:val="22"/>
              </w:rPr>
              <w:t xml:space="preserve"> </w:t>
            </w:r>
            <w:r w:rsidR="00D92EC6">
              <w:rPr>
                <w:rFonts w:cs="Calibri"/>
                <w:szCs w:val="22"/>
              </w:rPr>
              <w:t xml:space="preserve">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3F8C4AB0" w:rsidR="00CA2629" w:rsidRDefault="00CA2629" w:rsidP="00CA2629">
            <w:pPr>
              <w:pStyle w:val="ListParagraph"/>
              <w:numPr>
                <w:ilvl w:val="0"/>
                <w:numId w:val="10"/>
              </w:numPr>
              <w:spacing w:line="276" w:lineRule="auto"/>
              <w:rPr>
                <w:rFonts w:cs="Calibri"/>
                <w:szCs w:val="22"/>
              </w:rPr>
            </w:pPr>
            <w:r w:rsidRPr="00CA2629">
              <w:rPr>
                <w:rFonts w:cs="Calibri"/>
                <w:szCs w:val="22"/>
              </w:rPr>
              <w:t xml:space="preserve">Demonstrates high standards in written </w:t>
            </w:r>
            <w:r w:rsidR="00674E43">
              <w:rPr>
                <w:rFonts w:cs="Calibri"/>
                <w:szCs w:val="22"/>
              </w:rPr>
              <w:t xml:space="preserve">and verbal </w:t>
            </w:r>
            <w:r w:rsidRPr="00CA2629">
              <w:rPr>
                <w:rFonts w:cs="Calibri"/>
                <w:szCs w:val="22"/>
              </w:rPr>
              <w:t>communication</w:t>
            </w:r>
          </w:p>
          <w:p w14:paraId="24BEE3C6" w14:textId="77777777" w:rsidR="00CA2629" w:rsidRPr="00CA2629" w:rsidRDefault="00CA2629" w:rsidP="00CA2629">
            <w:pPr>
              <w:pStyle w:val="ListParagraph"/>
              <w:spacing w:line="276" w:lineRule="auto"/>
              <w:rPr>
                <w:rFonts w:cs="Calibri"/>
                <w:szCs w:val="22"/>
              </w:rPr>
            </w:pPr>
          </w:p>
          <w:p w14:paraId="4FAEEC10" w14:textId="03ECEAF3" w:rsidR="005E28F2" w:rsidRPr="005E28F2" w:rsidRDefault="00CA2629" w:rsidP="005E28F2">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331A9879">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973120" w14:textId="77777777" w:rsidR="00AE05C7" w:rsidRDefault="00AE05C7" w:rsidP="00AE05C7">
            <w:pPr>
              <w:pStyle w:val="ListParagraph"/>
              <w:spacing w:beforeLines="100" w:before="240" w:afterLines="100" w:after="240"/>
              <w:rPr>
                <w:rFonts w:cs="Calibri"/>
                <w:szCs w:val="22"/>
              </w:rPr>
            </w:pPr>
          </w:p>
          <w:p w14:paraId="3482F6EF" w14:textId="1F3C68F6"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37B2AA3"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r w:rsidR="00336B12">
              <w:rPr>
                <w:rFonts w:cs="Calibri"/>
                <w:szCs w:val="22"/>
              </w:rPr>
              <w:t xml:space="preserve"> and be adaptive </w:t>
            </w: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365D02F"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 xml:space="preserve">Car driver  </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B040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lastRenderedPageBreak/>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B040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B040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5FD50A46" w:rsidR="00F63E60" w:rsidRPr="009D715E" w:rsidRDefault="008016E9" w:rsidP="002A6CAF">
            <w:pPr>
              <w:pStyle w:val="PROPERTIESBOX"/>
            </w:pPr>
            <w:r>
              <w:t xml:space="preserve">v. 1.2 </w:t>
            </w:r>
          </w:p>
        </w:tc>
        <w:tc>
          <w:tcPr>
            <w:tcW w:w="493" w:type="pct"/>
          </w:tcPr>
          <w:p w14:paraId="60FC63B5" w14:textId="700AF42C" w:rsidR="00F63E60" w:rsidRPr="009D715E" w:rsidRDefault="008016E9" w:rsidP="002A6CAF">
            <w:pPr>
              <w:pStyle w:val="PROPERTIESBOX"/>
            </w:pPr>
            <w:r>
              <w:t>19.10.22</w:t>
            </w:r>
          </w:p>
        </w:tc>
        <w:tc>
          <w:tcPr>
            <w:tcW w:w="4016" w:type="pct"/>
          </w:tcPr>
          <w:p w14:paraId="4D89FDDB" w14:textId="004FF08B" w:rsidR="00F63E60" w:rsidRPr="009D715E" w:rsidRDefault="008016E9" w:rsidP="002A6CAF">
            <w:pPr>
              <w:pStyle w:val="PROPERTIESBOX"/>
            </w:pPr>
            <w:r>
              <w:t xml:space="preserve">Expanded to </w:t>
            </w:r>
            <w:r w:rsidR="004F2A59">
              <w:t xml:space="preserve">include any MH professional with relevant registration </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BDAD" w14:textId="77777777" w:rsidR="00B85EFE" w:rsidRDefault="00B85EFE" w:rsidP="00A96CB2">
      <w:r>
        <w:separator/>
      </w:r>
    </w:p>
  </w:endnote>
  <w:endnote w:type="continuationSeparator" w:id="0">
    <w:p w14:paraId="0B87C8F4" w14:textId="77777777" w:rsidR="00B85EFE" w:rsidRDefault="00B85EF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5E5C43A" w:rsidR="00073D92" w:rsidRPr="00F553DC" w:rsidRDefault="009D768B"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FA31FC9" w:rsidR="00073D92" w:rsidRPr="00511A17" w:rsidRDefault="009D768B"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9A28" w14:textId="77777777" w:rsidR="00B85EFE" w:rsidRDefault="00B85EFE" w:rsidP="00A96CB2">
      <w:r>
        <w:separator/>
      </w:r>
    </w:p>
  </w:footnote>
  <w:footnote w:type="continuationSeparator" w:id="0">
    <w:p w14:paraId="797C48B3" w14:textId="77777777" w:rsidR="00B85EFE" w:rsidRDefault="00B85EF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06EF2E" w:rsidR="005E1013" w:rsidRPr="004A6AA8" w:rsidRDefault="00BB040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A05BD">
                                <w:t>Mental Health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06EF2E" w:rsidR="005E1013" w:rsidRPr="004A6AA8" w:rsidRDefault="00BB040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A05BD">
                          <w:t>Mental Health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43BD8DB" w:rsidR="00AD6216" w:rsidRPr="004A6AA8" w:rsidRDefault="00BB040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A05BD">
                                <w:t>Mental Health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43BD8DB" w:rsidR="00AD6216" w:rsidRPr="004A6AA8" w:rsidRDefault="00BB040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A05BD">
                          <w:t>Mental Health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7.2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456460">
    <w:abstractNumId w:val="7"/>
  </w:num>
  <w:num w:numId="2" w16cid:durableId="173423739">
    <w:abstractNumId w:val="8"/>
  </w:num>
  <w:num w:numId="3" w16cid:durableId="1376812583">
    <w:abstractNumId w:val="3"/>
  </w:num>
  <w:num w:numId="4" w16cid:durableId="1830320232">
    <w:abstractNumId w:val="2"/>
  </w:num>
  <w:num w:numId="5" w16cid:durableId="156726531">
    <w:abstractNumId w:val="1"/>
  </w:num>
  <w:num w:numId="6" w16cid:durableId="177351277">
    <w:abstractNumId w:val="0"/>
  </w:num>
  <w:num w:numId="7" w16cid:durableId="717632321">
    <w:abstractNumId w:val="13"/>
  </w:num>
  <w:num w:numId="8" w16cid:durableId="1859467678">
    <w:abstractNumId w:val="15"/>
  </w:num>
  <w:num w:numId="9" w16cid:durableId="1673214750">
    <w:abstractNumId w:val="5"/>
  </w:num>
  <w:num w:numId="10" w16cid:durableId="858738023">
    <w:abstractNumId w:val="4"/>
  </w:num>
  <w:num w:numId="11" w16cid:durableId="1386878692">
    <w:abstractNumId w:val="6"/>
  </w:num>
  <w:num w:numId="12" w16cid:durableId="1117066065">
    <w:abstractNumId w:val="10"/>
  </w:num>
  <w:num w:numId="13" w16cid:durableId="1033773093">
    <w:abstractNumId w:val="11"/>
  </w:num>
  <w:num w:numId="14" w16cid:durableId="1313564323">
    <w:abstractNumId w:val="14"/>
  </w:num>
  <w:num w:numId="15" w16cid:durableId="1307929524">
    <w:abstractNumId w:val="16"/>
  </w:num>
  <w:num w:numId="16" w16cid:durableId="1221943506">
    <w:abstractNumId w:val="12"/>
  </w:num>
  <w:num w:numId="17" w16cid:durableId="192329403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138"/>
    <w:rsid w:val="00006998"/>
    <w:rsid w:val="000123BC"/>
    <w:rsid w:val="000147A1"/>
    <w:rsid w:val="0003359B"/>
    <w:rsid w:val="000361B6"/>
    <w:rsid w:val="0004245C"/>
    <w:rsid w:val="00042668"/>
    <w:rsid w:val="000451AC"/>
    <w:rsid w:val="0005272B"/>
    <w:rsid w:val="00060F4B"/>
    <w:rsid w:val="0006335E"/>
    <w:rsid w:val="00073D92"/>
    <w:rsid w:val="0007487D"/>
    <w:rsid w:val="000771C1"/>
    <w:rsid w:val="000778C3"/>
    <w:rsid w:val="0008067D"/>
    <w:rsid w:val="00084A1D"/>
    <w:rsid w:val="000862A7"/>
    <w:rsid w:val="0009523A"/>
    <w:rsid w:val="00096451"/>
    <w:rsid w:val="000A05BD"/>
    <w:rsid w:val="000B543A"/>
    <w:rsid w:val="000C22EE"/>
    <w:rsid w:val="000D27C7"/>
    <w:rsid w:val="000D547D"/>
    <w:rsid w:val="000F1AD1"/>
    <w:rsid w:val="000F3980"/>
    <w:rsid w:val="00101171"/>
    <w:rsid w:val="00110ECB"/>
    <w:rsid w:val="001138E4"/>
    <w:rsid w:val="00114662"/>
    <w:rsid w:val="00132A6E"/>
    <w:rsid w:val="00142865"/>
    <w:rsid w:val="00145448"/>
    <w:rsid w:val="001521BA"/>
    <w:rsid w:val="001612DE"/>
    <w:rsid w:val="001613CA"/>
    <w:rsid w:val="00166DFB"/>
    <w:rsid w:val="001730A7"/>
    <w:rsid w:val="001774D5"/>
    <w:rsid w:val="00177B77"/>
    <w:rsid w:val="00192749"/>
    <w:rsid w:val="00195D47"/>
    <w:rsid w:val="001A1E1C"/>
    <w:rsid w:val="001A4354"/>
    <w:rsid w:val="001A5D93"/>
    <w:rsid w:val="001B1035"/>
    <w:rsid w:val="001B1105"/>
    <w:rsid w:val="001B2A78"/>
    <w:rsid w:val="001C5476"/>
    <w:rsid w:val="001E1018"/>
    <w:rsid w:val="001F1AEC"/>
    <w:rsid w:val="001F61BD"/>
    <w:rsid w:val="00203534"/>
    <w:rsid w:val="0020579B"/>
    <w:rsid w:val="00211898"/>
    <w:rsid w:val="00214E5E"/>
    <w:rsid w:val="00224186"/>
    <w:rsid w:val="00225B9A"/>
    <w:rsid w:val="00230546"/>
    <w:rsid w:val="00232ED5"/>
    <w:rsid w:val="0024338F"/>
    <w:rsid w:val="0026053A"/>
    <w:rsid w:val="002630AA"/>
    <w:rsid w:val="00266A7A"/>
    <w:rsid w:val="00270745"/>
    <w:rsid w:val="00274058"/>
    <w:rsid w:val="00274CE0"/>
    <w:rsid w:val="002767D4"/>
    <w:rsid w:val="0028269C"/>
    <w:rsid w:val="00296B13"/>
    <w:rsid w:val="002A0415"/>
    <w:rsid w:val="002A19D2"/>
    <w:rsid w:val="002A56DE"/>
    <w:rsid w:val="002C1886"/>
    <w:rsid w:val="002C26B0"/>
    <w:rsid w:val="002D2F51"/>
    <w:rsid w:val="002D557D"/>
    <w:rsid w:val="002E12D8"/>
    <w:rsid w:val="002E2BC5"/>
    <w:rsid w:val="002F3F6B"/>
    <w:rsid w:val="002F4932"/>
    <w:rsid w:val="002F6E88"/>
    <w:rsid w:val="003009D3"/>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650D1"/>
    <w:rsid w:val="00377FE4"/>
    <w:rsid w:val="00386E21"/>
    <w:rsid w:val="0038772C"/>
    <w:rsid w:val="0038785C"/>
    <w:rsid w:val="003A576E"/>
    <w:rsid w:val="003A591F"/>
    <w:rsid w:val="003A6592"/>
    <w:rsid w:val="003B3ED7"/>
    <w:rsid w:val="003C024F"/>
    <w:rsid w:val="003C19E4"/>
    <w:rsid w:val="003C332B"/>
    <w:rsid w:val="003E2915"/>
    <w:rsid w:val="003E2BF5"/>
    <w:rsid w:val="003E6AC1"/>
    <w:rsid w:val="003F47B2"/>
    <w:rsid w:val="0040035C"/>
    <w:rsid w:val="00400F4B"/>
    <w:rsid w:val="0040255F"/>
    <w:rsid w:val="00407D0E"/>
    <w:rsid w:val="004106D5"/>
    <w:rsid w:val="004130E5"/>
    <w:rsid w:val="004131C8"/>
    <w:rsid w:val="00414E62"/>
    <w:rsid w:val="00420840"/>
    <w:rsid w:val="00420E8B"/>
    <w:rsid w:val="0042346C"/>
    <w:rsid w:val="004304F8"/>
    <w:rsid w:val="00443145"/>
    <w:rsid w:val="00443196"/>
    <w:rsid w:val="00446BA1"/>
    <w:rsid w:val="004513F5"/>
    <w:rsid w:val="00457906"/>
    <w:rsid w:val="004624E2"/>
    <w:rsid w:val="00463B4C"/>
    <w:rsid w:val="00464C15"/>
    <w:rsid w:val="00465718"/>
    <w:rsid w:val="00481D33"/>
    <w:rsid w:val="0048245A"/>
    <w:rsid w:val="00483A4A"/>
    <w:rsid w:val="00484AE6"/>
    <w:rsid w:val="0049292F"/>
    <w:rsid w:val="00495839"/>
    <w:rsid w:val="004B0D6E"/>
    <w:rsid w:val="004C7659"/>
    <w:rsid w:val="004D7F07"/>
    <w:rsid w:val="004E07B2"/>
    <w:rsid w:val="004E1C18"/>
    <w:rsid w:val="004F04E2"/>
    <w:rsid w:val="004F05E6"/>
    <w:rsid w:val="004F1F07"/>
    <w:rsid w:val="004F2A59"/>
    <w:rsid w:val="00502BB2"/>
    <w:rsid w:val="0051296C"/>
    <w:rsid w:val="00522685"/>
    <w:rsid w:val="005263EA"/>
    <w:rsid w:val="00532688"/>
    <w:rsid w:val="00536D88"/>
    <w:rsid w:val="005378DD"/>
    <w:rsid w:val="005541AF"/>
    <w:rsid w:val="0055685A"/>
    <w:rsid w:val="00556A5E"/>
    <w:rsid w:val="00557C5F"/>
    <w:rsid w:val="00561826"/>
    <w:rsid w:val="005750BA"/>
    <w:rsid w:val="005775F8"/>
    <w:rsid w:val="00583E2F"/>
    <w:rsid w:val="00586007"/>
    <w:rsid w:val="005A0A53"/>
    <w:rsid w:val="005A2909"/>
    <w:rsid w:val="005A6D84"/>
    <w:rsid w:val="005B52EE"/>
    <w:rsid w:val="005B5863"/>
    <w:rsid w:val="005D7111"/>
    <w:rsid w:val="005E1013"/>
    <w:rsid w:val="005E28F2"/>
    <w:rsid w:val="005E337E"/>
    <w:rsid w:val="005E7006"/>
    <w:rsid w:val="005F0749"/>
    <w:rsid w:val="005F4391"/>
    <w:rsid w:val="00605A37"/>
    <w:rsid w:val="00612BE0"/>
    <w:rsid w:val="00615CDB"/>
    <w:rsid w:val="006227C7"/>
    <w:rsid w:val="0062539B"/>
    <w:rsid w:val="00627BDF"/>
    <w:rsid w:val="00627DDC"/>
    <w:rsid w:val="00633851"/>
    <w:rsid w:val="00634E75"/>
    <w:rsid w:val="00640978"/>
    <w:rsid w:val="00640F57"/>
    <w:rsid w:val="00641071"/>
    <w:rsid w:val="00641984"/>
    <w:rsid w:val="0064279A"/>
    <w:rsid w:val="0064305C"/>
    <w:rsid w:val="00643964"/>
    <w:rsid w:val="00646EE2"/>
    <w:rsid w:val="006478FD"/>
    <w:rsid w:val="006513C6"/>
    <w:rsid w:val="006552F0"/>
    <w:rsid w:val="006630B8"/>
    <w:rsid w:val="006644DE"/>
    <w:rsid w:val="00671ADC"/>
    <w:rsid w:val="00674E43"/>
    <w:rsid w:val="00681597"/>
    <w:rsid w:val="00693619"/>
    <w:rsid w:val="00693A0A"/>
    <w:rsid w:val="006A1513"/>
    <w:rsid w:val="006A615A"/>
    <w:rsid w:val="006A7FC8"/>
    <w:rsid w:val="006B647C"/>
    <w:rsid w:val="006D0561"/>
    <w:rsid w:val="006D5A73"/>
    <w:rsid w:val="006D5EF8"/>
    <w:rsid w:val="006D6121"/>
    <w:rsid w:val="006D6F7B"/>
    <w:rsid w:val="006D7091"/>
    <w:rsid w:val="006E187D"/>
    <w:rsid w:val="006F280C"/>
    <w:rsid w:val="006F5BA8"/>
    <w:rsid w:val="007007F4"/>
    <w:rsid w:val="0070254D"/>
    <w:rsid w:val="00702A4E"/>
    <w:rsid w:val="00721860"/>
    <w:rsid w:val="00722C6C"/>
    <w:rsid w:val="00723AA9"/>
    <w:rsid w:val="00732555"/>
    <w:rsid w:val="00735584"/>
    <w:rsid w:val="00750F11"/>
    <w:rsid w:val="00757D37"/>
    <w:rsid w:val="00765C68"/>
    <w:rsid w:val="00771177"/>
    <w:rsid w:val="00777004"/>
    <w:rsid w:val="00785B9C"/>
    <w:rsid w:val="0079061E"/>
    <w:rsid w:val="00793CC3"/>
    <w:rsid w:val="00793D8B"/>
    <w:rsid w:val="007A1AC7"/>
    <w:rsid w:val="007A6CE1"/>
    <w:rsid w:val="007B1F7A"/>
    <w:rsid w:val="007B2FD3"/>
    <w:rsid w:val="007B7162"/>
    <w:rsid w:val="007C3C30"/>
    <w:rsid w:val="007E2E8C"/>
    <w:rsid w:val="007E2ED2"/>
    <w:rsid w:val="007F2A61"/>
    <w:rsid w:val="007F2D27"/>
    <w:rsid w:val="007F473F"/>
    <w:rsid w:val="008016E9"/>
    <w:rsid w:val="00815820"/>
    <w:rsid w:val="00817458"/>
    <w:rsid w:val="00825163"/>
    <w:rsid w:val="0082646D"/>
    <w:rsid w:val="00836694"/>
    <w:rsid w:val="008421E2"/>
    <w:rsid w:val="0084383C"/>
    <w:rsid w:val="00844B2C"/>
    <w:rsid w:val="00850BD3"/>
    <w:rsid w:val="00855CBB"/>
    <w:rsid w:val="008677F0"/>
    <w:rsid w:val="00870118"/>
    <w:rsid w:val="008A0F87"/>
    <w:rsid w:val="008B46BC"/>
    <w:rsid w:val="008C2BF8"/>
    <w:rsid w:val="008D26D9"/>
    <w:rsid w:val="008D63A7"/>
    <w:rsid w:val="008E683D"/>
    <w:rsid w:val="008E6C1F"/>
    <w:rsid w:val="008E74A9"/>
    <w:rsid w:val="008F4ECD"/>
    <w:rsid w:val="008F5F26"/>
    <w:rsid w:val="009006AB"/>
    <w:rsid w:val="009057A6"/>
    <w:rsid w:val="0091181C"/>
    <w:rsid w:val="00912BD6"/>
    <w:rsid w:val="0091620C"/>
    <w:rsid w:val="00917D61"/>
    <w:rsid w:val="00917EC9"/>
    <w:rsid w:val="00917FDB"/>
    <w:rsid w:val="00925DD9"/>
    <w:rsid w:val="009321F8"/>
    <w:rsid w:val="00945FA7"/>
    <w:rsid w:val="00952D23"/>
    <w:rsid w:val="00956D7B"/>
    <w:rsid w:val="00962BC8"/>
    <w:rsid w:val="00966F66"/>
    <w:rsid w:val="00973D5C"/>
    <w:rsid w:val="00975A1A"/>
    <w:rsid w:val="009764C7"/>
    <w:rsid w:val="00983238"/>
    <w:rsid w:val="00985048"/>
    <w:rsid w:val="00986E98"/>
    <w:rsid w:val="00992211"/>
    <w:rsid w:val="0099455C"/>
    <w:rsid w:val="009A706F"/>
    <w:rsid w:val="009B2062"/>
    <w:rsid w:val="009B41B8"/>
    <w:rsid w:val="009C40A9"/>
    <w:rsid w:val="009D02ED"/>
    <w:rsid w:val="009D591E"/>
    <w:rsid w:val="009D715E"/>
    <w:rsid w:val="009D768B"/>
    <w:rsid w:val="009E32A2"/>
    <w:rsid w:val="009E4D3C"/>
    <w:rsid w:val="009E7282"/>
    <w:rsid w:val="00A00821"/>
    <w:rsid w:val="00A215C5"/>
    <w:rsid w:val="00A34384"/>
    <w:rsid w:val="00A34AC6"/>
    <w:rsid w:val="00A40B1C"/>
    <w:rsid w:val="00A41A71"/>
    <w:rsid w:val="00A45DCA"/>
    <w:rsid w:val="00A51964"/>
    <w:rsid w:val="00A51DA9"/>
    <w:rsid w:val="00A562C0"/>
    <w:rsid w:val="00A62D61"/>
    <w:rsid w:val="00A63554"/>
    <w:rsid w:val="00A663D9"/>
    <w:rsid w:val="00A66B4F"/>
    <w:rsid w:val="00A820BE"/>
    <w:rsid w:val="00A82D27"/>
    <w:rsid w:val="00A84043"/>
    <w:rsid w:val="00A869E4"/>
    <w:rsid w:val="00A87CA6"/>
    <w:rsid w:val="00A909EF"/>
    <w:rsid w:val="00A95664"/>
    <w:rsid w:val="00A96CB2"/>
    <w:rsid w:val="00AA0EEC"/>
    <w:rsid w:val="00AA197E"/>
    <w:rsid w:val="00AC21A4"/>
    <w:rsid w:val="00AC4A56"/>
    <w:rsid w:val="00AC76FA"/>
    <w:rsid w:val="00AD1C29"/>
    <w:rsid w:val="00AD41FF"/>
    <w:rsid w:val="00AD6216"/>
    <w:rsid w:val="00AE0521"/>
    <w:rsid w:val="00AE05C7"/>
    <w:rsid w:val="00AE233D"/>
    <w:rsid w:val="00AF5C72"/>
    <w:rsid w:val="00AF6D0E"/>
    <w:rsid w:val="00B12723"/>
    <w:rsid w:val="00B2053D"/>
    <w:rsid w:val="00B21FAC"/>
    <w:rsid w:val="00B41862"/>
    <w:rsid w:val="00B4728A"/>
    <w:rsid w:val="00B507D2"/>
    <w:rsid w:val="00B54C2A"/>
    <w:rsid w:val="00B62468"/>
    <w:rsid w:val="00B6502D"/>
    <w:rsid w:val="00B66976"/>
    <w:rsid w:val="00B72868"/>
    <w:rsid w:val="00B73492"/>
    <w:rsid w:val="00B7576A"/>
    <w:rsid w:val="00B83328"/>
    <w:rsid w:val="00B85EFE"/>
    <w:rsid w:val="00B91CA8"/>
    <w:rsid w:val="00BA4769"/>
    <w:rsid w:val="00BA5233"/>
    <w:rsid w:val="00BA7FA6"/>
    <w:rsid w:val="00BB0231"/>
    <w:rsid w:val="00BB040A"/>
    <w:rsid w:val="00BB1657"/>
    <w:rsid w:val="00BB327E"/>
    <w:rsid w:val="00BB3F7F"/>
    <w:rsid w:val="00BC09DF"/>
    <w:rsid w:val="00BC296B"/>
    <w:rsid w:val="00BC460F"/>
    <w:rsid w:val="00BC7E72"/>
    <w:rsid w:val="00BD35D8"/>
    <w:rsid w:val="00BE4EA4"/>
    <w:rsid w:val="00BE5187"/>
    <w:rsid w:val="00BE5FEB"/>
    <w:rsid w:val="00BF20DD"/>
    <w:rsid w:val="00BF6F51"/>
    <w:rsid w:val="00BF7514"/>
    <w:rsid w:val="00C01B67"/>
    <w:rsid w:val="00C07454"/>
    <w:rsid w:val="00C07A4A"/>
    <w:rsid w:val="00C205A9"/>
    <w:rsid w:val="00C26FAA"/>
    <w:rsid w:val="00C35172"/>
    <w:rsid w:val="00C401A5"/>
    <w:rsid w:val="00C42151"/>
    <w:rsid w:val="00C42876"/>
    <w:rsid w:val="00C42EA1"/>
    <w:rsid w:val="00C470DD"/>
    <w:rsid w:val="00C47443"/>
    <w:rsid w:val="00C50A66"/>
    <w:rsid w:val="00C57856"/>
    <w:rsid w:val="00C600C2"/>
    <w:rsid w:val="00C6019C"/>
    <w:rsid w:val="00C653AC"/>
    <w:rsid w:val="00C7219D"/>
    <w:rsid w:val="00C83042"/>
    <w:rsid w:val="00C86108"/>
    <w:rsid w:val="00C91759"/>
    <w:rsid w:val="00CA2629"/>
    <w:rsid w:val="00CA2960"/>
    <w:rsid w:val="00CA4700"/>
    <w:rsid w:val="00CA7205"/>
    <w:rsid w:val="00CB45D6"/>
    <w:rsid w:val="00CC5C14"/>
    <w:rsid w:val="00CD7CC4"/>
    <w:rsid w:val="00CE0A9D"/>
    <w:rsid w:val="00CE30AA"/>
    <w:rsid w:val="00CE6F74"/>
    <w:rsid w:val="00CF320A"/>
    <w:rsid w:val="00CF326B"/>
    <w:rsid w:val="00D00FDB"/>
    <w:rsid w:val="00D01434"/>
    <w:rsid w:val="00D070A1"/>
    <w:rsid w:val="00D10CC4"/>
    <w:rsid w:val="00D11377"/>
    <w:rsid w:val="00D13D94"/>
    <w:rsid w:val="00D15202"/>
    <w:rsid w:val="00D20A54"/>
    <w:rsid w:val="00D21AB0"/>
    <w:rsid w:val="00D22895"/>
    <w:rsid w:val="00D25401"/>
    <w:rsid w:val="00D331FB"/>
    <w:rsid w:val="00D352BC"/>
    <w:rsid w:val="00D4532F"/>
    <w:rsid w:val="00D610B8"/>
    <w:rsid w:val="00D62CB8"/>
    <w:rsid w:val="00D64869"/>
    <w:rsid w:val="00D6541B"/>
    <w:rsid w:val="00D66587"/>
    <w:rsid w:val="00D70F66"/>
    <w:rsid w:val="00D76E89"/>
    <w:rsid w:val="00D801E2"/>
    <w:rsid w:val="00D84D7D"/>
    <w:rsid w:val="00D860CD"/>
    <w:rsid w:val="00D91183"/>
    <w:rsid w:val="00D92EC6"/>
    <w:rsid w:val="00D9448A"/>
    <w:rsid w:val="00D962FC"/>
    <w:rsid w:val="00DA12CF"/>
    <w:rsid w:val="00DB2F17"/>
    <w:rsid w:val="00DB627F"/>
    <w:rsid w:val="00DC6ACC"/>
    <w:rsid w:val="00DD3296"/>
    <w:rsid w:val="00DD61B4"/>
    <w:rsid w:val="00DE205B"/>
    <w:rsid w:val="00DE29AD"/>
    <w:rsid w:val="00DE5FF6"/>
    <w:rsid w:val="00DF05FE"/>
    <w:rsid w:val="00DF5F9F"/>
    <w:rsid w:val="00E027ED"/>
    <w:rsid w:val="00E10AA4"/>
    <w:rsid w:val="00E12C2D"/>
    <w:rsid w:val="00E12F7E"/>
    <w:rsid w:val="00E203B2"/>
    <w:rsid w:val="00E4225D"/>
    <w:rsid w:val="00E435FA"/>
    <w:rsid w:val="00E4379F"/>
    <w:rsid w:val="00E54619"/>
    <w:rsid w:val="00E5493D"/>
    <w:rsid w:val="00E618D0"/>
    <w:rsid w:val="00E653E9"/>
    <w:rsid w:val="00E70B49"/>
    <w:rsid w:val="00E8547A"/>
    <w:rsid w:val="00EA753A"/>
    <w:rsid w:val="00EB76F5"/>
    <w:rsid w:val="00EC2E8D"/>
    <w:rsid w:val="00EC4FA3"/>
    <w:rsid w:val="00ED2F2C"/>
    <w:rsid w:val="00ED6078"/>
    <w:rsid w:val="00EE1C7D"/>
    <w:rsid w:val="00EE6476"/>
    <w:rsid w:val="00EF0216"/>
    <w:rsid w:val="00F0496E"/>
    <w:rsid w:val="00F0798E"/>
    <w:rsid w:val="00F276B7"/>
    <w:rsid w:val="00F45639"/>
    <w:rsid w:val="00F553DC"/>
    <w:rsid w:val="00F62430"/>
    <w:rsid w:val="00F63E60"/>
    <w:rsid w:val="00F6638D"/>
    <w:rsid w:val="00F66FA7"/>
    <w:rsid w:val="00F67656"/>
    <w:rsid w:val="00F67D50"/>
    <w:rsid w:val="00F7414F"/>
    <w:rsid w:val="00F9670F"/>
    <w:rsid w:val="00FA03DF"/>
    <w:rsid w:val="00FA0CDC"/>
    <w:rsid w:val="00FA51F4"/>
    <w:rsid w:val="00FA64B9"/>
    <w:rsid w:val="00FB0343"/>
    <w:rsid w:val="00FC4B2B"/>
    <w:rsid w:val="033399E7"/>
    <w:rsid w:val="10B2506C"/>
    <w:rsid w:val="2D3ACB44"/>
    <w:rsid w:val="331A9879"/>
    <w:rsid w:val="335D866E"/>
    <w:rsid w:val="541671B0"/>
    <w:rsid w:val="617FA012"/>
    <w:rsid w:val="64F61598"/>
    <w:rsid w:val="6A498ADD"/>
    <w:rsid w:val="6B2C981F"/>
    <w:rsid w:val="6BDE6FEE"/>
    <w:rsid w:val="70252AF7"/>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59D4"/>
    <w:rsid w:val="004A6A72"/>
    <w:rsid w:val="0052738F"/>
    <w:rsid w:val="00827386"/>
    <w:rsid w:val="00881AC1"/>
    <w:rsid w:val="009119C4"/>
    <w:rsid w:val="00CB6CF1"/>
    <w:rsid w:val="00D43D3B"/>
    <w:rsid w:val="00DB2F17"/>
    <w:rsid w:val="00E32761"/>
    <w:rsid w:val="00E358BB"/>
    <w:rsid w:val="00E522EA"/>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FA7BFB-E421-421D-8B68-7E841A8CE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4.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866</Words>
  <Characters>4941</Characters>
  <Application>Microsoft Office Word</Application>
  <DocSecurity>0</DocSecurity>
  <Lines>41</Lines>
  <Paragraphs>11</Paragraphs>
  <ScaleCrop>false</ScaleCrop>
  <Manager>Human Resources</Manager>
  <Company>RehabWorks</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Practitioner</dc:title>
  <dc:subject>Enter Sub-Title Of Policy</dc:subject>
  <dc:creator>Human Resources</dc:creator>
  <cp:keywords>TBC</cp:keywords>
  <dc:description>V1.1</dc:description>
  <cp:lastModifiedBy>Emily Lowes</cp:lastModifiedBy>
  <cp:revision>3</cp:revision>
  <cp:lastPrinted>2018-03-16T13:36:00Z</cp:lastPrinted>
  <dcterms:created xsi:type="dcterms:W3CDTF">2024-01-25T14:57:00Z</dcterms:created>
  <dcterms:modified xsi:type="dcterms:W3CDTF">2024-06-04T12:50:00Z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