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3E4F3F2A" w14:textId="77777777" w:rsidR="0003359B" w:rsidRDefault="0003359B" w:rsidP="0003359B">
      <w:pPr>
        <w:rPr>
          <w:noProof/>
          <w:lang w:eastAsia="en-GB"/>
        </w:rPr>
      </w:pPr>
    </w:p>
    <w:p w14:paraId="0136FECF" w14:textId="0CB866F5" w:rsidR="005E1013" w:rsidRDefault="00D81F31"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73478">
            <w:rPr>
              <w:rStyle w:val="TitleChar"/>
            </w:rPr>
            <w:t>Senior Employment Advisor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7273"/>
      </w:tblGrid>
      <w:tr w:rsidR="00966F66" w14:paraId="7D49054C" w14:textId="77777777" w:rsidTr="003638AF">
        <w:tc>
          <w:tcPr>
            <w:tcW w:w="2689" w:type="dxa"/>
            <w:vAlign w:val="center"/>
          </w:tcPr>
          <w:p w14:paraId="3A063C37" w14:textId="11B54C75" w:rsidR="00966F66" w:rsidRDefault="00966F66" w:rsidP="00966F66">
            <w:pPr>
              <w:spacing w:before="100" w:after="100"/>
            </w:pPr>
            <w:r>
              <w:t>Job title:</w:t>
            </w:r>
          </w:p>
        </w:tc>
        <w:tc>
          <w:tcPr>
            <w:tcW w:w="7273" w:type="dxa"/>
            <w:vAlign w:val="center"/>
          </w:tcPr>
          <w:p w14:paraId="1C40CEC4" w14:textId="3DA41CAD" w:rsidR="00966F66" w:rsidRPr="000027EE" w:rsidRDefault="00873478" w:rsidP="4227B2D3">
            <w:pPr>
              <w:spacing w:before="100" w:after="100"/>
              <w:rPr>
                <w:rFonts w:eastAsia="Gill Sans MT" w:cs="Calibri"/>
                <w:szCs w:val="22"/>
              </w:rPr>
            </w:pPr>
            <w:r>
              <w:rPr>
                <w:rFonts w:eastAsia="Gill Sans MT" w:cs="Calibri"/>
                <w:szCs w:val="22"/>
              </w:rPr>
              <w:t>Senior Employment Advisor</w:t>
            </w:r>
          </w:p>
        </w:tc>
      </w:tr>
      <w:tr w:rsidR="00966F66" w14:paraId="19AB6488" w14:textId="77777777" w:rsidTr="003638AF">
        <w:tc>
          <w:tcPr>
            <w:tcW w:w="2689" w:type="dxa"/>
            <w:vAlign w:val="center"/>
          </w:tcPr>
          <w:p w14:paraId="755D3B7A" w14:textId="3D2363B8" w:rsidR="00966F66" w:rsidRDefault="00966F66" w:rsidP="00966F66">
            <w:pPr>
              <w:spacing w:before="100" w:after="100"/>
            </w:pPr>
            <w:r>
              <w:t>Department:</w:t>
            </w:r>
          </w:p>
        </w:tc>
        <w:tc>
          <w:tcPr>
            <w:tcW w:w="7273" w:type="dxa"/>
            <w:vAlign w:val="center"/>
          </w:tcPr>
          <w:p w14:paraId="14BFB5BA" w14:textId="61859B2E" w:rsidR="00966F66" w:rsidRPr="000027EE" w:rsidRDefault="00873478" w:rsidP="4227B2D3">
            <w:pPr>
              <w:spacing w:before="100" w:after="100"/>
              <w:rPr>
                <w:rFonts w:eastAsia="Gill Sans MT" w:cs="Calibri"/>
                <w:szCs w:val="22"/>
              </w:rPr>
            </w:pPr>
            <w:r>
              <w:rPr>
                <w:rFonts w:eastAsia="Gill Sans MT" w:cs="Calibri"/>
                <w:szCs w:val="22"/>
              </w:rPr>
              <w:t>NHS Mental Health Service</w:t>
            </w:r>
          </w:p>
        </w:tc>
      </w:tr>
      <w:tr w:rsidR="00966F66" w14:paraId="5BA82C71" w14:textId="77777777" w:rsidTr="003638AF">
        <w:tc>
          <w:tcPr>
            <w:tcW w:w="2689" w:type="dxa"/>
            <w:vAlign w:val="center"/>
          </w:tcPr>
          <w:p w14:paraId="5F3C8594" w14:textId="774214C3" w:rsidR="00966F66" w:rsidRDefault="00966F66" w:rsidP="00966F66">
            <w:pPr>
              <w:spacing w:before="100" w:after="100"/>
            </w:pPr>
            <w:r>
              <w:t>Location:</w:t>
            </w:r>
          </w:p>
        </w:tc>
        <w:tc>
          <w:tcPr>
            <w:tcW w:w="7273" w:type="dxa"/>
            <w:vAlign w:val="center"/>
          </w:tcPr>
          <w:p w14:paraId="2FDD663E" w14:textId="333145BB" w:rsidR="00966F66" w:rsidRPr="000027EE" w:rsidRDefault="002176B3" w:rsidP="4227B2D3">
            <w:pPr>
              <w:spacing w:before="100" w:after="100"/>
              <w:rPr>
                <w:rFonts w:eastAsia="Gill Sans MT" w:cs="Calibri"/>
                <w:szCs w:val="22"/>
              </w:rPr>
            </w:pPr>
            <w:r>
              <w:rPr>
                <w:rFonts w:eastAsia="Gill Sans MT" w:cs="Calibri"/>
                <w:szCs w:val="22"/>
              </w:rPr>
              <w:t>Leicester, Leicestershire and Rutland</w:t>
            </w:r>
          </w:p>
        </w:tc>
      </w:tr>
      <w:tr w:rsidR="00966F66" w14:paraId="61E91F65" w14:textId="77777777" w:rsidTr="003638AF">
        <w:tc>
          <w:tcPr>
            <w:tcW w:w="2689"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7273" w:type="dxa"/>
            <w:vAlign w:val="center"/>
          </w:tcPr>
          <w:p w14:paraId="56BB1388" w14:textId="23BCEBF5" w:rsidR="00966F66" w:rsidRPr="000027EE" w:rsidRDefault="00FE06DD" w:rsidP="4227B2D3">
            <w:pPr>
              <w:spacing w:before="100" w:after="100"/>
              <w:rPr>
                <w:rFonts w:eastAsia="Gill Sans MT" w:cs="Calibri"/>
                <w:szCs w:val="22"/>
              </w:rPr>
            </w:pPr>
            <w:r>
              <w:rPr>
                <w:rFonts w:eastAsia="Gill Sans MT" w:cs="Calibri"/>
                <w:szCs w:val="22"/>
              </w:rPr>
              <w:t xml:space="preserve">Service Lead </w:t>
            </w:r>
          </w:p>
        </w:tc>
      </w:tr>
      <w:tr w:rsidR="00966F66" w14:paraId="13153721" w14:textId="77777777" w:rsidTr="003638AF">
        <w:tc>
          <w:tcPr>
            <w:tcW w:w="2689"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7273" w:type="dxa"/>
            <w:vAlign w:val="center"/>
          </w:tcPr>
          <w:p w14:paraId="3DB63B7E" w14:textId="3C25CC5D" w:rsidR="00966F66" w:rsidRPr="000027EE" w:rsidRDefault="00873478" w:rsidP="4227B2D3">
            <w:pPr>
              <w:spacing w:before="100" w:after="100"/>
              <w:rPr>
                <w:rFonts w:eastAsia="Gill Sans MT" w:cs="Calibri"/>
                <w:szCs w:val="22"/>
              </w:rPr>
            </w:pPr>
            <w:r>
              <w:rPr>
                <w:rFonts w:eastAsia="Gill Sans MT" w:cs="Calibri"/>
                <w:szCs w:val="22"/>
              </w:rPr>
              <w:t>Employment Advisor</w:t>
            </w:r>
          </w:p>
        </w:tc>
      </w:tr>
      <w:tr w:rsidR="00966F66" w14:paraId="34A2BEBB" w14:textId="77777777" w:rsidTr="003638AF">
        <w:tc>
          <w:tcPr>
            <w:tcW w:w="2689" w:type="dxa"/>
            <w:vAlign w:val="center"/>
          </w:tcPr>
          <w:p w14:paraId="5D8CED71" w14:textId="47B9CCF8" w:rsidR="00966F66" w:rsidRDefault="00966F66" w:rsidP="00966F66">
            <w:pPr>
              <w:spacing w:before="100" w:after="100"/>
            </w:pPr>
            <w:r>
              <w:t>Job purpose:</w:t>
            </w:r>
          </w:p>
        </w:tc>
        <w:tc>
          <w:tcPr>
            <w:tcW w:w="7273" w:type="dxa"/>
            <w:vAlign w:val="center"/>
          </w:tcPr>
          <w:p w14:paraId="755B181F" w14:textId="657AF503" w:rsidR="00873478" w:rsidRDefault="00873478" w:rsidP="000027EE">
            <w:pPr>
              <w:spacing w:before="100" w:after="100" w:line="276" w:lineRule="auto"/>
            </w:pPr>
            <w:r>
              <w:t xml:space="preserve">The Senior Employment Advisor works alongside </w:t>
            </w:r>
            <w:r w:rsidR="00A87F72">
              <w:t>NHS Talking Therapies</w:t>
            </w:r>
            <w:r>
              <w:t xml:space="preserve"> clinicians across </w:t>
            </w:r>
            <w:r w:rsidR="00FE06DD">
              <w:rPr>
                <w:rFonts w:eastAsia="Gill Sans MT" w:cs="Calibri"/>
                <w:szCs w:val="22"/>
              </w:rPr>
              <w:t>Leicester, Leicestershire and Rutland</w:t>
            </w:r>
            <w:r>
              <w:t>, providing employment support to patients experiencing primary care mental health concerns. The role involves working directly with employers, trade unions, Jobcentre Plus and employment agencies to support patients in sustaining health and wellbeing within an employment setting.</w:t>
            </w:r>
          </w:p>
          <w:p w14:paraId="027DF167" w14:textId="28C069CA" w:rsidR="00966F66" w:rsidRPr="000027EE" w:rsidRDefault="00873478" w:rsidP="000027EE">
            <w:pPr>
              <w:spacing w:before="100" w:after="100" w:line="276" w:lineRule="auto"/>
              <w:rPr>
                <w:rFonts w:eastAsia="Calibri" w:cs="Calibri"/>
                <w:szCs w:val="22"/>
              </w:rPr>
            </w:pPr>
            <w:r>
              <w:t xml:space="preserve"> The post holder will line manage and </w:t>
            </w:r>
            <w:r w:rsidR="00D22598">
              <w:t>support</w:t>
            </w:r>
            <w:r>
              <w:t xml:space="preserve"> a team of E</w:t>
            </w:r>
            <w:r w:rsidR="00E44BC4">
              <w:t xml:space="preserve">mployment </w:t>
            </w:r>
            <w:r>
              <w:t>A</w:t>
            </w:r>
            <w:r w:rsidR="00E44BC4">
              <w:t>dvisors</w:t>
            </w:r>
            <w:r w:rsidR="004B4961">
              <w:t xml:space="preserve"> (EA)</w:t>
            </w:r>
            <w:r>
              <w:t xml:space="preserve"> in offering </w:t>
            </w:r>
            <w:r w:rsidR="00D22598">
              <w:t xml:space="preserve">employment </w:t>
            </w:r>
            <w:r>
              <w:t>support service to individuals with common mental health problems to gain, return to or retain employment. The post holder will retain a small caseload of clients in addition to their line management responsibilities.</w:t>
            </w:r>
          </w:p>
        </w:tc>
      </w:tr>
      <w:tr w:rsidR="00966F66" w14:paraId="3CFD1385" w14:textId="77777777" w:rsidTr="003638AF">
        <w:tc>
          <w:tcPr>
            <w:tcW w:w="2689" w:type="dxa"/>
            <w:vAlign w:val="center"/>
          </w:tcPr>
          <w:p w14:paraId="627BDC42" w14:textId="3DF91B23" w:rsidR="00966F66" w:rsidRDefault="00966F66" w:rsidP="00966F66">
            <w:pPr>
              <w:spacing w:before="100" w:after="100"/>
            </w:pPr>
            <w:r>
              <w:t>Role and Responsibilities:</w:t>
            </w:r>
          </w:p>
        </w:tc>
        <w:tc>
          <w:tcPr>
            <w:tcW w:w="7273" w:type="dxa"/>
            <w:vAlign w:val="center"/>
          </w:tcPr>
          <w:p w14:paraId="3D44F6CF" w14:textId="77777777" w:rsidR="00EB111C" w:rsidRDefault="00873478" w:rsidP="00035E18">
            <w:pPr>
              <w:pStyle w:val="ListParagraph"/>
              <w:numPr>
                <w:ilvl w:val="0"/>
                <w:numId w:val="10"/>
              </w:numPr>
              <w:spacing w:before="100" w:after="100" w:line="257" w:lineRule="auto"/>
              <w:rPr>
                <w:rFonts w:eastAsia="Calibri" w:cs="Calibri"/>
                <w:szCs w:val="22"/>
              </w:rPr>
            </w:pPr>
            <w:r w:rsidRPr="00E317C6">
              <w:rPr>
                <w:rFonts w:eastAsia="Calibri" w:cs="Calibri"/>
                <w:szCs w:val="22"/>
              </w:rPr>
              <w:t>Managing</w:t>
            </w:r>
            <w:r w:rsidR="008B3852">
              <w:rPr>
                <w:rFonts w:eastAsia="Calibri" w:cs="Calibri"/>
                <w:szCs w:val="22"/>
              </w:rPr>
              <w:t xml:space="preserve"> and su</w:t>
            </w:r>
            <w:r w:rsidR="00D76335">
              <w:rPr>
                <w:rFonts w:eastAsia="Calibri" w:cs="Calibri"/>
                <w:szCs w:val="22"/>
              </w:rPr>
              <w:t>pervising</w:t>
            </w:r>
            <w:r w:rsidRPr="00E317C6">
              <w:rPr>
                <w:rFonts w:eastAsia="Calibri" w:cs="Calibri"/>
                <w:szCs w:val="22"/>
              </w:rPr>
              <w:t xml:space="preserve"> EA’s and ensuring the effective delivery of all </w:t>
            </w:r>
            <w:r w:rsidR="00D76335">
              <w:rPr>
                <w:rFonts w:eastAsia="Calibri" w:cs="Calibri"/>
                <w:szCs w:val="22"/>
              </w:rPr>
              <w:t>employment support work to patients.</w:t>
            </w:r>
          </w:p>
          <w:p w14:paraId="73296AA6" w14:textId="0FC5FB4C" w:rsidR="00AE3713" w:rsidRPr="00AE3713" w:rsidRDefault="00EB111C" w:rsidP="00035E18">
            <w:pPr>
              <w:pStyle w:val="ListParagraph"/>
              <w:numPr>
                <w:ilvl w:val="0"/>
                <w:numId w:val="10"/>
              </w:numPr>
              <w:spacing w:before="100" w:after="100" w:line="257" w:lineRule="auto"/>
              <w:rPr>
                <w:rFonts w:eastAsia="Calibri" w:cs="Calibri"/>
                <w:szCs w:val="22"/>
              </w:rPr>
            </w:pPr>
            <w:r w:rsidRPr="00EB111C">
              <w:rPr>
                <w:rFonts w:cs="Arial"/>
                <w:szCs w:val="22"/>
              </w:rPr>
              <w:t xml:space="preserve">To ensure that employment support is fully embedded in </w:t>
            </w:r>
            <w:r>
              <w:rPr>
                <w:rFonts w:cs="Arial"/>
                <w:szCs w:val="22"/>
              </w:rPr>
              <w:t xml:space="preserve">the </w:t>
            </w:r>
            <w:r w:rsidR="00FE06DD">
              <w:rPr>
                <w:rFonts w:eastAsia="Gill Sans MT" w:cs="Calibri"/>
                <w:szCs w:val="22"/>
              </w:rPr>
              <w:t>Leicester, Leicestershire and Rutland</w:t>
            </w:r>
            <w:r w:rsidR="00FE06DD">
              <w:rPr>
                <w:rFonts w:cs="Arial"/>
                <w:szCs w:val="22"/>
              </w:rPr>
              <w:t xml:space="preserve"> </w:t>
            </w:r>
            <w:r w:rsidR="006533CB">
              <w:rPr>
                <w:rFonts w:cs="Arial"/>
                <w:szCs w:val="22"/>
              </w:rPr>
              <w:t>talking therapies</w:t>
            </w:r>
            <w:r w:rsidRPr="00EB111C">
              <w:rPr>
                <w:rFonts w:cs="Arial"/>
                <w:szCs w:val="22"/>
              </w:rPr>
              <w:t xml:space="preserve"> service and that clinicians and EAs are working together to create a combined care pathway, whereby clients with </w:t>
            </w:r>
            <w:r w:rsidR="006533CB">
              <w:rPr>
                <w:rFonts w:cs="Arial"/>
                <w:szCs w:val="22"/>
              </w:rPr>
              <w:t>mental health</w:t>
            </w:r>
            <w:r w:rsidRPr="00EB111C">
              <w:rPr>
                <w:rFonts w:cs="Arial"/>
                <w:szCs w:val="22"/>
              </w:rPr>
              <w:t xml:space="preserve"> conditions can receive employment support that is appropriate to their condition and life circumstances.</w:t>
            </w:r>
          </w:p>
          <w:p w14:paraId="17C18E6E" w14:textId="096274EF" w:rsidR="00AE3713" w:rsidRPr="00361951" w:rsidRDefault="00AE3713" w:rsidP="00035E18">
            <w:pPr>
              <w:pStyle w:val="ListParagraph"/>
              <w:numPr>
                <w:ilvl w:val="0"/>
                <w:numId w:val="10"/>
              </w:numPr>
              <w:spacing w:before="100" w:after="100" w:line="257" w:lineRule="auto"/>
              <w:rPr>
                <w:rFonts w:eastAsia="Calibri" w:cs="Calibri"/>
                <w:szCs w:val="22"/>
              </w:rPr>
            </w:pPr>
            <w:r w:rsidRPr="00AE3713">
              <w:rPr>
                <w:rFonts w:cs="Arial"/>
                <w:szCs w:val="22"/>
              </w:rPr>
              <w:t xml:space="preserve">To promote the strategic value of employment support by engaging effectively as part of </w:t>
            </w:r>
            <w:r w:rsidR="003638AF" w:rsidRPr="00AE3713">
              <w:rPr>
                <w:rFonts w:cs="Arial"/>
                <w:szCs w:val="22"/>
              </w:rPr>
              <w:t>a</w:t>
            </w:r>
            <w:r w:rsidRPr="00AE3713">
              <w:rPr>
                <w:rFonts w:cs="Arial"/>
                <w:szCs w:val="22"/>
              </w:rPr>
              <w:t xml:space="preserve"> </w:t>
            </w:r>
            <w:r w:rsidR="00361951">
              <w:rPr>
                <w:rFonts w:cs="Arial"/>
                <w:szCs w:val="22"/>
              </w:rPr>
              <w:t>clinical</w:t>
            </w:r>
            <w:r w:rsidRPr="00AE3713">
              <w:rPr>
                <w:rFonts w:cs="Arial"/>
                <w:szCs w:val="22"/>
              </w:rPr>
              <w:t xml:space="preserve"> team.</w:t>
            </w:r>
          </w:p>
          <w:p w14:paraId="7AD0BCA5" w14:textId="0CA7FA68" w:rsidR="00873478" w:rsidRPr="00E317C6" w:rsidRDefault="00873478" w:rsidP="00035E18">
            <w:pPr>
              <w:pStyle w:val="ListParagraph"/>
              <w:numPr>
                <w:ilvl w:val="0"/>
                <w:numId w:val="10"/>
              </w:numPr>
              <w:spacing w:before="100" w:after="100" w:line="257" w:lineRule="auto"/>
              <w:rPr>
                <w:rFonts w:eastAsia="Calibri" w:cs="Calibri"/>
                <w:szCs w:val="22"/>
              </w:rPr>
            </w:pPr>
            <w:r w:rsidRPr="00E317C6">
              <w:rPr>
                <w:rFonts w:eastAsia="Calibri" w:cs="Calibri"/>
                <w:szCs w:val="22"/>
              </w:rPr>
              <w:t>Build and promote strong relationships and enable effective</w:t>
            </w:r>
            <w:r w:rsidR="00E317C6" w:rsidRPr="00E317C6">
              <w:rPr>
                <w:rFonts w:eastAsia="Calibri" w:cs="Calibri"/>
                <w:szCs w:val="22"/>
              </w:rPr>
              <w:t xml:space="preserve"> </w:t>
            </w:r>
            <w:r w:rsidRPr="00E317C6">
              <w:rPr>
                <w:rFonts w:eastAsia="Calibri" w:cs="Calibri"/>
                <w:szCs w:val="22"/>
              </w:rPr>
              <w:t>links between employers and other agencies.</w:t>
            </w:r>
          </w:p>
          <w:p w14:paraId="7474BF4C" w14:textId="716FEB8B" w:rsidR="00873478" w:rsidRPr="00E317C6" w:rsidRDefault="00873478" w:rsidP="00035E18">
            <w:pPr>
              <w:pStyle w:val="ListParagraph"/>
              <w:numPr>
                <w:ilvl w:val="0"/>
                <w:numId w:val="10"/>
              </w:numPr>
              <w:spacing w:before="100" w:after="100" w:line="257" w:lineRule="auto"/>
              <w:rPr>
                <w:rFonts w:eastAsia="Calibri" w:cs="Calibri"/>
                <w:szCs w:val="22"/>
              </w:rPr>
            </w:pPr>
            <w:r w:rsidRPr="00E317C6">
              <w:rPr>
                <w:rFonts w:eastAsia="Calibri" w:cs="Calibri"/>
                <w:szCs w:val="22"/>
              </w:rPr>
              <w:t>Provide a service that is comprehensive and accessible to a</w:t>
            </w:r>
            <w:r w:rsidR="00E317C6" w:rsidRPr="00E317C6">
              <w:rPr>
                <w:rFonts w:eastAsia="Calibri" w:cs="Calibri"/>
                <w:szCs w:val="22"/>
              </w:rPr>
              <w:t xml:space="preserve"> </w:t>
            </w:r>
            <w:r w:rsidRPr="00E317C6">
              <w:rPr>
                <w:rFonts w:eastAsia="Calibri" w:cs="Calibri"/>
                <w:szCs w:val="22"/>
              </w:rPr>
              <w:t>broad range of patients who have commonplace mental health</w:t>
            </w:r>
            <w:r w:rsidR="00E317C6" w:rsidRPr="00E317C6">
              <w:rPr>
                <w:rFonts w:eastAsia="Calibri" w:cs="Calibri"/>
                <w:szCs w:val="22"/>
              </w:rPr>
              <w:t xml:space="preserve"> </w:t>
            </w:r>
            <w:r w:rsidRPr="00E317C6">
              <w:rPr>
                <w:rFonts w:eastAsia="Calibri" w:cs="Calibri"/>
                <w:szCs w:val="22"/>
              </w:rPr>
              <w:t>problems.</w:t>
            </w:r>
          </w:p>
          <w:p w14:paraId="3DDBCCA8" w14:textId="0148575D" w:rsidR="00873478" w:rsidRPr="00E317C6" w:rsidRDefault="00873478" w:rsidP="00035E18">
            <w:pPr>
              <w:pStyle w:val="ListParagraph"/>
              <w:numPr>
                <w:ilvl w:val="0"/>
                <w:numId w:val="10"/>
              </w:numPr>
              <w:spacing w:before="100" w:after="100" w:line="257" w:lineRule="auto"/>
              <w:rPr>
                <w:rFonts w:eastAsia="Calibri" w:cs="Calibri"/>
                <w:szCs w:val="22"/>
              </w:rPr>
            </w:pPr>
            <w:r w:rsidRPr="00E317C6">
              <w:rPr>
                <w:rFonts w:eastAsia="Calibri" w:cs="Calibri"/>
                <w:szCs w:val="22"/>
              </w:rPr>
              <w:lastRenderedPageBreak/>
              <w:t>To provide a service that is equitable and non-discriminatory.</w:t>
            </w:r>
          </w:p>
          <w:p w14:paraId="0EFCFDA4" w14:textId="4742A5DC" w:rsidR="00873478" w:rsidRPr="00E317C6" w:rsidRDefault="00873478" w:rsidP="00035E18">
            <w:pPr>
              <w:pStyle w:val="ListParagraph"/>
              <w:numPr>
                <w:ilvl w:val="0"/>
                <w:numId w:val="10"/>
              </w:numPr>
              <w:spacing w:before="100" w:after="100" w:line="257" w:lineRule="auto"/>
              <w:rPr>
                <w:rFonts w:eastAsia="Calibri" w:cs="Calibri"/>
                <w:szCs w:val="22"/>
              </w:rPr>
            </w:pPr>
            <w:r w:rsidRPr="00E317C6">
              <w:rPr>
                <w:rFonts w:eastAsia="Calibri" w:cs="Calibri"/>
                <w:szCs w:val="22"/>
              </w:rPr>
              <w:t>Maintain accurate records of the interventions, review the</w:t>
            </w:r>
            <w:r w:rsidR="00E317C6" w:rsidRPr="00E317C6">
              <w:rPr>
                <w:rFonts w:eastAsia="Calibri" w:cs="Calibri"/>
                <w:szCs w:val="22"/>
              </w:rPr>
              <w:t xml:space="preserve"> </w:t>
            </w:r>
            <w:r w:rsidRPr="00E317C6">
              <w:rPr>
                <w:rFonts w:eastAsia="Calibri" w:cs="Calibri"/>
                <w:szCs w:val="22"/>
              </w:rPr>
              <w:t>effectiveness of this, provide feedback to the person with</w:t>
            </w:r>
            <w:r w:rsidR="00E317C6" w:rsidRPr="00E317C6">
              <w:rPr>
                <w:rFonts w:eastAsia="Calibri" w:cs="Calibri"/>
                <w:szCs w:val="22"/>
              </w:rPr>
              <w:t xml:space="preserve"> </w:t>
            </w:r>
            <w:r w:rsidRPr="00E317C6">
              <w:rPr>
                <w:rFonts w:eastAsia="Calibri" w:cs="Calibri"/>
                <w:szCs w:val="22"/>
              </w:rPr>
              <w:t>overall responsibility of treatment plans and respond to any</w:t>
            </w:r>
            <w:r w:rsidR="00E317C6" w:rsidRPr="00E317C6">
              <w:rPr>
                <w:rFonts w:eastAsia="Calibri" w:cs="Calibri"/>
                <w:szCs w:val="22"/>
              </w:rPr>
              <w:t xml:space="preserve"> </w:t>
            </w:r>
            <w:r w:rsidRPr="00E317C6">
              <w:rPr>
                <w:rFonts w:eastAsia="Calibri" w:cs="Calibri"/>
                <w:szCs w:val="22"/>
              </w:rPr>
              <w:t>adverse events or incidents with an appropriate degree of</w:t>
            </w:r>
            <w:r w:rsidR="00E317C6" w:rsidRPr="00E317C6">
              <w:rPr>
                <w:rFonts w:eastAsia="Calibri" w:cs="Calibri"/>
                <w:szCs w:val="22"/>
              </w:rPr>
              <w:t xml:space="preserve"> </w:t>
            </w:r>
            <w:r w:rsidRPr="00E317C6">
              <w:rPr>
                <w:rFonts w:eastAsia="Calibri" w:cs="Calibri"/>
                <w:szCs w:val="22"/>
              </w:rPr>
              <w:t>urgency.</w:t>
            </w:r>
          </w:p>
          <w:p w14:paraId="512D1CA0" w14:textId="5EE00B52" w:rsidR="00873478" w:rsidRPr="00E317C6" w:rsidRDefault="00873478" w:rsidP="00035E18">
            <w:pPr>
              <w:pStyle w:val="ListParagraph"/>
              <w:numPr>
                <w:ilvl w:val="0"/>
                <w:numId w:val="10"/>
              </w:numPr>
              <w:spacing w:before="100" w:after="100" w:line="257" w:lineRule="auto"/>
              <w:rPr>
                <w:rFonts w:eastAsia="Calibri" w:cs="Calibri"/>
                <w:szCs w:val="22"/>
              </w:rPr>
            </w:pPr>
            <w:r w:rsidRPr="00E317C6">
              <w:rPr>
                <w:rFonts w:eastAsia="Calibri" w:cs="Calibri"/>
                <w:szCs w:val="22"/>
              </w:rPr>
              <w:t>Support therapists, GPs and other primary care workers in</w:t>
            </w:r>
            <w:r w:rsidR="00E317C6" w:rsidRPr="00E317C6">
              <w:rPr>
                <w:rFonts w:eastAsia="Calibri" w:cs="Calibri"/>
                <w:szCs w:val="22"/>
              </w:rPr>
              <w:t xml:space="preserve"> </w:t>
            </w:r>
            <w:r w:rsidRPr="00E317C6">
              <w:rPr>
                <w:rFonts w:eastAsia="Calibri" w:cs="Calibri"/>
                <w:szCs w:val="22"/>
              </w:rPr>
              <w:t xml:space="preserve">making appropriate </w:t>
            </w:r>
            <w:r w:rsidR="00F30092" w:rsidRPr="00E317C6">
              <w:rPr>
                <w:rFonts w:eastAsia="Calibri" w:cs="Calibri"/>
                <w:szCs w:val="22"/>
              </w:rPr>
              <w:t>referrals.</w:t>
            </w:r>
          </w:p>
          <w:p w14:paraId="012EFD9B" w14:textId="231F244D" w:rsidR="00873478" w:rsidRPr="00E317C6" w:rsidRDefault="00873478" w:rsidP="00035E18">
            <w:pPr>
              <w:pStyle w:val="ListParagraph"/>
              <w:numPr>
                <w:ilvl w:val="0"/>
                <w:numId w:val="10"/>
              </w:numPr>
              <w:spacing w:before="100" w:after="100" w:line="257" w:lineRule="auto"/>
              <w:rPr>
                <w:rFonts w:eastAsia="Calibri" w:cs="Calibri"/>
                <w:szCs w:val="22"/>
              </w:rPr>
            </w:pPr>
            <w:r w:rsidRPr="00E317C6">
              <w:rPr>
                <w:rFonts w:eastAsia="Calibri" w:cs="Calibri"/>
                <w:szCs w:val="22"/>
              </w:rPr>
              <w:t>Develop a ‘knowledge’ of the locality and its services and</w:t>
            </w:r>
            <w:r w:rsidR="00E317C6" w:rsidRPr="00E317C6">
              <w:rPr>
                <w:rFonts w:eastAsia="Calibri" w:cs="Calibri"/>
                <w:szCs w:val="22"/>
              </w:rPr>
              <w:t xml:space="preserve"> </w:t>
            </w:r>
            <w:r w:rsidRPr="00E317C6">
              <w:rPr>
                <w:rFonts w:eastAsia="Calibri" w:cs="Calibri"/>
                <w:szCs w:val="22"/>
              </w:rPr>
              <w:t>facilities, particularly in relation to mental health issues.</w:t>
            </w:r>
          </w:p>
          <w:p w14:paraId="4EAC7228" w14:textId="26D68759" w:rsidR="00873478" w:rsidRPr="00E317C6" w:rsidRDefault="00873478" w:rsidP="00035E18">
            <w:pPr>
              <w:pStyle w:val="ListParagraph"/>
              <w:numPr>
                <w:ilvl w:val="0"/>
                <w:numId w:val="10"/>
              </w:numPr>
              <w:spacing w:before="100" w:after="100" w:line="257" w:lineRule="auto"/>
              <w:rPr>
                <w:rFonts w:eastAsia="Calibri" w:cs="Calibri"/>
                <w:szCs w:val="22"/>
              </w:rPr>
            </w:pPr>
            <w:r w:rsidRPr="00E317C6">
              <w:rPr>
                <w:rFonts w:eastAsia="Calibri" w:cs="Calibri"/>
                <w:szCs w:val="22"/>
              </w:rPr>
              <w:t>Liaise as appropriate with secondary care mental health services</w:t>
            </w:r>
            <w:r w:rsidR="00E317C6" w:rsidRPr="00E317C6">
              <w:rPr>
                <w:rFonts w:eastAsia="Calibri" w:cs="Calibri"/>
                <w:szCs w:val="22"/>
              </w:rPr>
              <w:t xml:space="preserve"> </w:t>
            </w:r>
            <w:r w:rsidRPr="00E317C6">
              <w:rPr>
                <w:rFonts w:eastAsia="Calibri" w:cs="Calibri"/>
                <w:szCs w:val="22"/>
              </w:rPr>
              <w:t>and social service departments.</w:t>
            </w:r>
          </w:p>
          <w:p w14:paraId="5F0D89AB" w14:textId="08D00C17" w:rsidR="00873478" w:rsidRPr="00E317C6" w:rsidRDefault="00873478" w:rsidP="00035E18">
            <w:pPr>
              <w:pStyle w:val="ListParagraph"/>
              <w:numPr>
                <w:ilvl w:val="0"/>
                <w:numId w:val="10"/>
              </w:numPr>
              <w:spacing w:before="100" w:after="100" w:line="257" w:lineRule="auto"/>
              <w:rPr>
                <w:rFonts w:eastAsia="Calibri" w:cs="Calibri"/>
                <w:szCs w:val="22"/>
              </w:rPr>
            </w:pPr>
            <w:r w:rsidRPr="00E317C6">
              <w:rPr>
                <w:rFonts w:eastAsia="Calibri" w:cs="Calibri"/>
                <w:szCs w:val="22"/>
              </w:rPr>
              <w:t>Ensure that all necessary paperwork is completed, including</w:t>
            </w:r>
            <w:r w:rsidR="00E317C6" w:rsidRPr="00E317C6">
              <w:rPr>
                <w:rFonts w:eastAsia="Calibri" w:cs="Calibri"/>
                <w:szCs w:val="22"/>
              </w:rPr>
              <w:t xml:space="preserve"> </w:t>
            </w:r>
            <w:r w:rsidRPr="00E317C6">
              <w:rPr>
                <w:rFonts w:eastAsia="Calibri" w:cs="Calibri"/>
                <w:szCs w:val="22"/>
              </w:rPr>
              <w:t xml:space="preserve">questionnaires, </w:t>
            </w:r>
            <w:r w:rsidR="003A6683" w:rsidRPr="00E317C6">
              <w:rPr>
                <w:rFonts w:eastAsia="Calibri" w:cs="Calibri"/>
                <w:szCs w:val="22"/>
              </w:rPr>
              <w:t>reports,</w:t>
            </w:r>
            <w:r w:rsidRPr="00E317C6">
              <w:rPr>
                <w:rFonts w:eastAsia="Calibri" w:cs="Calibri"/>
                <w:szCs w:val="22"/>
              </w:rPr>
              <w:t xml:space="preserve"> and minutes for each interaction.</w:t>
            </w:r>
          </w:p>
          <w:p w14:paraId="24BA90A8" w14:textId="5DEE9410" w:rsidR="00873478" w:rsidRPr="00E317C6" w:rsidRDefault="00873478" w:rsidP="00035E18">
            <w:pPr>
              <w:pStyle w:val="ListParagraph"/>
              <w:numPr>
                <w:ilvl w:val="0"/>
                <w:numId w:val="10"/>
              </w:numPr>
              <w:spacing w:before="100" w:after="100" w:line="257" w:lineRule="auto"/>
              <w:rPr>
                <w:rFonts w:eastAsia="Calibri" w:cs="Calibri"/>
                <w:szCs w:val="22"/>
              </w:rPr>
            </w:pPr>
            <w:r w:rsidRPr="00E317C6">
              <w:rPr>
                <w:rFonts w:eastAsia="Calibri" w:cs="Calibri"/>
                <w:szCs w:val="22"/>
              </w:rPr>
              <w:t>Provide Line Management and Case Management Supervision</w:t>
            </w:r>
            <w:r w:rsidR="00E317C6" w:rsidRPr="00E317C6">
              <w:rPr>
                <w:rFonts w:eastAsia="Calibri" w:cs="Calibri"/>
                <w:szCs w:val="22"/>
              </w:rPr>
              <w:t xml:space="preserve"> </w:t>
            </w:r>
            <w:r w:rsidRPr="00E317C6">
              <w:rPr>
                <w:rFonts w:eastAsia="Calibri" w:cs="Calibri"/>
                <w:szCs w:val="22"/>
              </w:rPr>
              <w:t>on a regular basis in accordance with the relevant professional</w:t>
            </w:r>
            <w:r w:rsidR="00E317C6" w:rsidRPr="00E317C6">
              <w:rPr>
                <w:rFonts w:eastAsia="Calibri" w:cs="Calibri"/>
                <w:szCs w:val="22"/>
              </w:rPr>
              <w:t xml:space="preserve"> </w:t>
            </w:r>
            <w:r w:rsidRPr="00E317C6">
              <w:rPr>
                <w:rFonts w:eastAsia="Calibri" w:cs="Calibri"/>
                <w:szCs w:val="22"/>
              </w:rPr>
              <w:t>guidelines and policies.</w:t>
            </w:r>
          </w:p>
          <w:p w14:paraId="47A0D64F" w14:textId="3B18183D" w:rsidR="00D44F1A" w:rsidRPr="00D44F1A" w:rsidRDefault="00873478" w:rsidP="00035E18">
            <w:pPr>
              <w:pStyle w:val="ListParagraph"/>
              <w:numPr>
                <w:ilvl w:val="0"/>
                <w:numId w:val="10"/>
              </w:numPr>
              <w:spacing w:before="100" w:after="100" w:line="257" w:lineRule="auto"/>
              <w:rPr>
                <w:rFonts w:eastAsia="Calibri" w:cs="Calibri"/>
                <w:szCs w:val="22"/>
              </w:rPr>
            </w:pPr>
            <w:r w:rsidRPr="00E317C6">
              <w:rPr>
                <w:rFonts w:eastAsia="Calibri" w:cs="Calibri"/>
                <w:szCs w:val="22"/>
              </w:rPr>
              <w:t>To ensure clinical supervision is provided as necessary by</w:t>
            </w:r>
            <w:r w:rsidR="00E317C6" w:rsidRPr="00E317C6">
              <w:rPr>
                <w:rFonts w:eastAsia="Calibri" w:cs="Calibri"/>
                <w:szCs w:val="22"/>
              </w:rPr>
              <w:t xml:space="preserve"> </w:t>
            </w:r>
            <w:r w:rsidRPr="00E317C6">
              <w:rPr>
                <w:rFonts w:eastAsia="Calibri" w:cs="Calibri"/>
                <w:szCs w:val="22"/>
              </w:rPr>
              <w:t>developing close working links with the psychological therapists</w:t>
            </w:r>
            <w:r w:rsidR="00E317C6" w:rsidRPr="00E317C6">
              <w:rPr>
                <w:rFonts w:eastAsia="Calibri" w:cs="Calibri"/>
                <w:szCs w:val="22"/>
              </w:rPr>
              <w:t xml:space="preserve"> </w:t>
            </w:r>
            <w:r w:rsidRPr="00E317C6">
              <w:rPr>
                <w:rFonts w:eastAsia="Calibri" w:cs="Calibri"/>
                <w:szCs w:val="22"/>
              </w:rPr>
              <w:t xml:space="preserve">in </w:t>
            </w:r>
            <w:r w:rsidR="00BE7E04" w:rsidRPr="00E317C6">
              <w:rPr>
                <w:rFonts w:eastAsia="Calibri" w:cs="Calibri"/>
                <w:szCs w:val="22"/>
              </w:rPr>
              <w:t>NHS Talking Therapies</w:t>
            </w:r>
            <w:r w:rsidR="00D44F1A">
              <w:rPr>
                <w:rFonts w:eastAsia="Calibri" w:cs="Calibri"/>
                <w:szCs w:val="22"/>
              </w:rPr>
              <w:t>.</w:t>
            </w:r>
          </w:p>
          <w:p w14:paraId="4BC5E22A" w14:textId="77777777" w:rsidR="00D44F1A" w:rsidRPr="00D44F1A" w:rsidRDefault="00D44F1A" w:rsidP="00035E18">
            <w:pPr>
              <w:pStyle w:val="ListParagraph"/>
              <w:numPr>
                <w:ilvl w:val="0"/>
                <w:numId w:val="10"/>
              </w:numPr>
              <w:spacing w:before="100" w:after="100" w:line="257" w:lineRule="auto"/>
              <w:rPr>
                <w:rFonts w:eastAsia="Calibri" w:cs="Calibri"/>
                <w:szCs w:val="22"/>
              </w:rPr>
            </w:pPr>
            <w:r>
              <w:rPr>
                <w:rFonts w:cs="Arial"/>
                <w:szCs w:val="22"/>
              </w:rPr>
              <w:t xml:space="preserve">To oversee the induction of EAs, undertake a training needs analysis, and monitor ‘continuing professional development’ (CPD) to ensure EAs meet the required competence and standards to provide effective employment support. </w:t>
            </w:r>
          </w:p>
          <w:p w14:paraId="5F75DCB4" w14:textId="1A424EDC" w:rsidR="00D44F1A" w:rsidRPr="00E317C6" w:rsidRDefault="00D44F1A" w:rsidP="00035E18">
            <w:pPr>
              <w:pStyle w:val="ListParagraph"/>
              <w:numPr>
                <w:ilvl w:val="0"/>
                <w:numId w:val="10"/>
              </w:numPr>
              <w:spacing w:before="100" w:after="100" w:line="257" w:lineRule="auto"/>
              <w:rPr>
                <w:rFonts w:eastAsia="Calibri" w:cs="Calibri"/>
                <w:szCs w:val="22"/>
              </w:rPr>
            </w:pPr>
            <w:r>
              <w:rPr>
                <w:rFonts w:cs="Arial"/>
                <w:szCs w:val="22"/>
              </w:rPr>
              <w:t xml:space="preserve">The induction and training will </w:t>
            </w:r>
            <w:proofErr w:type="gramStart"/>
            <w:r>
              <w:rPr>
                <w:rFonts w:cs="Arial"/>
                <w:szCs w:val="22"/>
              </w:rPr>
              <w:t>clinical</w:t>
            </w:r>
            <w:proofErr w:type="gramEnd"/>
            <w:r>
              <w:rPr>
                <w:rFonts w:cs="Arial"/>
                <w:szCs w:val="22"/>
              </w:rPr>
              <w:t xml:space="preserve"> </w:t>
            </w:r>
            <w:r w:rsidR="003A6683">
              <w:rPr>
                <w:rFonts w:cs="Arial"/>
                <w:szCs w:val="22"/>
              </w:rPr>
              <w:t xml:space="preserve">team on the employment </w:t>
            </w:r>
            <w:r w:rsidR="003766AE">
              <w:rPr>
                <w:rFonts w:cs="Arial"/>
                <w:szCs w:val="22"/>
              </w:rPr>
              <w:t>service.</w:t>
            </w:r>
          </w:p>
          <w:p w14:paraId="2F0AF7BF" w14:textId="133E11EB" w:rsidR="00873478" w:rsidRPr="00E317C6" w:rsidRDefault="00873478" w:rsidP="00035E18">
            <w:pPr>
              <w:pStyle w:val="ListParagraph"/>
              <w:numPr>
                <w:ilvl w:val="0"/>
                <w:numId w:val="10"/>
              </w:numPr>
              <w:spacing w:before="100" w:after="100" w:line="257" w:lineRule="auto"/>
              <w:rPr>
                <w:rFonts w:eastAsia="Calibri" w:cs="Calibri"/>
                <w:szCs w:val="22"/>
              </w:rPr>
            </w:pPr>
            <w:r w:rsidRPr="00E317C6">
              <w:rPr>
                <w:rFonts w:eastAsia="Calibri" w:cs="Calibri"/>
                <w:szCs w:val="22"/>
              </w:rPr>
              <w:t>Ensure that line managed staff maintain appropriate clinical</w:t>
            </w:r>
            <w:r w:rsidR="00E317C6" w:rsidRPr="00E317C6">
              <w:rPr>
                <w:rFonts w:eastAsia="Calibri" w:cs="Calibri"/>
                <w:szCs w:val="22"/>
              </w:rPr>
              <w:t xml:space="preserve"> </w:t>
            </w:r>
            <w:r w:rsidRPr="00E317C6">
              <w:rPr>
                <w:rFonts w:eastAsia="Calibri" w:cs="Calibri"/>
                <w:szCs w:val="22"/>
              </w:rPr>
              <w:t xml:space="preserve">records in keeping with service operational </w:t>
            </w:r>
            <w:r w:rsidR="00CA5FD9" w:rsidRPr="00E317C6">
              <w:rPr>
                <w:rFonts w:eastAsia="Calibri" w:cs="Calibri"/>
                <w:szCs w:val="22"/>
              </w:rPr>
              <w:t>policy.</w:t>
            </w:r>
          </w:p>
          <w:p w14:paraId="712D7116" w14:textId="7696ABDD" w:rsidR="00873478" w:rsidRPr="00E317C6" w:rsidRDefault="00873478" w:rsidP="00035E18">
            <w:pPr>
              <w:pStyle w:val="ListParagraph"/>
              <w:numPr>
                <w:ilvl w:val="0"/>
                <w:numId w:val="10"/>
              </w:numPr>
              <w:spacing w:before="100" w:after="100" w:line="257" w:lineRule="auto"/>
              <w:rPr>
                <w:rFonts w:eastAsia="Calibri" w:cs="Calibri"/>
                <w:szCs w:val="22"/>
              </w:rPr>
            </w:pPr>
            <w:r w:rsidRPr="00E317C6">
              <w:rPr>
                <w:rFonts w:eastAsia="Calibri" w:cs="Calibri"/>
                <w:szCs w:val="22"/>
              </w:rPr>
              <w:t>Respond to and implement supervision suggestions by</w:t>
            </w:r>
            <w:r w:rsidR="00E317C6" w:rsidRPr="00E317C6">
              <w:rPr>
                <w:rFonts w:eastAsia="Calibri" w:cs="Calibri"/>
                <w:szCs w:val="22"/>
              </w:rPr>
              <w:t xml:space="preserve"> </w:t>
            </w:r>
            <w:r w:rsidRPr="00E317C6">
              <w:rPr>
                <w:rFonts w:eastAsia="Calibri" w:cs="Calibri"/>
                <w:szCs w:val="22"/>
              </w:rPr>
              <w:t>supervisors in clinical practice.</w:t>
            </w:r>
          </w:p>
          <w:p w14:paraId="10FB8097" w14:textId="6E5F6058" w:rsidR="00873478" w:rsidRPr="00E317C6" w:rsidRDefault="00873478" w:rsidP="00035E18">
            <w:pPr>
              <w:pStyle w:val="ListParagraph"/>
              <w:numPr>
                <w:ilvl w:val="0"/>
                <w:numId w:val="10"/>
              </w:numPr>
              <w:spacing w:before="100" w:after="100" w:line="257" w:lineRule="auto"/>
              <w:rPr>
                <w:rFonts w:eastAsia="Calibri" w:cs="Calibri"/>
                <w:szCs w:val="22"/>
              </w:rPr>
            </w:pPr>
            <w:r w:rsidRPr="00E317C6">
              <w:rPr>
                <w:rFonts w:eastAsia="Calibri" w:cs="Calibri"/>
                <w:szCs w:val="22"/>
              </w:rPr>
              <w:t>Ensure that line managed staff participate in setting and review</w:t>
            </w:r>
            <w:r w:rsidR="00E317C6" w:rsidRPr="00E317C6">
              <w:rPr>
                <w:rFonts w:eastAsia="Calibri" w:cs="Calibri"/>
                <w:szCs w:val="22"/>
              </w:rPr>
              <w:t xml:space="preserve"> </w:t>
            </w:r>
            <w:r w:rsidRPr="00E317C6">
              <w:rPr>
                <w:rFonts w:eastAsia="Calibri" w:cs="Calibri"/>
                <w:szCs w:val="22"/>
              </w:rPr>
              <w:t xml:space="preserve">of objectives for their post on an annual </w:t>
            </w:r>
            <w:r w:rsidR="00CA5FD9" w:rsidRPr="00E317C6">
              <w:rPr>
                <w:rFonts w:eastAsia="Calibri" w:cs="Calibri"/>
                <w:szCs w:val="22"/>
              </w:rPr>
              <w:t>basis.</w:t>
            </w:r>
          </w:p>
          <w:p w14:paraId="394A47F2" w14:textId="2ED48333" w:rsidR="00873478" w:rsidRPr="00E317C6" w:rsidRDefault="00873478" w:rsidP="00035E18">
            <w:pPr>
              <w:pStyle w:val="ListParagraph"/>
              <w:numPr>
                <w:ilvl w:val="0"/>
                <w:numId w:val="10"/>
              </w:numPr>
              <w:spacing w:before="100" w:after="100" w:line="257" w:lineRule="auto"/>
              <w:rPr>
                <w:rFonts w:eastAsia="Calibri" w:cs="Calibri"/>
                <w:szCs w:val="22"/>
              </w:rPr>
            </w:pPr>
            <w:r w:rsidRPr="00E317C6">
              <w:rPr>
                <w:rFonts w:eastAsia="Calibri" w:cs="Calibri"/>
                <w:szCs w:val="22"/>
              </w:rPr>
              <w:t>Ensure that line managed staff participate in activities of</w:t>
            </w:r>
            <w:r w:rsidR="00E317C6" w:rsidRPr="00E317C6">
              <w:rPr>
                <w:rFonts w:eastAsia="Calibri" w:cs="Calibri"/>
                <w:szCs w:val="22"/>
              </w:rPr>
              <w:t xml:space="preserve"> </w:t>
            </w:r>
            <w:r w:rsidRPr="00E317C6">
              <w:rPr>
                <w:rFonts w:eastAsia="Calibri" w:cs="Calibri"/>
                <w:szCs w:val="22"/>
              </w:rPr>
              <w:t>‘continuing professional development’ (CPD) on an annual basis.</w:t>
            </w:r>
          </w:p>
          <w:p w14:paraId="121479E4" w14:textId="5BC2D336" w:rsidR="00873478" w:rsidRDefault="00873478" w:rsidP="00035E18">
            <w:pPr>
              <w:pStyle w:val="ListParagraph"/>
              <w:numPr>
                <w:ilvl w:val="0"/>
                <w:numId w:val="10"/>
              </w:numPr>
              <w:spacing w:before="100" w:after="100" w:line="257" w:lineRule="auto"/>
              <w:rPr>
                <w:rFonts w:eastAsia="Calibri" w:cs="Calibri"/>
                <w:szCs w:val="22"/>
              </w:rPr>
            </w:pPr>
            <w:r w:rsidRPr="00E317C6">
              <w:rPr>
                <w:rFonts w:eastAsia="Calibri" w:cs="Calibri"/>
                <w:szCs w:val="22"/>
              </w:rPr>
              <w:t>Participate in audits of clinical activity and evaluative research</w:t>
            </w:r>
            <w:r w:rsidR="00E317C6" w:rsidRPr="00E317C6">
              <w:rPr>
                <w:rFonts w:eastAsia="Calibri" w:cs="Calibri"/>
                <w:szCs w:val="22"/>
              </w:rPr>
              <w:t xml:space="preserve"> </w:t>
            </w:r>
            <w:r w:rsidRPr="00E317C6">
              <w:rPr>
                <w:rFonts w:eastAsia="Calibri" w:cs="Calibri"/>
                <w:szCs w:val="22"/>
              </w:rPr>
              <w:t>as required.</w:t>
            </w:r>
          </w:p>
          <w:p w14:paraId="5219A271" w14:textId="7679A216" w:rsidR="00AB4F79" w:rsidRPr="00E317C6" w:rsidRDefault="00AB4F79" w:rsidP="00035E18">
            <w:pPr>
              <w:pStyle w:val="ListParagraph"/>
              <w:numPr>
                <w:ilvl w:val="0"/>
                <w:numId w:val="10"/>
              </w:numPr>
              <w:spacing w:before="100" w:after="100" w:line="257" w:lineRule="auto"/>
              <w:rPr>
                <w:rFonts w:eastAsia="Calibri" w:cs="Calibri"/>
                <w:szCs w:val="22"/>
              </w:rPr>
            </w:pPr>
            <w:r>
              <w:rPr>
                <w:rFonts w:cs="Arial"/>
                <w:szCs w:val="22"/>
              </w:rPr>
              <w:t xml:space="preserve">Leading and overseeing the development of effective working relationships between EAs and key agencies in the local labour market – including employers, Jobcentre Plus, trade unions, and providers of vocational training </w:t>
            </w:r>
            <w:r w:rsidR="003638AF">
              <w:rPr>
                <w:rFonts w:cs="Arial"/>
                <w:szCs w:val="22"/>
              </w:rPr>
              <w:t>etc.</w:t>
            </w:r>
          </w:p>
          <w:p w14:paraId="071C21C5" w14:textId="14CB74C3" w:rsidR="00873478" w:rsidRPr="00E317C6" w:rsidRDefault="00873478" w:rsidP="00035E18">
            <w:pPr>
              <w:pStyle w:val="ListParagraph"/>
              <w:numPr>
                <w:ilvl w:val="0"/>
                <w:numId w:val="10"/>
              </w:numPr>
              <w:spacing w:before="100" w:after="100" w:line="257" w:lineRule="auto"/>
              <w:rPr>
                <w:rFonts w:eastAsia="Calibri" w:cs="Calibri"/>
                <w:szCs w:val="22"/>
              </w:rPr>
            </w:pPr>
            <w:r w:rsidRPr="00E317C6">
              <w:rPr>
                <w:rFonts w:eastAsia="Calibri" w:cs="Calibri"/>
                <w:szCs w:val="22"/>
              </w:rPr>
              <w:t xml:space="preserve">Attend locally organised and national training </w:t>
            </w:r>
            <w:r w:rsidR="00417EE8">
              <w:rPr>
                <w:rFonts w:eastAsia="Calibri" w:cs="Calibri"/>
                <w:szCs w:val="22"/>
              </w:rPr>
              <w:t xml:space="preserve">/ CPD </w:t>
            </w:r>
            <w:r w:rsidRPr="00E317C6">
              <w:rPr>
                <w:rFonts w:eastAsia="Calibri" w:cs="Calibri"/>
                <w:szCs w:val="22"/>
              </w:rPr>
              <w:t>appropriate to the</w:t>
            </w:r>
            <w:r w:rsidR="00E317C6" w:rsidRPr="00E317C6">
              <w:rPr>
                <w:rFonts w:eastAsia="Calibri" w:cs="Calibri"/>
                <w:szCs w:val="22"/>
              </w:rPr>
              <w:t xml:space="preserve"> </w:t>
            </w:r>
            <w:r w:rsidRPr="00E317C6">
              <w:rPr>
                <w:rFonts w:eastAsia="Calibri" w:cs="Calibri"/>
                <w:szCs w:val="22"/>
              </w:rPr>
              <w:t>work role.</w:t>
            </w:r>
          </w:p>
          <w:p w14:paraId="57B4F3B8" w14:textId="4FD6734C" w:rsidR="00E317C6" w:rsidRPr="00E317C6" w:rsidRDefault="00130AF4" w:rsidP="00035E18">
            <w:pPr>
              <w:pStyle w:val="ListParagraph"/>
              <w:numPr>
                <w:ilvl w:val="0"/>
                <w:numId w:val="10"/>
              </w:numPr>
              <w:spacing w:before="100" w:after="100" w:line="257" w:lineRule="auto"/>
              <w:rPr>
                <w:rFonts w:eastAsia="Calibri" w:cs="Calibri"/>
                <w:szCs w:val="22"/>
              </w:rPr>
            </w:pPr>
            <w:r>
              <w:rPr>
                <w:rFonts w:eastAsia="Calibri" w:cs="Calibri"/>
                <w:szCs w:val="22"/>
              </w:rPr>
              <w:t>P</w:t>
            </w:r>
            <w:r w:rsidR="00873478" w:rsidRPr="00E317C6">
              <w:rPr>
                <w:rFonts w:eastAsia="Calibri" w:cs="Calibri"/>
                <w:szCs w:val="22"/>
              </w:rPr>
              <w:t>rovide specialist and core training and education to</w:t>
            </w:r>
            <w:r w:rsidR="00AB7A57" w:rsidRPr="00E317C6">
              <w:rPr>
                <w:rFonts w:eastAsia="Calibri" w:cs="Calibri"/>
                <w:szCs w:val="22"/>
              </w:rPr>
              <w:t xml:space="preserve"> </w:t>
            </w:r>
            <w:r w:rsidR="00873478" w:rsidRPr="00E317C6">
              <w:rPr>
                <w:rFonts w:eastAsia="Calibri" w:cs="Calibri"/>
                <w:szCs w:val="22"/>
              </w:rPr>
              <w:t xml:space="preserve">less experienced </w:t>
            </w:r>
            <w:r w:rsidR="00856C9A">
              <w:rPr>
                <w:rFonts w:eastAsia="Calibri" w:cs="Calibri"/>
                <w:szCs w:val="22"/>
              </w:rPr>
              <w:t>EAs</w:t>
            </w:r>
            <w:r w:rsidR="00873478" w:rsidRPr="00E317C6">
              <w:rPr>
                <w:rFonts w:eastAsia="Calibri" w:cs="Calibri"/>
                <w:szCs w:val="22"/>
              </w:rPr>
              <w:t>.</w:t>
            </w:r>
          </w:p>
          <w:p w14:paraId="51C86892" w14:textId="25ACCF33" w:rsidR="00873478" w:rsidRPr="00E317C6" w:rsidRDefault="00873478" w:rsidP="00035E18">
            <w:pPr>
              <w:pStyle w:val="ListParagraph"/>
              <w:numPr>
                <w:ilvl w:val="0"/>
                <w:numId w:val="10"/>
              </w:numPr>
              <w:spacing w:before="100" w:after="100" w:line="257" w:lineRule="auto"/>
              <w:rPr>
                <w:rFonts w:eastAsia="Calibri" w:cs="Calibri"/>
                <w:szCs w:val="22"/>
              </w:rPr>
            </w:pPr>
            <w:r w:rsidRPr="00E317C6">
              <w:rPr>
                <w:rFonts w:eastAsia="Calibri" w:cs="Calibri"/>
                <w:szCs w:val="22"/>
              </w:rPr>
              <w:t>To attend regular service senior management team meetings,</w:t>
            </w:r>
            <w:r w:rsidR="00E317C6" w:rsidRPr="00E317C6">
              <w:rPr>
                <w:rFonts w:eastAsia="Calibri" w:cs="Calibri"/>
                <w:szCs w:val="22"/>
              </w:rPr>
              <w:t xml:space="preserve"> </w:t>
            </w:r>
            <w:r w:rsidRPr="00E317C6">
              <w:rPr>
                <w:rFonts w:eastAsia="Calibri" w:cs="Calibri"/>
                <w:szCs w:val="22"/>
              </w:rPr>
              <w:t xml:space="preserve">with focus on quality and risk concerns </w:t>
            </w:r>
            <w:r w:rsidR="00AB7A57" w:rsidRPr="00E317C6">
              <w:rPr>
                <w:rFonts w:eastAsia="Calibri" w:cs="Calibri"/>
                <w:szCs w:val="22"/>
              </w:rPr>
              <w:t>and</w:t>
            </w:r>
            <w:r w:rsidRPr="00E317C6">
              <w:rPr>
                <w:rFonts w:eastAsia="Calibri" w:cs="Calibri"/>
                <w:szCs w:val="22"/>
              </w:rPr>
              <w:t xml:space="preserve"> providing</w:t>
            </w:r>
            <w:r w:rsidR="00E317C6" w:rsidRPr="00E317C6">
              <w:rPr>
                <w:rFonts w:eastAsia="Calibri" w:cs="Calibri"/>
                <w:szCs w:val="22"/>
              </w:rPr>
              <w:t xml:space="preserve"> </w:t>
            </w:r>
            <w:r w:rsidRPr="00E317C6">
              <w:rPr>
                <w:rFonts w:eastAsia="Calibri" w:cs="Calibri"/>
                <w:szCs w:val="22"/>
              </w:rPr>
              <w:t>service performance updates.</w:t>
            </w:r>
          </w:p>
          <w:p w14:paraId="6574F646" w14:textId="6C646813" w:rsidR="00873478" w:rsidRPr="00E317C6" w:rsidRDefault="00873478" w:rsidP="00035E18">
            <w:pPr>
              <w:pStyle w:val="ListParagraph"/>
              <w:numPr>
                <w:ilvl w:val="0"/>
                <w:numId w:val="10"/>
              </w:numPr>
              <w:spacing w:before="100" w:after="100" w:line="257" w:lineRule="auto"/>
              <w:rPr>
                <w:rFonts w:eastAsia="Calibri" w:cs="Calibri"/>
                <w:szCs w:val="22"/>
              </w:rPr>
            </w:pPr>
            <w:r w:rsidRPr="00E317C6">
              <w:rPr>
                <w:rFonts w:eastAsia="Calibri" w:cs="Calibri"/>
                <w:szCs w:val="22"/>
              </w:rPr>
              <w:lastRenderedPageBreak/>
              <w:t>To contribute to development and best practice within the</w:t>
            </w:r>
            <w:r w:rsidR="00E317C6" w:rsidRPr="00E317C6">
              <w:rPr>
                <w:rFonts w:eastAsia="Calibri" w:cs="Calibri"/>
                <w:szCs w:val="22"/>
              </w:rPr>
              <w:t xml:space="preserve"> </w:t>
            </w:r>
            <w:r w:rsidRPr="00E317C6">
              <w:rPr>
                <w:rFonts w:eastAsia="Calibri" w:cs="Calibri"/>
                <w:szCs w:val="22"/>
              </w:rPr>
              <w:t>service.</w:t>
            </w:r>
          </w:p>
          <w:p w14:paraId="71C434F7" w14:textId="1B283745" w:rsidR="000027EE" w:rsidRDefault="00873478" w:rsidP="00035E18">
            <w:pPr>
              <w:pStyle w:val="ListParagraph"/>
              <w:numPr>
                <w:ilvl w:val="0"/>
                <w:numId w:val="10"/>
              </w:numPr>
              <w:spacing w:before="100" w:after="100" w:line="257" w:lineRule="auto"/>
              <w:rPr>
                <w:rFonts w:eastAsia="Calibri" w:cs="Calibri"/>
                <w:szCs w:val="22"/>
              </w:rPr>
            </w:pPr>
            <w:r w:rsidRPr="00E317C6">
              <w:rPr>
                <w:rFonts w:eastAsia="Calibri" w:cs="Calibri"/>
                <w:szCs w:val="22"/>
              </w:rPr>
              <w:t>To hold a small caseload of clients.</w:t>
            </w:r>
          </w:p>
          <w:p w14:paraId="706BE8A0" w14:textId="45469F4F" w:rsidR="00B61DC8" w:rsidRDefault="00B61DC8" w:rsidP="00035E18">
            <w:pPr>
              <w:pStyle w:val="ListParagraph"/>
              <w:numPr>
                <w:ilvl w:val="0"/>
                <w:numId w:val="10"/>
              </w:numPr>
              <w:spacing w:before="100" w:after="100" w:line="257" w:lineRule="auto"/>
              <w:rPr>
                <w:rFonts w:eastAsia="Calibri" w:cs="Calibri"/>
                <w:szCs w:val="22"/>
              </w:rPr>
            </w:pPr>
            <w:r>
              <w:rPr>
                <w:rFonts w:eastAsia="Calibri" w:cs="Calibri"/>
                <w:szCs w:val="22"/>
              </w:rPr>
              <w:t xml:space="preserve">To complete notes audits </w:t>
            </w:r>
            <w:r w:rsidR="00477DA5">
              <w:rPr>
                <w:rFonts w:eastAsia="Calibri" w:cs="Calibri"/>
                <w:szCs w:val="22"/>
              </w:rPr>
              <w:t>monthly</w:t>
            </w:r>
            <w:r>
              <w:rPr>
                <w:rFonts w:eastAsia="Calibri" w:cs="Calibri"/>
                <w:szCs w:val="22"/>
              </w:rPr>
              <w:t xml:space="preserve"> and </w:t>
            </w:r>
            <w:r w:rsidR="00126FF2">
              <w:rPr>
                <w:rFonts w:eastAsia="Calibri" w:cs="Calibri"/>
                <w:szCs w:val="22"/>
              </w:rPr>
              <w:t>enhanced audits annually or for probation staff, recording in the appropriate place.</w:t>
            </w:r>
          </w:p>
          <w:p w14:paraId="04F5C448" w14:textId="08B15E4D" w:rsidR="00126FF2" w:rsidRPr="00E317C6" w:rsidRDefault="00126FF2" w:rsidP="00035E18">
            <w:pPr>
              <w:pStyle w:val="ListParagraph"/>
              <w:numPr>
                <w:ilvl w:val="0"/>
                <w:numId w:val="10"/>
              </w:numPr>
              <w:spacing w:before="100" w:after="100" w:line="257" w:lineRule="auto"/>
              <w:rPr>
                <w:rFonts w:eastAsia="Calibri" w:cs="Calibri"/>
                <w:szCs w:val="22"/>
              </w:rPr>
            </w:pPr>
            <w:r>
              <w:rPr>
                <w:rFonts w:eastAsia="Calibri" w:cs="Calibri"/>
                <w:szCs w:val="22"/>
              </w:rPr>
              <w:t xml:space="preserve">To </w:t>
            </w:r>
            <w:r w:rsidR="00477DA5">
              <w:rPr>
                <w:rFonts w:eastAsia="Calibri" w:cs="Calibri"/>
                <w:szCs w:val="22"/>
              </w:rPr>
              <w:t xml:space="preserve">record employment stats using spreadsheets and review figures on </w:t>
            </w:r>
            <w:proofErr w:type="spellStart"/>
            <w:r w:rsidR="00375D7C">
              <w:rPr>
                <w:rFonts w:eastAsia="Calibri" w:cs="Calibri"/>
                <w:szCs w:val="22"/>
              </w:rPr>
              <w:t>Iaptus</w:t>
            </w:r>
            <w:proofErr w:type="spellEnd"/>
            <w:r w:rsidR="004D4C12">
              <w:rPr>
                <w:rFonts w:eastAsia="Calibri" w:cs="Calibri"/>
                <w:szCs w:val="22"/>
              </w:rPr>
              <w:t xml:space="preserve"> / </w:t>
            </w:r>
            <w:proofErr w:type="spellStart"/>
            <w:r w:rsidR="00477DA5">
              <w:rPr>
                <w:rFonts w:eastAsia="Calibri" w:cs="Calibri"/>
                <w:szCs w:val="22"/>
              </w:rPr>
              <w:t>PowerBi</w:t>
            </w:r>
            <w:proofErr w:type="spellEnd"/>
            <w:r w:rsidR="00477DA5">
              <w:rPr>
                <w:rFonts w:eastAsia="Calibri" w:cs="Calibri"/>
                <w:szCs w:val="22"/>
              </w:rPr>
              <w:t xml:space="preserve"> to ensure employment services is meeting its KPI’s.</w:t>
            </w:r>
          </w:p>
          <w:p w14:paraId="26878AA0" w14:textId="7086785B" w:rsidR="00966F66" w:rsidRPr="000027EE" w:rsidRDefault="1C047F5D" w:rsidP="000027EE">
            <w:pPr>
              <w:spacing w:before="100" w:after="100" w:line="257" w:lineRule="auto"/>
              <w:rPr>
                <w:b/>
                <w:bCs/>
              </w:rPr>
            </w:pPr>
            <w:r w:rsidRPr="000027EE">
              <w:rPr>
                <w:rFonts w:eastAsia="Calibri" w:cs="Calibri"/>
                <w:b/>
                <w:bCs/>
                <w:szCs w:val="22"/>
              </w:rPr>
              <w:t>Equality Diversity &amp; Inclusion (EDI)</w:t>
            </w:r>
          </w:p>
          <w:p w14:paraId="6574E4D9" w14:textId="77777777" w:rsidR="00035E18" w:rsidRPr="00035E18" w:rsidRDefault="00035E18" w:rsidP="00035E18">
            <w:pPr>
              <w:spacing w:before="100" w:after="100"/>
              <w:ind w:left="360"/>
              <w:rPr>
                <w:rFonts w:eastAsia="Times New Roman" w:cs="Calibri"/>
                <w:kern w:val="0"/>
                <w:szCs w:val="22"/>
                <w:lang w:eastAsia="en-GB"/>
              </w:rPr>
            </w:pPr>
            <w:r w:rsidRPr="00035E18">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507C3691" w14:textId="77777777" w:rsidR="00035E18" w:rsidRPr="00035E18" w:rsidRDefault="00035E18" w:rsidP="00035E18">
            <w:pPr>
              <w:spacing w:before="100" w:after="100"/>
              <w:ind w:left="540"/>
              <w:rPr>
                <w:rFonts w:eastAsia="Times New Roman" w:cs="Calibri"/>
                <w:kern w:val="0"/>
                <w:szCs w:val="22"/>
                <w:lang w:eastAsia="en-GB"/>
              </w:rPr>
            </w:pPr>
            <w:r w:rsidRPr="00035E18">
              <w:rPr>
                <w:rFonts w:eastAsia="Times New Roman" w:cs="Calibri"/>
                <w:kern w:val="0"/>
                <w:szCs w:val="22"/>
                <w:lang w:eastAsia="en-GB"/>
              </w:rPr>
              <w:t> </w:t>
            </w:r>
          </w:p>
          <w:p w14:paraId="48463B6E" w14:textId="77777777" w:rsidR="00035E18" w:rsidRPr="00035E18" w:rsidRDefault="00035E18" w:rsidP="00035E18">
            <w:pPr>
              <w:numPr>
                <w:ilvl w:val="0"/>
                <w:numId w:val="10"/>
              </w:numPr>
              <w:spacing w:before="100" w:after="100"/>
              <w:textAlignment w:val="center"/>
              <w:rPr>
                <w:rFonts w:eastAsia="Times New Roman" w:cs="Calibri"/>
                <w:kern w:val="0"/>
                <w:sz w:val="24"/>
                <w:lang w:eastAsia="en-GB"/>
              </w:rPr>
            </w:pPr>
            <w:r w:rsidRPr="00035E18">
              <w:rPr>
                <w:rFonts w:eastAsia="Times New Roman" w:cs="Calibri"/>
                <w:kern w:val="0"/>
                <w:szCs w:val="22"/>
                <w:lang w:eastAsia="en-GB"/>
              </w:rPr>
              <w:t>Be aware of the impact of your behaviour on others.</w:t>
            </w:r>
          </w:p>
          <w:p w14:paraId="4962D43C" w14:textId="77777777" w:rsidR="00035E18" w:rsidRPr="00035E18" w:rsidRDefault="00035E18" w:rsidP="00035E18">
            <w:pPr>
              <w:numPr>
                <w:ilvl w:val="0"/>
                <w:numId w:val="10"/>
              </w:numPr>
              <w:spacing w:before="100" w:after="100"/>
              <w:textAlignment w:val="center"/>
              <w:rPr>
                <w:rFonts w:eastAsia="Times New Roman" w:cs="Calibri"/>
                <w:kern w:val="0"/>
                <w:sz w:val="24"/>
                <w:lang w:eastAsia="en-GB"/>
              </w:rPr>
            </w:pPr>
            <w:r w:rsidRPr="00035E18">
              <w:rPr>
                <w:rFonts w:eastAsia="Times New Roman" w:cs="Calibri"/>
                <w:kern w:val="0"/>
                <w:szCs w:val="22"/>
                <w:lang w:eastAsia="en-GB"/>
              </w:rPr>
              <w:t>Ensure that others are treated with fairness, dignity, and respect.</w:t>
            </w:r>
          </w:p>
          <w:p w14:paraId="6F74E380" w14:textId="77777777" w:rsidR="00035E18" w:rsidRPr="00035E18" w:rsidRDefault="00035E18" w:rsidP="00035E18">
            <w:pPr>
              <w:numPr>
                <w:ilvl w:val="0"/>
                <w:numId w:val="10"/>
              </w:numPr>
              <w:spacing w:before="100" w:after="100"/>
              <w:textAlignment w:val="center"/>
              <w:rPr>
                <w:rFonts w:eastAsia="Times New Roman" w:cs="Calibri"/>
                <w:kern w:val="0"/>
                <w:sz w:val="24"/>
                <w:lang w:eastAsia="en-GB"/>
              </w:rPr>
            </w:pPr>
            <w:r w:rsidRPr="00035E18">
              <w:rPr>
                <w:rFonts w:eastAsia="Times New Roman" w:cs="Calibri"/>
                <w:kern w:val="0"/>
                <w:szCs w:val="22"/>
                <w:lang w:eastAsia="en-GB"/>
              </w:rPr>
              <w:t>Maintain and develop your knowledge about what EDI is and why it is important.</w:t>
            </w:r>
          </w:p>
          <w:p w14:paraId="7248A04E" w14:textId="77777777" w:rsidR="00035E18" w:rsidRPr="00035E18" w:rsidRDefault="00035E18" w:rsidP="00035E18">
            <w:pPr>
              <w:numPr>
                <w:ilvl w:val="0"/>
                <w:numId w:val="10"/>
              </w:numPr>
              <w:spacing w:before="100" w:after="100"/>
              <w:textAlignment w:val="center"/>
              <w:rPr>
                <w:rFonts w:eastAsia="Times New Roman" w:cs="Calibri"/>
                <w:kern w:val="0"/>
                <w:sz w:val="24"/>
                <w:lang w:eastAsia="en-GB"/>
              </w:rPr>
            </w:pPr>
            <w:r w:rsidRPr="00035E18">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673AC572" w14:textId="77777777" w:rsidR="00035E18" w:rsidRPr="00035E18" w:rsidRDefault="00035E18" w:rsidP="00035E18">
            <w:pPr>
              <w:numPr>
                <w:ilvl w:val="0"/>
                <w:numId w:val="10"/>
              </w:numPr>
              <w:spacing w:before="100" w:after="100"/>
              <w:textAlignment w:val="center"/>
              <w:rPr>
                <w:rFonts w:eastAsia="Times New Roman" w:cs="Calibri"/>
                <w:kern w:val="0"/>
                <w:sz w:val="24"/>
                <w:lang w:eastAsia="en-GB"/>
              </w:rPr>
            </w:pPr>
            <w:r w:rsidRPr="00035E18">
              <w:rPr>
                <w:rFonts w:eastAsia="Times New Roman" w:cs="Calibri"/>
                <w:kern w:val="0"/>
                <w:szCs w:val="22"/>
                <w:lang w:eastAsia="en-GB"/>
              </w:rPr>
              <w:t>Encourage and support others to feel confident in speaking up if they have been subjected to or witnessed bias, discrimination, or prejudice.</w:t>
            </w:r>
          </w:p>
          <w:p w14:paraId="54B5A305" w14:textId="77777777" w:rsidR="00035E18" w:rsidRPr="00035E18" w:rsidRDefault="00035E18" w:rsidP="00035E18">
            <w:pPr>
              <w:numPr>
                <w:ilvl w:val="0"/>
                <w:numId w:val="10"/>
              </w:numPr>
              <w:spacing w:before="100" w:after="100"/>
              <w:textAlignment w:val="center"/>
              <w:rPr>
                <w:rFonts w:eastAsia="Times New Roman" w:cs="Calibri"/>
                <w:kern w:val="0"/>
                <w:sz w:val="24"/>
                <w:lang w:eastAsia="en-GB"/>
              </w:rPr>
            </w:pPr>
            <w:r w:rsidRPr="00035E18">
              <w:rPr>
                <w:rFonts w:eastAsia="Times New Roman" w:cs="Calibri"/>
                <w:kern w:val="0"/>
                <w:szCs w:val="22"/>
                <w:lang w:eastAsia="en-GB"/>
              </w:rPr>
              <w:t>Be prepared to speak up for others if you witness bias, discrimination, or prejudice.</w:t>
            </w:r>
          </w:p>
          <w:p w14:paraId="44BDB607" w14:textId="7735C935" w:rsidR="00966F66" w:rsidRPr="00035E18" w:rsidRDefault="00966F66" w:rsidP="00035E18">
            <w:pPr>
              <w:spacing w:before="100" w:after="100"/>
              <w:ind w:left="360"/>
              <w:rPr>
                <w:rFonts w:asciiTheme="minorHAnsi" w:eastAsiaTheme="minorEastAsia" w:hAnsiTheme="minorHAnsi" w:cstheme="minorBidi"/>
                <w:szCs w:val="22"/>
              </w:rPr>
            </w:pPr>
          </w:p>
        </w:tc>
      </w:tr>
      <w:tr w:rsidR="00966F66" w14:paraId="01882A7A" w14:textId="77777777" w:rsidTr="003638AF">
        <w:tc>
          <w:tcPr>
            <w:tcW w:w="2689"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7273" w:type="dxa"/>
            <w:vAlign w:val="center"/>
          </w:tcPr>
          <w:p w14:paraId="3766E5BC" w14:textId="169A7C87" w:rsidR="00966F66" w:rsidRDefault="00966F66" w:rsidP="00873478">
            <w:pPr>
              <w:spacing w:before="100" w:after="100"/>
            </w:pPr>
          </w:p>
        </w:tc>
      </w:tr>
      <w:tr w:rsidR="00966F66" w14:paraId="3161C07B" w14:textId="77777777" w:rsidTr="003638AF">
        <w:tc>
          <w:tcPr>
            <w:tcW w:w="2689" w:type="dxa"/>
            <w:vAlign w:val="center"/>
          </w:tcPr>
          <w:p w14:paraId="5FD2413E" w14:textId="465AB6D0" w:rsidR="00966F66" w:rsidRDefault="00966F66" w:rsidP="00966F66">
            <w:pPr>
              <w:spacing w:before="100" w:after="100"/>
            </w:pPr>
          </w:p>
        </w:tc>
        <w:tc>
          <w:tcPr>
            <w:tcW w:w="7273" w:type="dxa"/>
            <w:vAlign w:val="center"/>
          </w:tcPr>
          <w:p w14:paraId="201DC6D6" w14:textId="118E8750" w:rsidR="00966F66" w:rsidRPr="00E317C6" w:rsidRDefault="00966F66" w:rsidP="00497574">
            <w:pPr>
              <w:pStyle w:val="ListParagraph"/>
              <w:spacing w:before="100" w:after="100"/>
              <w:ind w:left="360"/>
              <w:rPr>
                <w:rFonts w:eastAsia="Calibri" w:cs="Calibri"/>
                <w:sz w:val="21"/>
                <w:szCs w:val="21"/>
              </w:rPr>
            </w:pPr>
          </w:p>
        </w:tc>
      </w:tr>
      <w:tr w:rsidR="00966F66" w14:paraId="4004EF95" w14:textId="77777777" w:rsidTr="003638AF">
        <w:tc>
          <w:tcPr>
            <w:tcW w:w="2689" w:type="dxa"/>
            <w:vAlign w:val="center"/>
          </w:tcPr>
          <w:p w14:paraId="0E220621" w14:textId="69144CB3" w:rsidR="00966F66" w:rsidRDefault="00966F66" w:rsidP="00966F66">
            <w:pPr>
              <w:spacing w:before="100" w:after="100"/>
            </w:pPr>
            <w:r>
              <w:t>Additional information:</w:t>
            </w:r>
          </w:p>
        </w:tc>
        <w:tc>
          <w:tcPr>
            <w:tcW w:w="7273" w:type="dxa"/>
            <w:vAlign w:val="center"/>
          </w:tcPr>
          <w:p w14:paraId="4A51D27D" w14:textId="7E1D2D4F" w:rsidR="00966F66" w:rsidRPr="00966F66" w:rsidRDefault="00FD20DE" w:rsidP="00966F66">
            <w:pPr>
              <w:spacing w:before="100" w:after="100"/>
              <w:rPr>
                <w:color w:val="000000"/>
              </w:rPr>
            </w:pPr>
            <w:r>
              <w:t>Willingness to travel to other locations throughout the organisation.</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3"/>
        <w:gridCol w:w="3969"/>
        <w:gridCol w:w="3728"/>
      </w:tblGrid>
      <w:tr w:rsidR="00966F66" w:rsidRPr="00966F66" w14:paraId="63917455" w14:textId="77777777" w:rsidTr="00175D28">
        <w:tc>
          <w:tcPr>
            <w:tcW w:w="2263"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969"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175D28">
        <w:tc>
          <w:tcPr>
            <w:tcW w:w="2263"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969" w:type="dxa"/>
          </w:tcPr>
          <w:p w14:paraId="34DF9A65" w14:textId="77777777" w:rsidR="00497574" w:rsidRPr="00600054" w:rsidRDefault="00497574" w:rsidP="00497574">
            <w:pPr>
              <w:pStyle w:val="ListParagraph"/>
              <w:numPr>
                <w:ilvl w:val="0"/>
                <w:numId w:val="9"/>
              </w:numPr>
              <w:rPr>
                <w:rFonts w:cs="Calibri"/>
                <w:szCs w:val="22"/>
              </w:rPr>
            </w:pPr>
            <w:r w:rsidRPr="00600054">
              <w:rPr>
                <w:rFonts w:cs="Calibri"/>
                <w:szCs w:val="22"/>
              </w:rPr>
              <w:t>Advanced level qualification in a related area or substantial equivalent experience in providing employment advice and or supporting people with mental ill health into vocational/employment activities and job retention support.</w:t>
            </w:r>
          </w:p>
          <w:p w14:paraId="45CE221C" w14:textId="77777777" w:rsidR="00600054" w:rsidRPr="00600054" w:rsidRDefault="00600054" w:rsidP="00600054">
            <w:pPr>
              <w:pStyle w:val="ListParagraph"/>
              <w:numPr>
                <w:ilvl w:val="0"/>
                <w:numId w:val="18"/>
              </w:numPr>
              <w:spacing w:beforeLines="100" w:before="240" w:afterLines="100" w:after="240" w:line="276" w:lineRule="auto"/>
              <w:rPr>
                <w:rFonts w:eastAsia="Helvetica" w:cs="Calibri"/>
                <w:szCs w:val="22"/>
              </w:rPr>
            </w:pPr>
            <w:r w:rsidRPr="00600054">
              <w:t>NVQ level 3 minimum or</w:t>
            </w:r>
            <w:r>
              <w:t xml:space="preserve"> equivalent</w:t>
            </w:r>
            <w:r w:rsidRPr="00600054">
              <w:t xml:space="preserve"> </w:t>
            </w:r>
            <w:r>
              <w:rPr>
                <w:rFonts w:eastAsia="Helvetica" w:cs="Calibri"/>
                <w:kern w:val="0"/>
                <w:szCs w:val="22"/>
              </w:rPr>
              <w:t xml:space="preserve">in Customer Service/Advice and Guidance </w:t>
            </w:r>
          </w:p>
          <w:p w14:paraId="53EDD347" w14:textId="77777777" w:rsidR="00600054" w:rsidRPr="00600054" w:rsidRDefault="00600054" w:rsidP="00600054">
            <w:pPr>
              <w:pStyle w:val="ListParagraph"/>
              <w:spacing w:beforeLines="100" w:before="240" w:afterLines="100" w:after="240" w:line="276" w:lineRule="auto"/>
              <w:rPr>
                <w:rFonts w:eastAsia="Helvetica" w:cs="Calibri"/>
                <w:szCs w:val="22"/>
              </w:rPr>
            </w:pPr>
            <w:r>
              <w:rPr>
                <w:rFonts w:eastAsia="Helvetica" w:cs="Calibri"/>
                <w:kern w:val="0"/>
                <w:szCs w:val="22"/>
              </w:rPr>
              <w:t xml:space="preserve">or </w:t>
            </w:r>
          </w:p>
          <w:p w14:paraId="435F8D11" w14:textId="0FFF65B7" w:rsidR="00600054" w:rsidRPr="00600054" w:rsidRDefault="00600054" w:rsidP="00600054">
            <w:pPr>
              <w:pStyle w:val="ListParagraph"/>
              <w:spacing w:beforeLines="100" w:before="240" w:afterLines="100" w:after="240"/>
              <w:rPr>
                <w:rFonts w:eastAsia="Helvetica" w:cs="Calibri"/>
                <w:szCs w:val="22"/>
              </w:rPr>
            </w:pPr>
            <w:r>
              <w:rPr>
                <w:rFonts w:eastAsia="Helvetica" w:cs="Calibri"/>
                <w:szCs w:val="22"/>
              </w:rPr>
              <w:t>e</w:t>
            </w:r>
            <w:r w:rsidRPr="00600054">
              <w:rPr>
                <w:rFonts w:eastAsia="Helvetica" w:cs="Calibri"/>
                <w:szCs w:val="22"/>
              </w:rPr>
              <w:t xml:space="preserve">quivalent experience gained through work in the field. </w:t>
            </w:r>
          </w:p>
          <w:p w14:paraId="5CC6E05E" w14:textId="43B39F47" w:rsidR="00600054" w:rsidRPr="00600054" w:rsidRDefault="00600054" w:rsidP="00600054">
            <w:pPr>
              <w:pStyle w:val="ListParagraph"/>
              <w:rPr>
                <w:rFonts w:cs="Calibri"/>
                <w:szCs w:val="22"/>
              </w:rPr>
            </w:pPr>
          </w:p>
          <w:p w14:paraId="4315561D" w14:textId="06343B8F" w:rsidR="00FD20DE" w:rsidRPr="00600054" w:rsidRDefault="00FD20DE" w:rsidP="00497574">
            <w:pPr>
              <w:pStyle w:val="ListParagraph"/>
              <w:spacing w:beforeLines="100" w:before="240" w:afterLines="100" w:after="240"/>
              <w:rPr>
                <w:rFonts w:eastAsia="Helvetica" w:cs="Calibri"/>
                <w:szCs w:val="22"/>
              </w:rPr>
            </w:pPr>
          </w:p>
        </w:tc>
        <w:tc>
          <w:tcPr>
            <w:tcW w:w="3728" w:type="dxa"/>
          </w:tcPr>
          <w:p w14:paraId="6D736AA5" w14:textId="54BD67BA" w:rsidR="00600054" w:rsidRPr="00600054" w:rsidRDefault="00497574" w:rsidP="00497574">
            <w:pPr>
              <w:pStyle w:val="ListParagraph"/>
              <w:numPr>
                <w:ilvl w:val="0"/>
                <w:numId w:val="9"/>
              </w:numPr>
              <w:spacing w:beforeLines="100" w:before="240" w:afterLines="100" w:after="240"/>
              <w:rPr>
                <w:rFonts w:cs="Calibri"/>
                <w:szCs w:val="22"/>
              </w:rPr>
            </w:pPr>
            <w:r w:rsidRPr="00600054">
              <w:rPr>
                <w:rFonts w:cs="Calibri"/>
                <w:szCs w:val="22"/>
              </w:rPr>
              <w:t xml:space="preserve">Training in vocational work, careers advice, job retention and presenteeism. A qualification or substantial experience in providing </w:t>
            </w:r>
            <w:r w:rsidR="00600054">
              <w:rPr>
                <w:rFonts w:cs="Calibri"/>
                <w:szCs w:val="22"/>
              </w:rPr>
              <w:t xml:space="preserve">professional </w:t>
            </w:r>
            <w:r w:rsidRPr="00600054">
              <w:rPr>
                <w:rFonts w:cs="Calibri"/>
                <w:szCs w:val="22"/>
              </w:rPr>
              <w:t>case management supervision</w:t>
            </w:r>
            <w:r w:rsidR="00600054">
              <w:rPr>
                <w:rFonts w:cs="Calibri"/>
                <w:szCs w:val="22"/>
              </w:rPr>
              <w:t>.</w:t>
            </w:r>
          </w:p>
          <w:p w14:paraId="5AF8FDE1" w14:textId="493B0C1B" w:rsidR="00497574" w:rsidRPr="00600054" w:rsidRDefault="00497574" w:rsidP="00600054">
            <w:pPr>
              <w:pStyle w:val="ListParagraph"/>
              <w:spacing w:beforeLines="100" w:before="240" w:afterLines="100" w:after="240"/>
              <w:rPr>
                <w:rFonts w:cs="Calibri"/>
                <w:szCs w:val="22"/>
              </w:rPr>
            </w:pPr>
          </w:p>
          <w:p w14:paraId="249563A3" w14:textId="4421D0BD" w:rsidR="00966F66" w:rsidRPr="00600054" w:rsidRDefault="00966F66" w:rsidP="00497574">
            <w:pPr>
              <w:pStyle w:val="ListParagraph"/>
              <w:spacing w:beforeLines="100" w:before="240" w:afterLines="100" w:after="240"/>
              <w:rPr>
                <w:rFonts w:cs="Calibri"/>
                <w:szCs w:val="22"/>
              </w:rPr>
            </w:pPr>
          </w:p>
        </w:tc>
      </w:tr>
      <w:tr w:rsidR="00966F66" w14:paraId="510D568C" w14:textId="77777777" w:rsidTr="00175D28">
        <w:tc>
          <w:tcPr>
            <w:tcW w:w="2263"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969" w:type="dxa"/>
          </w:tcPr>
          <w:p w14:paraId="0E2FEB76" w14:textId="77777777" w:rsidR="00497574" w:rsidRPr="00600054" w:rsidRDefault="00497574" w:rsidP="00497574">
            <w:pPr>
              <w:pStyle w:val="ListParagraph"/>
              <w:numPr>
                <w:ilvl w:val="0"/>
                <w:numId w:val="9"/>
              </w:numPr>
              <w:rPr>
                <w:rFonts w:cs="Calibri"/>
                <w:szCs w:val="22"/>
              </w:rPr>
            </w:pPr>
            <w:r w:rsidRPr="00600054">
              <w:rPr>
                <w:rFonts w:cs="Calibri"/>
                <w:szCs w:val="22"/>
              </w:rPr>
              <w:t>Supporting people with MH conditions into vocational/employment activities.</w:t>
            </w:r>
          </w:p>
          <w:p w14:paraId="5F68BEA5" w14:textId="77777777" w:rsidR="00497574" w:rsidRPr="00600054" w:rsidRDefault="00497574" w:rsidP="00497574">
            <w:pPr>
              <w:pStyle w:val="ListParagraph"/>
              <w:numPr>
                <w:ilvl w:val="0"/>
                <w:numId w:val="9"/>
              </w:numPr>
              <w:rPr>
                <w:rFonts w:cs="Calibri"/>
                <w:szCs w:val="22"/>
              </w:rPr>
            </w:pPr>
            <w:r w:rsidRPr="00600054">
              <w:rPr>
                <w:rFonts w:cs="Calibri"/>
                <w:szCs w:val="22"/>
              </w:rPr>
              <w:t>Line management responsibilities</w:t>
            </w:r>
          </w:p>
          <w:p w14:paraId="5066A34C" w14:textId="77777777" w:rsidR="00497574" w:rsidRPr="00600054" w:rsidRDefault="00497574" w:rsidP="00497574">
            <w:pPr>
              <w:pStyle w:val="ListParagraph"/>
              <w:numPr>
                <w:ilvl w:val="0"/>
                <w:numId w:val="9"/>
              </w:numPr>
              <w:rPr>
                <w:rFonts w:cs="Calibri"/>
                <w:szCs w:val="22"/>
              </w:rPr>
            </w:pPr>
            <w:r w:rsidRPr="00600054">
              <w:rPr>
                <w:rFonts w:cs="Calibri"/>
                <w:szCs w:val="22"/>
              </w:rPr>
              <w:t>Working within a multi – disciplinary team</w:t>
            </w:r>
          </w:p>
          <w:p w14:paraId="0C936EE8" w14:textId="77777777" w:rsidR="00497574" w:rsidRPr="00600054" w:rsidRDefault="00497574" w:rsidP="00497574">
            <w:pPr>
              <w:pStyle w:val="ListParagraph"/>
              <w:numPr>
                <w:ilvl w:val="0"/>
                <w:numId w:val="9"/>
              </w:numPr>
              <w:rPr>
                <w:rFonts w:cs="Calibri"/>
                <w:szCs w:val="22"/>
              </w:rPr>
            </w:pPr>
            <w:r w:rsidRPr="00600054">
              <w:rPr>
                <w:rFonts w:cs="Calibri"/>
                <w:szCs w:val="22"/>
              </w:rPr>
              <w:t>Ability to provide mentoring/supervision</w:t>
            </w:r>
          </w:p>
          <w:p w14:paraId="3B562B01" w14:textId="7DE65055" w:rsidR="00FD20DE" w:rsidRPr="00600054" w:rsidRDefault="00FD20DE" w:rsidP="00600054">
            <w:pPr>
              <w:shd w:val="clear" w:color="auto" w:fill="FFFFFF"/>
              <w:spacing w:before="100" w:beforeAutospacing="1" w:after="100" w:afterAutospacing="1"/>
              <w:ind w:left="720"/>
              <w:rPr>
                <w:rFonts w:eastAsia="Times New Roman" w:cs="Calibri"/>
                <w:color w:val="333333"/>
                <w:szCs w:val="22"/>
                <w:lang w:eastAsia="en-GB"/>
              </w:rPr>
            </w:pPr>
          </w:p>
        </w:tc>
        <w:tc>
          <w:tcPr>
            <w:tcW w:w="3728" w:type="dxa"/>
          </w:tcPr>
          <w:p w14:paraId="1DA1B3CA" w14:textId="77777777" w:rsidR="00497574" w:rsidRPr="00600054" w:rsidRDefault="00497574" w:rsidP="00497574">
            <w:pPr>
              <w:pStyle w:val="ListParagraph"/>
              <w:numPr>
                <w:ilvl w:val="0"/>
                <w:numId w:val="9"/>
              </w:numPr>
              <w:rPr>
                <w:rFonts w:cs="Calibri"/>
                <w:szCs w:val="22"/>
              </w:rPr>
            </w:pPr>
            <w:r w:rsidRPr="00600054">
              <w:rPr>
                <w:rFonts w:cs="Calibri"/>
                <w:szCs w:val="22"/>
              </w:rPr>
              <w:t xml:space="preserve">Understanding of the employment </w:t>
            </w:r>
            <w:proofErr w:type="gramStart"/>
            <w:r w:rsidRPr="00600054">
              <w:rPr>
                <w:rFonts w:cs="Calibri"/>
                <w:szCs w:val="22"/>
              </w:rPr>
              <w:t>needs  barriers</w:t>
            </w:r>
            <w:proofErr w:type="gramEnd"/>
            <w:r w:rsidRPr="00600054">
              <w:rPr>
                <w:rFonts w:cs="Calibri"/>
                <w:szCs w:val="22"/>
              </w:rPr>
              <w:t xml:space="preserve"> and difficulties faced by people with MH conditions.</w:t>
            </w:r>
          </w:p>
          <w:p w14:paraId="5F7B0DB8" w14:textId="77777777" w:rsidR="00497574" w:rsidRPr="00600054" w:rsidRDefault="00497574" w:rsidP="00497574">
            <w:pPr>
              <w:pStyle w:val="ListParagraph"/>
              <w:numPr>
                <w:ilvl w:val="0"/>
                <w:numId w:val="9"/>
              </w:numPr>
              <w:rPr>
                <w:rFonts w:cs="Calibri"/>
                <w:szCs w:val="22"/>
              </w:rPr>
            </w:pPr>
            <w:r w:rsidRPr="00600054">
              <w:rPr>
                <w:rFonts w:cs="Calibri"/>
                <w:szCs w:val="22"/>
              </w:rPr>
              <w:t xml:space="preserve">Working in a service where agreed targets are in place, demonstrating specific outcomes </w:t>
            </w:r>
          </w:p>
          <w:p w14:paraId="0ECA34AC" w14:textId="77777777" w:rsidR="00497574" w:rsidRPr="00600054" w:rsidRDefault="00497574" w:rsidP="00497574">
            <w:pPr>
              <w:pStyle w:val="ListParagraph"/>
              <w:numPr>
                <w:ilvl w:val="0"/>
                <w:numId w:val="9"/>
              </w:numPr>
              <w:rPr>
                <w:rFonts w:cs="Calibri"/>
                <w:szCs w:val="22"/>
              </w:rPr>
            </w:pPr>
            <w:r w:rsidRPr="00600054">
              <w:rPr>
                <w:rFonts w:cs="Calibri"/>
                <w:szCs w:val="22"/>
              </w:rPr>
              <w:t>Assessing, planning and facilitating activities that focus on recovery and vocational skills.</w:t>
            </w:r>
          </w:p>
          <w:p w14:paraId="7E536261" w14:textId="77777777" w:rsidR="00497574" w:rsidRPr="00600054" w:rsidRDefault="00497574" w:rsidP="00497574">
            <w:pPr>
              <w:pStyle w:val="ListParagraph"/>
              <w:numPr>
                <w:ilvl w:val="0"/>
                <w:numId w:val="9"/>
              </w:numPr>
              <w:rPr>
                <w:rFonts w:cs="Calibri"/>
                <w:szCs w:val="22"/>
              </w:rPr>
            </w:pPr>
            <w:r w:rsidRPr="00600054">
              <w:rPr>
                <w:rFonts w:cs="Calibri"/>
                <w:szCs w:val="22"/>
              </w:rPr>
              <w:t>Experience of working in a Primary Care, third sector or Mental Health setting</w:t>
            </w:r>
          </w:p>
          <w:p w14:paraId="73BCA857" w14:textId="73F7A0F2" w:rsidR="00966F66" w:rsidRPr="00600054" w:rsidRDefault="00966F66" w:rsidP="00600054">
            <w:pPr>
              <w:shd w:val="clear" w:color="auto" w:fill="FFFFFF"/>
              <w:spacing w:before="100" w:beforeAutospacing="1" w:after="100" w:afterAutospacing="1"/>
              <w:ind w:left="720"/>
              <w:rPr>
                <w:rFonts w:eastAsia="Times New Roman" w:cs="Calibri"/>
                <w:color w:val="333333"/>
                <w:szCs w:val="22"/>
                <w:lang w:eastAsia="en-GB"/>
              </w:rPr>
            </w:pPr>
          </w:p>
        </w:tc>
      </w:tr>
      <w:tr w:rsidR="00966F66" w14:paraId="6F5BC3B6" w14:textId="77777777" w:rsidTr="00175D28">
        <w:tc>
          <w:tcPr>
            <w:tcW w:w="2263"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969" w:type="dxa"/>
          </w:tcPr>
          <w:p w14:paraId="50635499" w14:textId="58895918" w:rsidR="00FD20DE" w:rsidRPr="00FD20DE" w:rsidRDefault="00FD20DE"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t xml:space="preserve">Excellent coordination, </w:t>
            </w:r>
            <w:r w:rsidR="00B61371">
              <w:t>planning,</w:t>
            </w:r>
            <w:r>
              <w:t xml:space="preserve"> and organisational skills. </w:t>
            </w:r>
          </w:p>
          <w:p w14:paraId="6736CDEE" w14:textId="77777777" w:rsidR="00FD20DE" w:rsidRPr="00FD20DE" w:rsidRDefault="00FD20DE"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t xml:space="preserve">Excellent problem-solving skills and ability to embrace challenge. </w:t>
            </w:r>
          </w:p>
          <w:p w14:paraId="2203A0E5" w14:textId="77777777" w:rsidR="00FD20DE" w:rsidRPr="00FD20DE" w:rsidRDefault="00FD20DE"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t xml:space="preserve">Ability to make decisions and be self-motivated. </w:t>
            </w:r>
          </w:p>
          <w:p w14:paraId="3CD06BFC" w14:textId="56922E95" w:rsidR="00FD20DE" w:rsidRPr="00FD20DE" w:rsidRDefault="00FD20DE"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t xml:space="preserve">Strong focus on and ability to build relationships with various internal and external stakeholders </w:t>
            </w:r>
            <w:r w:rsidR="00423519">
              <w:t>including</w:t>
            </w:r>
            <w:r>
              <w:t xml:space="preserve"> Job centres, agencies and local community services. </w:t>
            </w:r>
          </w:p>
          <w:p w14:paraId="7D239843" w14:textId="77777777" w:rsidR="00FD20DE" w:rsidRPr="00FD20DE" w:rsidRDefault="00FD20DE" w:rsidP="00FD20DE">
            <w:pPr>
              <w:numPr>
                <w:ilvl w:val="0"/>
                <w:numId w:val="9"/>
              </w:numPr>
              <w:shd w:val="clear" w:color="auto" w:fill="FFFFFF"/>
              <w:spacing w:before="100" w:beforeAutospacing="1" w:after="100" w:afterAutospacing="1"/>
              <w:rPr>
                <w:rFonts w:eastAsia="Times New Roman" w:cs="Calibri"/>
                <w:color w:val="333333"/>
                <w:szCs w:val="22"/>
                <w:lang w:eastAsia="en-GB"/>
              </w:rPr>
            </w:pPr>
            <w:r>
              <w:t xml:space="preserve">Proactive in relation to on-going professional development to stay up to date with industry knowledge </w:t>
            </w:r>
          </w:p>
          <w:p w14:paraId="2F77305B" w14:textId="6C6C9833" w:rsidR="00E32957" w:rsidRPr="00E32957" w:rsidRDefault="00FD20DE" w:rsidP="00FD20DE">
            <w:pPr>
              <w:numPr>
                <w:ilvl w:val="0"/>
                <w:numId w:val="9"/>
              </w:numPr>
              <w:shd w:val="clear" w:color="auto" w:fill="FFFFFF"/>
              <w:spacing w:before="100" w:beforeAutospacing="1" w:after="100" w:afterAutospacing="1"/>
              <w:rPr>
                <w:rFonts w:eastAsia="Times New Roman" w:cs="Calibri"/>
                <w:color w:val="333333"/>
                <w:szCs w:val="22"/>
                <w:lang w:eastAsia="en-GB"/>
              </w:rPr>
            </w:pPr>
            <w:r>
              <w:t>IT literate – intermediate level minimum</w:t>
            </w:r>
            <w:r w:rsidR="00477DA5">
              <w:t xml:space="preserve"> inc</w:t>
            </w:r>
            <w:r w:rsidR="00375D7C">
              <w:t>luding</w:t>
            </w:r>
            <w:r w:rsidR="00477DA5">
              <w:t xml:space="preserve"> excel</w:t>
            </w:r>
          </w:p>
        </w:tc>
        <w:tc>
          <w:tcPr>
            <w:tcW w:w="3728" w:type="dxa"/>
          </w:tcPr>
          <w:p w14:paraId="0B3B67A0" w14:textId="77777777" w:rsidR="00966F66" w:rsidRPr="005B49C2" w:rsidRDefault="005F52A2" w:rsidP="00DF288D">
            <w:pPr>
              <w:pStyle w:val="ListParagraph"/>
              <w:numPr>
                <w:ilvl w:val="0"/>
                <w:numId w:val="9"/>
              </w:numPr>
              <w:spacing w:beforeLines="100" w:before="240" w:afterLines="100" w:after="240"/>
              <w:rPr>
                <w:rFonts w:eastAsia="Calibri" w:cs="Calibri"/>
                <w:szCs w:val="22"/>
              </w:rPr>
            </w:pPr>
            <w:r>
              <w:t xml:space="preserve">Understanding of </w:t>
            </w:r>
            <w:r w:rsidR="00BB3882">
              <w:t xml:space="preserve">NHS Talking Therapies </w:t>
            </w:r>
            <w:r>
              <w:t>and integrated care</w:t>
            </w:r>
          </w:p>
          <w:p w14:paraId="0A86D72C" w14:textId="0554E615" w:rsidR="005B49C2" w:rsidRPr="00AC5FDD" w:rsidRDefault="005B49C2" w:rsidP="00DF288D">
            <w:pPr>
              <w:pStyle w:val="ListParagraph"/>
              <w:numPr>
                <w:ilvl w:val="0"/>
                <w:numId w:val="9"/>
              </w:numPr>
              <w:spacing w:beforeLines="100" w:before="240" w:afterLines="100" w:after="240"/>
              <w:rPr>
                <w:rFonts w:eastAsia="Calibri" w:cs="Calibri"/>
                <w:szCs w:val="22"/>
              </w:rPr>
            </w:pPr>
            <w:r>
              <w:rPr>
                <w:rFonts w:eastAsia="Calibri"/>
              </w:rPr>
              <w:t>Speaks another language</w:t>
            </w:r>
          </w:p>
        </w:tc>
      </w:tr>
      <w:tr w:rsidR="00966F66" w14:paraId="3D08C80E" w14:textId="77777777" w:rsidTr="00175D28">
        <w:tc>
          <w:tcPr>
            <w:tcW w:w="2263" w:type="dxa"/>
            <w:shd w:val="clear" w:color="auto" w:fill="00A7CF" w:themeFill="accent1"/>
            <w:vAlign w:val="center"/>
          </w:tcPr>
          <w:p w14:paraId="0880672C" w14:textId="03DF0D3A" w:rsidR="00966F66" w:rsidRPr="003B3ED7" w:rsidRDefault="00966F66" w:rsidP="00966F66">
            <w:pPr>
              <w:spacing w:beforeLines="80" w:before="192" w:afterLines="80" w:after="192"/>
              <w:rPr>
                <w:rFonts w:cs="Calibri"/>
                <w:b/>
                <w:bCs/>
                <w:color w:val="FFFFFF" w:themeColor="background1"/>
                <w:szCs w:val="22"/>
              </w:rPr>
            </w:pPr>
          </w:p>
        </w:tc>
        <w:tc>
          <w:tcPr>
            <w:tcW w:w="3969" w:type="dxa"/>
          </w:tcPr>
          <w:p w14:paraId="4102B15E" w14:textId="65CF34AA" w:rsidR="00966F66" w:rsidRPr="00AC5FDD" w:rsidRDefault="00966F66" w:rsidP="00600054">
            <w:pPr>
              <w:pStyle w:val="ListParagraph"/>
              <w:spacing w:beforeLines="100" w:before="240" w:afterLines="100" w:after="240"/>
              <w:rPr>
                <w:rFonts w:cs="Calibri"/>
                <w:szCs w:val="22"/>
              </w:rPr>
            </w:pPr>
          </w:p>
        </w:tc>
        <w:tc>
          <w:tcPr>
            <w:tcW w:w="3728" w:type="dxa"/>
          </w:tcPr>
          <w:p w14:paraId="1F5B2756" w14:textId="6A3F1550" w:rsidR="00966F66" w:rsidRPr="00AC5FDD" w:rsidRDefault="00966F66" w:rsidP="00497574">
            <w:pPr>
              <w:pStyle w:val="ListParagraph"/>
              <w:spacing w:beforeLines="100" w:before="240" w:afterLines="100" w:after="240"/>
              <w:rPr>
                <w:rFonts w:cs="Calibri"/>
                <w:szCs w:val="22"/>
              </w:rPr>
            </w:pPr>
          </w:p>
        </w:tc>
      </w:tr>
      <w:tr w:rsidR="00966F66" w14:paraId="37E339A4" w14:textId="77777777" w:rsidTr="00175D28">
        <w:tc>
          <w:tcPr>
            <w:tcW w:w="2263"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969" w:type="dxa"/>
          </w:tcPr>
          <w:p w14:paraId="2ECCA4A9" w14:textId="77777777" w:rsidR="00966F66" w:rsidRPr="005F52A2" w:rsidRDefault="005F52A2" w:rsidP="00DF288D">
            <w:pPr>
              <w:pStyle w:val="ListParagraph"/>
              <w:numPr>
                <w:ilvl w:val="0"/>
                <w:numId w:val="9"/>
              </w:numPr>
              <w:spacing w:beforeLines="100" w:before="240" w:afterLines="100" w:after="240"/>
              <w:rPr>
                <w:rFonts w:cs="Calibri"/>
              </w:rPr>
            </w:pPr>
            <w:r>
              <w:t>Self-driven, results-orientated with a positive outlook and a clear focus on high quality.</w:t>
            </w:r>
          </w:p>
          <w:p w14:paraId="3748CD62" w14:textId="77777777" w:rsidR="005F52A2" w:rsidRPr="005F52A2" w:rsidRDefault="005F52A2" w:rsidP="00DF288D">
            <w:pPr>
              <w:pStyle w:val="ListParagraph"/>
              <w:numPr>
                <w:ilvl w:val="0"/>
                <w:numId w:val="9"/>
              </w:numPr>
              <w:spacing w:beforeLines="100" w:before="240" w:afterLines="100" w:after="240"/>
              <w:rPr>
                <w:rFonts w:cs="Calibri"/>
              </w:rPr>
            </w:pPr>
            <w:r>
              <w:t xml:space="preserve">Strong commitment to superior customer service and desire to provide the best patient and stakeholder journey. </w:t>
            </w:r>
          </w:p>
          <w:p w14:paraId="68DEBF38" w14:textId="77777777" w:rsidR="005F52A2" w:rsidRPr="005F52A2" w:rsidRDefault="005F52A2" w:rsidP="005F52A2">
            <w:pPr>
              <w:pStyle w:val="ListParagraph"/>
              <w:numPr>
                <w:ilvl w:val="0"/>
                <w:numId w:val="9"/>
              </w:numPr>
              <w:spacing w:beforeLines="100" w:before="240" w:afterLines="100" w:after="240"/>
              <w:rPr>
                <w:rFonts w:cs="Calibri"/>
              </w:rPr>
            </w:pPr>
            <w:r>
              <w:t xml:space="preserve">Ability to respond with urgency to specific requests; fast and easy access to relevant expertise; seamless communication across multiple geographies; proactive resolution of issues that arise during project delivery or in administration; openness and full disclosure of all aspects of project delivery. </w:t>
            </w:r>
          </w:p>
          <w:p w14:paraId="69587B05" w14:textId="77777777" w:rsidR="005F52A2" w:rsidRPr="005F52A2" w:rsidRDefault="005F52A2" w:rsidP="005F52A2">
            <w:pPr>
              <w:pStyle w:val="ListParagraph"/>
              <w:numPr>
                <w:ilvl w:val="0"/>
                <w:numId w:val="9"/>
              </w:numPr>
              <w:spacing w:beforeLines="100" w:before="240" w:afterLines="100" w:after="240"/>
              <w:rPr>
                <w:rFonts w:cs="Calibri"/>
              </w:rPr>
            </w:pPr>
            <w:r>
              <w:t xml:space="preserve">Excellent customer service and inter-personal skills </w:t>
            </w:r>
          </w:p>
          <w:p w14:paraId="47300BDC" w14:textId="485DBF22" w:rsidR="005F52A2" w:rsidRPr="005F52A2" w:rsidRDefault="00296FBC" w:rsidP="005F52A2">
            <w:pPr>
              <w:pStyle w:val="ListParagraph"/>
              <w:numPr>
                <w:ilvl w:val="0"/>
                <w:numId w:val="9"/>
              </w:numPr>
              <w:spacing w:beforeLines="100" w:before="240" w:afterLines="100" w:after="240"/>
              <w:rPr>
                <w:rFonts w:cs="Calibri"/>
              </w:rPr>
            </w:pPr>
            <w:r>
              <w:t xml:space="preserve">Excellent </w:t>
            </w:r>
            <w:r w:rsidR="005F52A2">
              <w:t xml:space="preserve">Interpersonal skills to engage and develop working alliances with colleagues and patients. </w:t>
            </w:r>
          </w:p>
          <w:p w14:paraId="5A508A24" w14:textId="77777777" w:rsidR="005F52A2" w:rsidRPr="005F52A2" w:rsidRDefault="005F52A2" w:rsidP="005F52A2">
            <w:pPr>
              <w:pStyle w:val="ListParagraph"/>
              <w:numPr>
                <w:ilvl w:val="0"/>
                <w:numId w:val="9"/>
              </w:numPr>
              <w:spacing w:beforeLines="100" w:before="240" w:afterLines="100" w:after="240"/>
              <w:rPr>
                <w:rFonts w:cs="Calibri"/>
              </w:rPr>
            </w:pPr>
            <w:r>
              <w:t xml:space="preserve">Evidence of an openness to learning new knowledge and skills. </w:t>
            </w:r>
          </w:p>
          <w:p w14:paraId="7EC07F66" w14:textId="07A4998F" w:rsidR="005F52A2" w:rsidRPr="005F52A2" w:rsidRDefault="005F52A2" w:rsidP="005F52A2">
            <w:pPr>
              <w:pStyle w:val="ListParagraph"/>
              <w:numPr>
                <w:ilvl w:val="0"/>
                <w:numId w:val="9"/>
              </w:numPr>
              <w:spacing w:beforeLines="100" w:before="240" w:afterLines="100" w:after="240"/>
              <w:rPr>
                <w:rFonts w:cs="Calibri"/>
              </w:rPr>
            </w:pPr>
            <w:r>
              <w:t>Excellent verbal and written communication skills.</w:t>
            </w:r>
          </w:p>
          <w:p w14:paraId="2E687122" w14:textId="77777777" w:rsidR="005F52A2" w:rsidRPr="005F52A2" w:rsidRDefault="005F52A2" w:rsidP="005F52A2">
            <w:pPr>
              <w:pStyle w:val="ListParagraph"/>
              <w:numPr>
                <w:ilvl w:val="0"/>
                <w:numId w:val="9"/>
              </w:numPr>
              <w:spacing w:beforeLines="100" w:before="240" w:afterLines="100" w:after="240"/>
              <w:rPr>
                <w:rFonts w:cs="Calibri"/>
              </w:rPr>
            </w:pPr>
            <w:r>
              <w:t>High level of enthusiasm and motivation.</w:t>
            </w:r>
          </w:p>
          <w:p w14:paraId="2E4D7CF1" w14:textId="77777777" w:rsidR="005F52A2" w:rsidRPr="005F52A2" w:rsidRDefault="005F52A2" w:rsidP="005F52A2">
            <w:pPr>
              <w:pStyle w:val="ListParagraph"/>
              <w:numPr>
                <w:ilvl w:val="0"/>
                <w:numId w:val="9"/>
              </w:numPr>
              <w:spacing w:beforeLines="100" w:before="240" w:afterLines="100" w:after="240"/>
              <w:rPr>
                <w:rFonts w:cs="Calibri"/>
              </w:rPr>
            </w:pPr>
            <w:r>
              <w:t>Ability to work under pressure.</w:t>
            </w:r>
          </w:p>
          <w:p w14:paraId="081C2B2A" w14:textId="3BB08D7A" w:rsidR="005F52A2" w:rsidRPr="005F52A2" w:rsidRDefault="005F52A2" w:rsidP="005F52A2">
            <w:pPr>
              <w:pStyle w:val="ListParagraph"/>
              <w:numPr>
                <w:ilvl w:val="0"/>
                <w:numId w:val="9"/>
              </w:numPr>
              <w:spacing w:beforeLines="100" w:before="240" w:afterLines="100" w:after="240"/>
              <w:rPr>
                <w:rFonts w:cs="Calibri"/>
              </w:rPr>
            </w:pPr>
            <w:r>
              <w:t xml:space="preserve">An awareness of and commitment to supporting and facilitating diversity and inclusion. </w:t>
            </w:r>
          </w:p>
          <w:p w14:paraId="21FB89F2" w14:textId="7F304307" w:rsidR="005F52A2" w:rsidRPr="00233201" w:rsidRDefault="005F52A2" w:rsidP="005F52A2">
            <w:pPr>
              <w:pStyle w:val="ListParagraph"/>
              <w:numPr>
                <w:ilvl w:val="0"/>
                <w:numId w:val="9"/>
              </w:numPr>
              <w:spacing w:beforeLines="100" w:before="240" w:afterLines="100" w:after="240"/>
              <w:rPr>
                <w:rFonts w:cs="Calibri"/>
              </w:rPr>
            </w:pPr>
            <w:r>
              <w:t>Excellent time management skills.</w:t>
            </w:r>
          </w:p>
        </w:tc>
        <w:tc>
          <w:tcPr>
            <w:tcW w:w="3728" w:type="dxa"/>
          </w:tcPr>
          <w:p w14:paraId="49E7C29C" w14:textId="77777777" w:rsidR="00966F66" w:rsidRPr="00AC5FDD" w:rsidRDefault="00966F66" w:rsidP="00497574">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D81F31"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9F20308" w:rsidR="00AD6216" w:rsidRPr="00B8707C" w:rsidRDefault="00D81F31"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4-03-06T00:00:00Z">
                  <w:dateFormat w:val="dd/MM/yyyy"/>
                  <w:lid w:val="en-GB"/>
                  <w:storeMappedDataAs w:val="dateTime"/>
                  <w:calendar w:val="gregorian"/>
                </w:date>
              </w:sdtPr>
              <w:sdtEndPr/>
              <w:sdtContent>
                <w:r w:rsidR="00D0475C">
                  <w:t>06/03/2024</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D81F31"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224628C1" w:rsidR="00284165" w:rsidRDefault="00D0475C" w:rsidP="00284165">
            <w:pPr>
              <w:pStyle w:val="PROPERTIESBOX"/>
            </w:pPr>
            <w:r>
              <w:t>V1.3</w:t>
            </w:r>
          </w:p>
        </w:tc>
        <w:tc>
          <w:tcPr>
            <w:tcW w:w="493" w:type="pct"/>
          </w:tcPr>
          <w:p w14:paraId="52E12275" w14:textId="22558274" w:rsidR="00284165" w:rsidRDefault="00A84EA5" w:rsidP="00284165">
            <w:pPr>
              <w:pStyle w:val="PROPERTIESBOX"/>
            </w:pPr>
            <w:r>
              <w:t>06/03/24</w:t>
            </w:r>
          </w:p>
        </w:tc>
        <w:tc>
          <w:tcPr>
            <w:tcW w:w="4016" w:type="pct"/>
          </w:tcPr>
          <w:p w14:paraId="21F3CB1B" w14:textId="44D4F2EE" w:rsidR="00284165" w:rsidRDefault="00A84EA5" w:rsidP="00284165">
            <w:pPr>
              <w:pStyle w:val="PROPERTIESBOX"/>
            </w:pPr>
            <w:r>
              <w:t>Included missing key tasks</w:t>
            </w:r>
            <w:r w:rsidR="00375D7C">
              <w:t xml:space="preserve"> </w:t>
            </w:r>
            <w:proofErr w:type="spellStart"/>
            <w:r w:rsidR="00375D7C">
              <w:t>i.e</w:t>
            </w:r>
            <w:proofErr w:type="spellEnd"/>
            <w:r w:rsidR="00375D7C">
              <w:t xml:space="preserve"> audits, </w:t>
            </w:r>
            <w:proofErr w:type="spellStart"/>
            <w:r w:rsidR="00375D7C">
              <w:t>powerbi</w:t>
            </w:r>
            <w:proofErr w:type="spellEnd"/>
            <w:r w:rsidR="00375D7C">
              <w:t>, data</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750D9A">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FE2A" w14:textId="77777777" w:rsidR="00750D9A" w:rsidRDefault="00750D9A" w:rsidP="00A96CB2">
      <w:r>
        <w:separator/>
      </w:r>
    </w:p>
  </w:endnote>
  <w:endnote w:type="continuationSeparator" w:id="0">
    <w:p w14:paraId="5E05474A" w14:textId="77777777" w:rsidR="00750D9A" w:rsidRDefault="00750D9A"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altName w:val="Calibri"/>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4B66A576" w:rsidR="00073D92" w:rsidRPr="00F553DC" w:rsidRDefault="00073D92" w:rsidP="00073D92">
          <w:pPr>
            <w:pStyle w:val="Footer1"/>
            <w:ind w:left="459"/>
          </w:pPr>
          <w:r>
            <w:t>Head Office</w:t>
          </w:r>
          <w:r w:rsidRPr="00F553DC">
            <w:t xml:space="preserve">: Vita Health Group, </w:t>
          </w:r>
          <w:r w:rsidR="00740886">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2494F5AB" w:rsidR="00073D92" w:rsidRPr="00E56FF5" w:rsidRDefault="00073D92" w:rsidP="00E56FF5">
                <w:pPr>
                  <w:spacing w:line="276" w:lineRule="auto"/>
                  <w:rPr>
                    <w:sz w:val="16"/>
                    <w:szCs w:val="16"/>
                  </w:rPr>
                </w:pPr>
                <w:r w:rsidRPr="00E56FF5">
                  <w:rPr>
                    <w:sz w:val="16"/>
                    <w:szCs w:val="16"/>
                  </w:rPr>
                  <w:t xml:space="preserve">Head Office: Vita Health Group, </w:t>
                </w:r>
                <w:r w:rsidR="00E56FF5" w:rsidRPr="00E56FF5">
                  <w:rPr>
                    <w:sz w:val="16"/>
                    <w:szCs w:val="16"/>
                  </w:rPr>
                  <w:t>3 Dorset Rise</w:t>
                </w:r>
                <w:r w:rsidR="00E56FF5">
                  <w:rPr>
                    <w:sz w:val="16"/>
                    <w:szCs w:val="16"/>
                  </w:rPr>
                  <w:t xml:space="preserve">, </w:t>
                </w:r>
                <w:r w:rsidR="00E56FF5" w:rsidRPr="00E56FF5">
                  <w:rPr>
                    <w:sz w:val="16"/>
                    <w:szCs w:val="16"/>
                  </w:rPr>
                  <w:t>London</w:t>
                </w:r>
                <w:r w:rsidR="00E56FF5">
                  <w:rPr>
                    <w:sz w:val="16"/>
                    <w:szCs w:val="16"/>
                  </w:rPr>
                  <w:t xml:space="preserve">, </w:t>
                </w:r>
                <w:r w:rsidR="00E56FF5" w:rsidRPr="00E56FF5">
                  <w:rPr>
                    <w:sz w:val="16"/>
                    <w:szCs w:val="16"/>
                  </w:rPr>
                  <w:t>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5344A" w14:textId="77777777" w:rsidR="00750D9A" w:rsidRDefault="00750D9A" w:rsidP="00A96CB2">
      <w:r>
        <w:separator/>
      </w:r>
    </w:p>
  </w:footnote>
  <w:footnote w:type="continuationSeparator" w:id="0">
    <w:p w14:paraId="31B5D882" w14:textId="77777777" w:rsidR="00750D9A" w:rsidRDefault="00750D9A"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70BCFD6" w:rsidR="005E1013" w:rsidRPr="004A6AA8" w:rsidRDefault="00D81F3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73478">
                                <w:t>Senior Employment Advisor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4-03-06T00:00:00Z">
                                <w:dateFormat w:val="dd/MM/yyyy"/>
                                <w:lid w:val="en-GB"/>
                                <w:storeMappedDataAs w:val="dateTime"/>
                                <w:calendar w:val="gregorian"/>
                              </w:date>
                            </w:sdtPr>
                            <w:sdtEndPr/>
                            <w:sdtContent>
                              <w:r w:rsidR="00D0475C">
                                <w:t>06/03/2024</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70BCFD6" w:rsidR="005E1013" w:rsidRPr="004A6AA8" w:rsidRDefault="005B49C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73478">
                          <w:t>Senior Employment Advisor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4-03-06T00:00:00Z">
                          <w:dateFormat w:val="dd/MM/yyyy"/>
                          <w:lid w:val="en-GB"/>
                          <w:storeMappedDataAs w:val="dateTime"/>
                          <w:calendar w:val="gregorian"/>
                        </w:date>
                      </w:sdtPr>
                      <w:sdtEndPr/>
                      <w:sdtContent>
                        <w:r w:rsidR="00D0475C">
                          <w:t>06/03/2024</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4844D63" w:rsidR="001613CA" w:rsidRDefault="005B49C2"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1299D35E" wp14:editId="31164BC3">
          <wp:simplePos x="0" y="0"/>
          <wp:positionH relativeFrom="column">
            <wp:posOffset>-116205</wp:posOffset>
          </wp:positionH>
          <wp:positionV relativeFrom="paragraph">
            <wp:posOffset>-210185</wp:posOffset>
          </wp:positionV>
          <wp:extent cx="2123902" cy="914400"/>
          <wp:effectExtent l="0" t="0" r="0" b="0"/>
          <wp:wrapNone/>
          <wp:docPr id="1031930646"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930646"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0B91002" w:rsidR="00AD6216" w:rsidRPr="004A6AA8" w:rsidRDefault="00D81F3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73478">
                                <w:t>Senior Employment Advisor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0B91002" w:rsidR="00AD6216" w:rsidRPr="004A6AA8" w:rsidRDefault="005B49C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73478">
                          <w:t>Senior Employment Advisor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2">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E164D"/>
    <w:multiLevelType w:val="hybridMultilevel"/>
    <w:tmpl w:val="7B6ED2B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B0D9D"/>
    <w:multiLevelType w:val="hybridMultilevel"/>
    <w:tmpl w:val="909EA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080A53"/>
    <w:multiLevelType w:val="hybridMultilevel"/>
    <w:tmpl w:val="78885F6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2FC2275"/>
    <w:multiLevelType w:val="hybridMultilevel"/>
    <w:tmpl w:val="221A80CC"/>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333520"/>
    <w:multiLevelType w:val="hybridMultilevel"/>
    <w:tmpl w:val="ABAECDB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44AE1"/>
    <w:multiLevelType w:val="hybridMultilevel"/>
    <w:tmpl w:val="B73C097E"/>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09F481A"/>
    <w:multiLevelType w:val="multilevel"/>
    <w:tmpl w:val="ABB0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9D197C"/>
    <w:multiLevelType w:val="hybridMultilevel"/>
    <w:tmpl w:val="CD829C2A"/>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50542049">
    <w:abstractNumId w:val="8"/>
  </w:num>
  <w:num w:numId="2" w16cid:durableId="1847212503">
    <w:abstractNumId w:val="9"/>
  </w:num>
  <w:num w:numId="3" w16cid:durableId="47337280">
    <w:abstractNumId w:val="3"/>
  </w:num>
  <w:num w:numId="4" w16cid:durableId="93332656">
    <w:abstractNumId w:val="2"/>
  </w:num>
  <w:num w:numId="5" w16cid:durableId="1873347757">
    <w:abstractNumId w:val="1"/>
  </w:num>
  <w:num w:numId="6" w16cid:durableId="1829979911">
    <w:abstractNumId w:val="0"/>
  </w:num>
  <w:num w:numId="7" w16cid:durableId="1188563085">
    <w:abstractNumId w:val="13"/>
  </w:num>
  <w:num w:numId="8" w16cid:durableId="1592351081">
    <w:abstractNumId w:val="14"/>
  </w:num>
  <w:num w:numId="9" w16cid:durableId="2144273480">
    <w:abstractNumId w:val="16"/>
  </w:num>
  <w:num w:numId="10" w16cid:durableId="874536441">
    <w:abstractNumId w:val="4"/>
  </w:num>
  <w:num w:numId="11" w16cid:durableId="682247660">
    <w:abstractNumId w:val="6"/>
  </w:num>
  <w:num w:numId="12" w16cid:durableId="667369675">
    <w:abstractNumId w:val="17"/>
  </w:num>
  <w:num w:numId="13" w16cid:durableId="1633712601">
    <w:abstractNumId w:val="12"/>
  </w:num>
  <w:num w:numId="14" w16cid:durableId="100149795">
    <w:abstractNumId w:val="10"/>
  </w:num>
  <w:num w:numId="15" w16cid:durableId="364062829">
    <w:abstractNumId w:val="7"/>
  </w:num>
  <w:num w:numId="16" w16cid:durableId="409274338">
    <w:abstractNumId w:val="5"/>
  </w:num>
  <w:num w:numId="17" w16cid:durableId="1945532125">
    <w:abstractNumId w:val="16"/>
  </w:num>
  <w:num w:numId="18" w16cid:durableId="2134517650">
    <w:abstractNumId w:val="11"/>
  </w:num>
  <w:num w:numId="19" w16cid:durableId="180231030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239D"/>
    <w:rsid w:val="0003359B"/>
    <w:rsid w:val="00034294"/>
    <w:rsid w:val="00035E18"/>
    <w:rsid w:val="000361B6"/>
    <w:rsid w:val="000451AC"/>
    <w:rsid w:val="00060F4B"/>
    <w:rsid w:val="00073D92"/>
    <w:rsid w:val="0007487D"/>
    <w:rsid w:val="000778C3"/>
    <w:rsid w:val="0008067D"/>
    <w:rsid w:val="0009523A"/>
    <w:rsid w:val="00096451"/>
    <w:rsid w:val="000B543A"/>
    <w:rsid w:val="000B6E39"/>
    <w:rsid w:val="000C22EE"/>
    <w:rsid w:val="000F1AD1"/>
    <w:rsid w:val="000F3980"/>
    <w:rsid w:val="001138E4"/>
    <w:rsid w:val="00126FF2"/>
    <w:rsid w:val="00130AF4"/>
    <w:rsid w:val="00132A6E"/>
    <w:rsid w:val="00145448"/>
    <w:rsid w:val="001521BA"/>
    <w:rsid w:val="001613CA"/>
    <w:rsid w:val="00166DFB"/>
    <w:rsid w:val="001730A7"/>
    <w:rsid w:val="00175D28"/>
    <w:rsid w:val="00192749"/>
    <w:rsid w:val="00195D47"/>
    <w:rsid w:val="001A1E1C"/>
    <w:rsid w:val="001A4354"/>
    <w:rsid w:val="001A5D93"/>
    <w:rsid w:val="001B2A78"/>
    <w:rsid w:val="001E1018"/>
    <w:rsid w:val="00203534"/>
    <w:rsid w:val="0020579B"/>
    <w:rsid w:val="00214E5E"/>
    <w:rsid w:val="002176B3"/>
    <w:rsid w:val="00220C1B"/>
    <w:rsid w:val="00232ED5"/>
    <w:rsid w:val="00233201"/>
    <w:rsid w:val="0024338F"/>
    <w:rsid w:val="0026053A"/>
    <w:rsid w:val="00266A7A"/>
    <w:rsid w:val="002767D4"/>
    <w:rsid w:val="00284165"/>
    <w:rsid w:val="00296FBC"/>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1951"/>
    <w:rsid w:val="003638AF"/>
    <w:rsid w:val="003650D1"/>
    <w:rsid w:val="0037547F"/>
    <w:rsid w:val="00375D7C"/>
    <w:rsid w:val="003766AE"/>
    <w:rsid w:val="0038772C"/>
    <w:rsid w:val="0038785C"/>
    <w:rsid w:val="003A576E"/>
    <w:rsid w:val="003A591F"/>
    <w:rsid w:val="003A6683"/>
    <w:rsid w:val="003B3ED7"/>
    <w:rsid w:val="003E2915"/>
    <w:rsid w:val="003E6AC1"/>
    <w:rsid w:val="003F02A3"/>
    <w:rsid w:val="003F47B2"/>
    <w:rsid w:val="0040035C"/>
    <w:rsid w:val="00400F4B"/>
    <w:rsid w:val="00407D0E"/>
    <w:rsid w:val="004130E5"/>
    <w:rsid w:val="004131C8"/>
    <w:rsid w:val="00414E62"/>
    <w:rsid w:val="00417EE8"/>
    <w:rsid w:val="00420840"/>
    <w:rsid w:val="00423519"/>
    <w:rsid w:val="004304F8"/>
    <w:rsid w:val="00443145"/>
    <w:rsid w:val="00443196"/>
    <w:rsid w:val="00446BA1"/>
    <w:rsid w:val="004513F5"/>
    <w:rsid w:val="00457906"/>
    <w:rsid w:val="004624E2"/>
    <w:rsid w:val="00463B4C"/>
    <w:rsid w:val="00464C15"/>
    <w:rsid w:val="00465718"/>
    <w:rsid w:val="00477DA5"/>
    <w:rsid w:val="00481D33"/>
    <w:rsid w:val="00484AE6"/>
    <w:rsid w:val="00497574"/>
    <w:rsid w:val="004B0D6E"/>
    <w:rsid w:val="004B3507"/>
    <w:rsid w:val="004B4961"/>
    <w:rsid w:val="004D4C12"/>
    <w:rsid w:val="004D58A5"/>
    <w:rsid w:val="004D7F07"/>
    <w:rsid w:val="004E07B2"/>
    <w:rsid w:val="004E1C18"/>
    <w:rsid w:val="004F04E2"/>
    <w:rsid w:val="004F05E6"/>
    <w:rsid w:val="0051296C"/>
    <w:rsid w:val="00516047"/>
    <w:rsid w:val="00522685"/>
    <w:rsid w:val="005263EA"/>
    <w:rsid w:val="00531ED7"/>
    <w:rsid w:val="00536D88"/>
    <w:rsid w:val="005378DD"/>
    <w:rsid w:val="0055685A"/>
    <w:rsid w:val="00556A5E"/>
    <w:rsid w:val="00557C5F"/>
    <w:rsid w:val="005750BA"/>
    <w:rsid w:val="005775F8"/>
    <w:rsid w:val="0057786E"/>
    <w:rsid w:val="00583E2F"/>
    <w:rsid w:val="00586007"/>
    <w:rsid w:val="005908FE"/>
    <w:rsid w:val="005A0A53"/>
    <w:rsid w:val="005A2909"/>
    <w:rsid w:val="005B49C2"/>
    <w:rsid w:val="005B5863"/>
    <w:rsid w:val="005E1013"/>
    <w:rsid w:val="005E337E"/>
    <w:rsid w:val="005F4391"/>
    <w:rsid w:val="005F52A2"/>
    <w:rsid w:val="005F7120"/>
    <w:rsid w:val="00600054"/>
    <w:rsid w:val="00612BE0"/>
    <w:rsid w:val="00615CDB"/>
    <w:rsid w:val="00633851"/>
    <w:rsid w:val="00634E75"/>
    <w:rsid w:val="00640978"/>
    <w:rsid w:val="00640F57"/>
    <w:rsid w:val="00641071"/>
    <w:rsid w:val="0064279A"/>
    <w:rsid w:val="0064305C"/>
    <w:rsid w:val="006478FD"/>
    <w:rsid w:val="006513C6"/>
    <w:rsid w:val="006533CB"/>
    <w:rsid w:val="006552F0"/>
    <w:rsid w:val="006630B8"/>
    <w:rsid w:val="006644DE"/>
    <w:rsid w:val="00671ADC"/>
    <w:rsid w:val="00681597"/>
    <w:rsid w:val="00693619"/>
    <w:rsid w:val="00693A0A"/>
    <w:rsid w:val="006A067F"/>
    <w:rsid w:val="006A1513"/>
    <w:rsid w:val="006A615A"/>
    <w:rsid w:val="006A7FC8"/>
    <w:rsid w:val="006B647C"/>
    <w:rsid w:val="006C5BFD"/>
    <w:rsid w:val="006D5A73"/>
    <w:rsid w:val="006D6121"/>
    <w:rsid w:val="006D6F7B"/>
    <w:rsid w:val="006E187D"/>
    <w:rsid w:val="006F280C"/>
    <w:rsid w:val="00721860"/>
    <w:rsid w:val="00722C6C"/>
    <w:rsid w:val="00723AA9"/>
    <w:rsid w:val="00735584"/>
    <w:rsid w:val="00740886"/>
    <w:rsid w:val="00750D9A"/>
    <w:rsid w:val="00750F11"/>
    <w:rsid w:val="00757D37"/>
    <w:rsid w:val="00767D92"/>
    <w:rsid w:val="00777004"/>
    <w:rsid w:val="00785B9C"/>
    <w:rsid w:val="00791F3C"/>
    <w:rsid w:val="007A1AC7"/>
    <w:rsid w:val="007B1F7A"/>
    <w:rsid w:val="007B7162"/>
    <w:rsid w:val="007C3C30"/>
    <w:rsid w:val="007E2E8C"/>
    <w:rsid w:val="007E2ED2"/>
    <w:rsid w:val="007F2A61"/>
    <w:rsid w:val="007F2D27"/>
    <w:rsid w:val="007F473F"/>
    <w:rsid w:val="00815820"/>
    <w:rsid w:val="00817458"/>
    <w:rsid w:val="00836694"/>
    <w:rsid w:val="008421E2"/>
    <w:rsid w:val="00842908"/>
    <w:rsid w:val="0084383C"/>
    <w:rsid w:val="00850BD3"/>
    <w:rsid w:val="00856C9A"/>
    <w:rsid w:val="00870118"/>
    <w:rsid w:val="00873478"/>
    <w:rsid w:val="008A0F87"/>
    <w:rsid w:val="008A2E5B"/>
    <w:rsid w:val="008B3852"/>
    <w:rsid w:val="008B46BC"/>
    <w:rsid w:val="008C2BF8"/>
    <w:rsid w:val="008D26D9"/>
    <w:rsid w:val="008D63A7"/>
    <w:rsid w:val="008E6C1F"/>
    <w:rsid w:val="008F279E"/>
    <w:rsid w:val="008F4ECD"/>
    <w:rsid w:val="009006AB"/>
    <w:rsid w:val="009017F6"/>
    <w:rsid w:val="009057A6"/>
    <w:rsid w:val="00912BD6"/>
    <w:rsid w:val="0091620C"/>
    <w:rsid w:val="00917EC9"/>
    <w:rsid w:val="00925007"/>
    <w:rsid w:val="00925DD9"/>
    <w:rsid w:val="00945FA7"/>
    <w:rsid w:val="00952D23"/>
    <w:rsid w:val="00962BC8"/>
    <w:rsid w:val="00964775"/>
    <w:rsid w:val="00966F66"/>
    <w:rsid w:val="00973D5C"/>
    <w:rsid w:val="00975A1A"/>
    <w:rsid w:val="00983BB7"/>
    <w:rsid w:val="00991EC1"/>
    <w:rsid w:val="00992211"/>
    <w:rsid w:val="009A706F"/>
    <w:rsid w:val="009B2062"/>
    <w:rsid w:val="009B41B8"/>
    <w:rsid w:val="009D009F"/>
    <w:rsid w:val="009D591E"/>
    <w:rsid w:val="009D715E"/>
    <w:rsid w:val="009E32A2"/>
    <w:rsid w:val="009E4D3C"/>
    <w:rsid w:val="00A00821"/>
    <w:rsid w:val="00A215C5"/>
    <w:rsid w:val="00A34AC6"/>
    <w:rsid w:val="00A51DA9"/>
    <w:rsid w:val="00A562C0"/>
    <w:rsid w:val="00A62D61"/>
    <w:rsid w:val="00A66B4F"/>
    <w:rsid w:val="00A820BE"/>
    <w:rsid w:val="00A84EA5"/>
    <w:rsid w:val="00A87CA6"/>
    <w:rsid w:val="00A87F72"/>
    <w:rsid w:val="00A909EF"/>
    <w:rsid w:val="00A95664"/>
    <w:rsid w:val="00A96CB2"/>
    <w:rsid w:val="00AA14D0"/>
    <w:rsid w:val="00AA197E"/>
    <w:rsid w:val="00AA34E7"/>
    <w:rsid w:val="00AB4F79"/>
    <w:rsid w:val="00AB7A57"/>
    <w:rsid w:val="00AC21A4"/>
    <w:rsid w:val="00AC5FDD"/>
    <w:rsid w:val="00AC76FA"/>
    <w:rsid w:val="00AD1C29"/>
    <w:rsid w:val="00AD6216"/>
    <w:rsid w:val="00AE3713"/>
    <w:rsid w:val="00AF3571"/>
    <w:rsid w:val="00AF5C72"/>
    <w:rsid w:val="00AF6D0E"/>
    <w:rsid w:val="00B032DB"/>
    <w:rsid w:val="00B2053D"/>
    <w:rsid w:val="00B21FAC"/>
    <w:rsid w:val="00B37E89"/>
    <w:rsid w:val="00B4728A"/>
    <w:rsid w:val="00B507D2"/>
    <w:rsid w:val="00B61371"/>
    <w:rsid w:val="00B61DC8"/>
    <w:rsid w:val="00B73492"/>
    <w:rsid w:val="00B8107F"/>
    <w:rsid w:val="00B83328"/>
    <w:rsid w:val="00BB0231"/>
    <w:rsid w:val="00BB1657"/>
    <w:rsid w:val="00BB327E"/>
    <w:rsid w:val="00BB3882"/>
    <w:rsid w:val="00BB3F7F"/>
    <w:rsid w:val="00BC09DF"/>
    <w:rsid w:val="00BC296B"/>
    <w:rsid w:val="00BC7E72"/>
    <w:rsid w:val="00BD35D8"/>
    <w:rsid w:val="00BE4EA4"/>
    <w:rsid w:val="00BE5187"/>
    <w:rsid w:val="00BE713F"/>
    <w:rsid w:val="00BE7E04"/>
    <w:rsid w:val="00BF6F51"/>
    <w:rsid w:val="00BF7514"/>
    <w:rsid w:val="00C07454"/>
    <w:rsid w:val="00C07A4A"/>
    <w:rsid w:val="00C23A31"/>
    <w:rsid w:val="00C26FAA"/>
    <w:rsid w:val="00C470DD"/>
    <w:rsid w:val="00C50A66"/>
    <w:rsid w:val="00C57856"/>
    <w:rsid w:val="00C600C2"/>
    <w:rsid w:val="00C653AC"/>
    <w:rsid w:val="00C7219D"/>
    <w:rsid w:val="00C83042"/>
    <w:rsid w:val="00CA4700"/>
    <w:rsid w:val="00CA5FD9"/>
    <w:rsid w:val="00CA7205"/>
    <w:rsid w:val="00CB45D6"/>
    <w:rsid w:val="00CC5C14"/>
    <w:rsid w:val="00CE6F74"/>
    <w:rsid w:val="00CF320A"/>
    <w:rsid w:val="00CF326B"/>
    <w:rsid w:val="00D00FDB"/>
    <w:rsid w:val="00D01434"/>
    <w:rsid w:val="00D0475C"/>
    <w:rsid w:val="00D070A1"/>
    <w:rsid w:val="00D13D94"/>
    <w:rsid w:val="00D15202"/>
    <w:rsid w:val="00D22598"/>
    <w:rsid w:val="00D331FB"/>
    <w:rsid w:val="00D352BC"/>
    <w:rsid w:val="00D44F1A"/>
    <w:rsid w:val="00D4532F"/>
    <w:rsid w:val="00D610B8"/>
    <w:rsid w:val="00D66587"/>
    <w:rsid w:val="00D76335"/>
    <w:rsid w:val="00D76E89"/>
    <w:rsid w:val="00D801E2"/>
    <w:rsid w:val="00D81F31"/>
    <w:rsid w:val="00D84D7D"/>
    <w:rsid w:val="00D962FC"/>
    <w:rsid w:val="00DA12CF"/>
    <w:rsid w:val="00DA1D09"/>
    <w:rsid w:val="00DB2F17"/>
    <w:rsid w:val="00DD3296"/>
    <w:rsid w:val="00DE205B"/>
    <w:rsid w:val="00DF02BD"/>
    <w:rsid w:val="00DF288D"/>
    <w:rsid w:val="00E027ED"/>
    <w:rsid w:val="00E10AA4"/>
    <w:rsid w:val="00E12C2D"/>
    <w:rsid w:val="00E317C6"/>
    <w:rsid w:val="00E32957"/>
    <w:rsid w:val="00E4225D"/>
    <w:rsid w:val="00E4379F"/>
    <w:rsid w:val="00E44BC4"/>
    <w:rsid w:val="00E56FF5"/>
    <w:rsid w:val="00E653E9"/>
    <w:rsid w:val="00E8547A"/>
    <w:rsid w:val="00EA27A9"/>
    <w:rsid w:val="00EA753A"/>
    <w:rsid w:val="00EB111C"/>
    <w:rsid w:val="00EB76F5"/>
    <w:rsid w:val="00EC4FA3"/>
    <w:rsid w:val="00ED2F2C"/>
    <w:rsid w:val="00ED6078"/>
    <w:rsid w:val="00EE6476"/>
    <w:rsid w:val="00F0798E"/>
    <w:rsid w:val="00F30092"/>
    <w:rsid w:val="00F553DC"/>
    <w:rsid w:val="00F62430"/>
    <w:rsid w:val="00F63E60"/>
    <w:rsid w:val="00F66FA7"/>
    <w:rsid w:val="00F67D50"/>
    <w:rsid w:val="00F87673"/>
    <w:rsid w:val="00F9670F"/>
    <w:rsid w:val="00FA0CDC"/>
    <w:rsid w:val="00FB0343"/>
    <w:rsid w:val="00FD20DE"/>
    <w:rsid w:val="00FE06DD"/>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nhideWhenUsed/>
    <w:rsid w:val="00952D23"/>
    <w:pPr>
      <w:tabs>
        <w:tab w:val="center" w:pos="4320"/>
        <w:tab w:val="right" w:pos="8640"/>
      </w:tabs>
    </w:pPr>
  </w:style>
  <w:style w:type="character" w:customStyle="1" w:styleId="HeaderChar">
    <w:name w:val="Header Char"/>
    <w:basedOn w:val="DefaultParagraphFont"/>
    <w:link w:val="Header"/>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570583331">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904529209">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875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altName w:val="Calibri"/>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4D6995"/>
    <w:rsid w:val="005908FE"/>
    <w:rsid w:val="00AA14D0"/>
    <w:rsid w:val="00CB6CF1"/>
    <w:rsid w:val="00D43D3B"/>
    <w:rsid w:val="00DB2F17"/>
    <w:rsid w:val="00DB7655"/>
    <w:rsid w:val="00E34D1F"/>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2024-03-06T00:00:00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AE58806536E3438D78A53FA63044C5" ma:contentTypeVersion="22" ma:contentTypeDescription="Create a new document." ma:contentTypeScope="" ma:versionID="890ced11d2d07f3e04775165eb3bb0d7">
  <xsd:schema xmlns:xsd="http://www.w3.org/2001/XMLSchema" xmlns:xs="http://www.w3.org/2001/XMLSchema" xmlns:p="http://schemas.microsoft.com/office/2006/metadata/properties" xmlns:ns2="846722ba-0180-44fd-8469-bae777f85b5f" xmlns:ns3="fd4cc1bd-ce4f-46b5-b6da-24f671f7faee" targetNamespace="http://schemas.microsoft.com/office/2006/metadata/properties" ma:root="true" ma:fieldsID="c69fb27923bd5daa2f70fb05fa6850fd" ns2:_="" ns3:_="">
    <xsd:import namespace="846722ba-0180-44fd-8469-bae777f85b5f"/>
    <xsd:import namespace="fd4cc1bd-ce4f-46b5-b6da-24f671f7fae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VENUE" minOccurs="0"/>
                <xsd:element ref="ns2:HSTYPE" minOccurs="0"/>
                <xsd:element ref="ns2:MediaServiceDateTaken" minOccurs="0"/>
                <xsd:element ref="ns2:MediaServiceOCR" minOccurs="0"/>
                <xsd:element ref="ns3:SharedWithUsers" minOccurs="0"/>
                <xsd:element ref="ns3:SharedWithDetails" minOccurs="0"/>
                <xsd:element ref="ns2:TeamMember" minOccurs="0"/>
                <xsd:element ref="ns2:MediaLengthInSeconds" minOccurs="0"/>
                <xsd:element ref="ns2:INVOICEAMOUNT" minOccurs="0"/>
                <xsd:element ref="ns2:INVOICEAMOUNT0" minOccurs="0"/>
                <xsd:element ref="ns2:REVIEWDUE" minOccurs="0"/>
                <xsd:element ref="ns2:MediaServiceLocation"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722ba-0180-44fd-8469-bae777f85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1cd6c7a-3fe9-4c6e-a34a-d28cd932c4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VENUE" ma:index="16" nillable="true" ma:displayName="VENUE" ma:format="Dropdown" ma:list="5cbf5866-6f1d-43ee-8f83-96d17c0fa54c" ma:internalName="VENUE" ma:showField="Title">
      <xsd:simpleType>
        <xsd:restriction base="dms:Lookup"/>
      </xsd:simpleType>
    </xsd:element>
    <xsd:element name="HSTYPE" ma:index="17" nillable="true" ma:displayName="DOCUMENT TYPE" ma:format="Dropdown" ma:internalName="HSTYPE">
      <xsd:simpleType>
        <xsd:union memberTypes="dms:Text">
          <xsd:simpleType>
            <xsd:restriction base="dms:Choice">
              <xsd:enumeration value="ASBESTOS SURVEY"/>
              <xsd:enumeration value="CONTRACT"/>
              <xsd:enumeration value="DASHBOARD"/>
              <xsd:enumeration value="ELECTRICAL"/>
              <xsd:enumeration value="FIRE RA"/>
              <xsd:enumeration value="FIRE EVAC"/>
              <xsd:enumeration value="FIRE EXTINGUISHER SERVICE"/>
              <xsd:enumeration value="FIRE WARDEN"/>
              <xsd:enumeration value="FIRST AIDER"/>
              <xsd:enumeration value="GENERAL RA"/>
              <xsd:enumeration value="INDUCTION"/>
              <xsd:enumeration value="INSURANCE"/>
              <xsd:enumeration value="INVOICE"/>
              <xsd:enumeration value="LIFT SERVICE"/>
              <xsd:enumeration value="OTHER"/>
              <xsd:enumeration value="WATER / LEGIONELLA"/>
            </xsd:restriction>
          </xsd:simpleType>
        </xsd:un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TeamMember" ma:index="22" nillable="true" ma:displayName="Team Member" ma:format="Dropdown" ma:list="UserInfo" ma:SharePointGroup="0" ma:internalName="Team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INVOICEAMOUNT" ma:index="24" nillable="true" ma:displayName="INVOICE DATE" ma:format="DateOnly" ma:internalName="INVOICEAMOUNT">
      <xsd:simpleType>
        <xsd:restriction base="dms:DateTime"/>
      </xsd:simpleType>
    </xsd:element>
    <xsd:element name="INVOICEAMOUNT0" ma:index="25" nillable="true" ma:displayName="INVOICE AMOUNT" ma:decimals="2" ma:format="Dropdown" ma:internalName="INVOICEAMOUNT0" ma:percentage="FALSE">
      <xsd:simpleType>
        <xsd:restriction base="dms:Number"/>
      </xsd:simpleType>
    </xsd:element>
    <xsd:element name="REVIEWDUE" ma:index="26" nillable="true" ma:displayName="REVIEW DUE" ma:format="DateOnly" ma:internalName="REVIEWDUE">
      <xsd:simpleType>
        <xsd:restriction base="dms:DateTime"/>
      </xsd:simpleType>
    </xsd:element>
    <xsd:element name="MediaServiceLocation" ma:index="27" nillable="true" ma:displayName="Location" ma:indexed="true" ma:internalName="MediaServiceLocation" ma:readOnly="true">
      <xsd:simpleType>
        <xsd:restriction base="dms:Text"/>
      </xsd:simpleType>
    </xsd:element>
    <xsd:element name="NOTES" ma:index="28" nillable="true" ma:displayName="NOTES" ma:format="Dropdown" ma:internalName="NOTES">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cc1bd-ce4f-46b5-b6da-24f671f7fae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4a91327-a4b9-4f8b-b268-deb758c9dd39}" ma:internalName="TaxCatchAll" ma:showField="CatchAllData" ma:web="fd4cc1bd-ce4f-46b5-b6da-24f671f7fa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6722ba-0180-44fd-8469-bae777f85b5f">
      <Terms xmlns="http://schemas.microsoft.com/office/infopath/2007/PartnerControls"/>
    </lcf76f155ced4ddcb4097134ff3c332f>
    <HSTYPE xmlns="846722ba-0180-44fd-8469-bae777f85b5f" xsi:nil="true"/>
    <INVOICEAMOUNT xmlns="846722ba-0180-44fd-8469-bae777f85b5f" xsi:nil="true"/>
    <INVOICEAMOUNT0 xmlns="846722ba-0180-44fd-8469-bae777f85b5f" xsi:nil="true"/>
    <VENUE xmlns="846722ba-0180-44fd-8469-bae777f85b5f" xsi:nil="true"/>
    <NOTES xmlns="846722ba-0180-44fd-8469-bae777f85b5f" xsi:nil="true"/>
    <TaxCatchAll xmlns="fd4cc1bd-ce4f-46b5-b6da-24f671f7faee" xsi:nil="true"/>
    <TeamMember xmlns="846722ba-0180-44fd-8469-bae777f85b5f">
      <UserInfo>
        <DisplayName/>
        <AccountId xsi:nil="true"/>
        <AccountType/>
      </UserInfo>
    </TeamMember>
    <REVIEWDUE xmlns="846722ba-0180-44fd-8469-bae777f85b5f" xsi:nil="true"/>
    <SharedWithUsers xmlns="fd4cc1bd-ce4f-46b5-b6da-24f671f7faee">
      <UserInfo>
        <DisplayName>Jamie Sian</DisplayName>
        <AccountId>41</AccountId>
        <AccountType/>
      </UserInfo>
      <UserInfo>
        <DisplayName>Steven Behan</DisplayName>
        <AccountId>67</AccountId>
        <AccountType/>
      </UserInfo>
      <UserInfo>
        <DisplayName>Nadine Huby</DisplayName>
        <AccountId>40</AccountId>
        <AccountType/>
      </UserInfo>
      <UserInfo>
        <DisplayName>Anjum Syed</DisplayName>
        <AccountId>192</AccountId>
        <AccountType/>
      </UserInfo>
      <UserInfo>
        <DisplayName>Dawn Gill</DisplayName>
        <AccountId>9</AccountId>
        <AccountType/>
      </UserInfo>
      <UserInfo>
        <DisplayName>Bex Bennett</DisplayName>
        <AccountId>207</AccountId>
        <AccountType/>
      </UserInfo>
      <UserInfo>
        <DisplayName>Sally Leverton</DisplayName>
        <AccountId>281</AccountId>
        <AccountType/>
      </UserInfo>
      <UserInfo>
        <DisplayName>Tina Burnett</DisplayName>
        <AccountId>185</AccountId>
        <AccountType/>
      </UserInfo>
      <UserInfo>
        <DisplayName>Gaeton Jamieson</DisplayName>
        <AccountId>218</AccountId>
        <AccountType/>
      </UserInfo>
      <UserInfo>
        <DisplayName>Zahra Hussain</DisplayName>
        <AccountId>252</AccountId>
        <AccountType/>
      </UserInfo>
    </SharedWithUser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279BB4FF-FAF7-4A87-8031-5DE583764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722ba-0180-44fd-8469-bae777f85b5f"/>
    <ds:schemaRef ds:uri="fd4cc1bd-ce4f-46b5-b6da-24f671f7f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 ds:uri="846722ba-0180-44fd-8469-bae777f85b5f"/>
    <ds:schemaRef ds:uri="fd4cc1bd-ce4f-46b5-b6da-24f671f7faee"/>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DBC1EFC0-7DBE-4FA4-9103-88DC788B9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6</Pages>
  <Words>1346</Words>
  <Characters>7676</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Senior Employment Advisor</vt:lpstr>
    </vt:vector>
  </TitlesOfParts>
  <Manager>Human Resources</Manager>
  <Company>RehabWorks</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Employment Advisor</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2024-08-05T14:29:00Z</dcterms:created>
  <dcterms:modified xsi:type="dcterms:W3CDTF">2024-08-05T14:29:00Z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0x01010017AE58806536E3438D78A53FA63044C5</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