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A7C2B1C" w:rsidR="005E1013" w:rsidRDefault="008F3AC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16A55">
            <w:rPr>
              <w:rStyle w:val="TitleChar"/>
            </w:rPr>
            <w:t xml:space="preserve">Clinical Nurse </w:t>
          </w:r>
          <w:r w:rsidR="0025394E">
            <w:rPr>
              <w:rStyle w:val="TitleChar"/>
            </w:rPr>
            <w:t>Prescriber</w:t>
          </w:r>
          <w:r>
            <w:rPr>
              <w:rStyle w:val="TitleChar"/>
            </w:rPr>
            <w:t xml:space="preserve"> – Weight Management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763D9" w14:paraId="7D49054C" w14:textId="77777777" w:rsidTr="5DAEC407">
        <w:tc>
          <w:tcPr>
            <w:tcW w:w="3256" w:type="dxa"/>
            <w:vAlign w:val="center"/>
          </w:tcPr>
          <w:p w14:paraId="3A063C37" w14:textId="11B54C75" w:rsidR="00966F66" w:rsidRPr="00DA31D2" w:rsidRDefault="00966F66" w:rsidP="00966F66">
            <w:pPr>
              <w:spacing w:before="100" w:after="100"/>
              <w:rPr>
                <w:rFonts w:cs="Calibri"/>
                <w:szCs w:val="22"/>
              </w:rPr>
            </w:pPr>
            <w:r w:rsidRPr="00DA31D2">
              <w:rPr>
                <w:rFonts w:cs="Calibri"/>
                <w:szCs w:val="22"/>
              </w:rPr>
              <w:t>Job title:</w:t>
            </w:r>
          </w:p>
        </w:tc>
        <w:tc>
          <w:tcPr>
            <w:tcW w:w="6706" w:type="dxa"/>
            <w:vAlign w:val="center"/>
          </w:tcPr>
          <w:p w14:paraId="1C40CEC4" w14:textId="2948103A" w:rsidR="00251740" w:rsidRPr="00DA31D2" w:rsidRDefault="00341EC5" w:rsidP="6E6DD065">
            <w:pPr>
              <w:spacing w:before="100" w:after="100"/>
              <w:rPr>
                <w:rFonts w:eastAsia="Calibri" w:cs="Calibri"/>
                <w:szCs w:val="22"/>
              </w:rPr>
            </w:pPr>
            <w:r w:rsidRPr="00DA31D2">
              <w:rPr>
                <w:rFonts w:eastAsia="Calibri" w:cs="Calibri"/>
                <w:szCs w:val="22"/>
              </w:rPr>
              <w:t xml:space="preserve">Clinical Nurse </w:t>
            </w:r>
            <w:r w:rsidR="0025394E">
              <w:rPr>
                <w:rFonts w:eastAsia="Calibri" w:cs="Calibri"/>
                <w:szCs w:val="22"/>
              </w:rPr>
              <w:t>Prescriber</w:t>
            </w:r>
            <w:r w:rsidRPr="00DA31D2">
              <w:rPr>
                <w:rFonts w:eastAsia="Calibri" w:cs="Calibri"/>
                <w:szCs w:val="22"/>
              </w:rPr>
              <w:t xml:space="preserve"> </w:t>
            </w:r>
            <w:r w:rsidR="008F3AC4">
              <w:rPr>
                <w:rFonts w:eastAsia="Calibri" w:cs="Calibri"/>
                <w:szCs w:val="22"/>
              </w:rPr>
              <w:t>– Weight Management</w:t>
            </w:r>
          </w:p>
        </w:tc>
      </w:tr>
      <w:tr w:rsidR="00966F66" w:rsidRPr="001763D9" w14:paraId="19AB6488" w14:textId="77777777" w:rsidTr="5DAEC407">
        <w:tc>
          <w:tcPr>
            <w:tcW w:w="3256" w:type="dxa"/>
            <w:vAlign w:val="center"/>
          </w:tcPr>
          <w:p w14:paraId="755D3B7A" w14:textId="3D2363B8" w:rsidR="00966F66" w:rsidRPr="00DA31D2" w:rsidRDefault="00966F66" w:rsidP="00966F66">
            <w:pPr>
              <w:spacing w:before="100" w:after="100"/>
              <w:rPr>
                <w:rFonts w:cs="Calibri"/>
                <w:szCs w:val="22"/>
              </w:rPr>
            </w:pPr>
            <w:r w:rsidRPr="00DA31D2">
              <w:rPr>
                <w:rFonts w:cs="Calibri"/>
                <w:szCs w:val="22"/>
              </w:rPr>
              <w:t>Department:</w:t>
            </w:r>
          </w:p>
        </w:tc>
        <w:tc>
          <w:tcPr>
            <w:tcW w:w="6706" w:type="dxa"/>
            <w:vAlign w:val="center"/>
          </w:tcPr>
          <w:p w14:paraId="14BFB5BA" w14:textId="2BE48117" w:rsidR="00966F66" w:rsidRPr="00DA31D2" w:rsidRDefault="0025394E" w:rsidP="4227B2D3">
            <w:pPr>
              <w:spacing w:before="100" w:after="100"/>
              <w:rPr>
                <w:rFonts w:eastAsia="Gill Sans MT" w:cs="Calibri"/>
                <w:szCs w:val="22"/>
              </w:rPr>
            </w:pPr>
            <w:r>
              <w:rPr>
                <w:rFonts w:eastAsia="Gill Sans MT" w:cs="Calibri"/>
                <w:szCs w:val="22"/>
              </w:rPr>
              <w:t>Private</w:t>
            </w:r>
          </w:p>
        </w:tc>
      </w:tr>
      <w:tr w:rsidR="00966F66" w:rsidRPr="001763D9" w14:paraId="5BA82C71" w14:textId="77777777" w:rsidTr="5DAEC407">
        <w:tc>
          <w:tcPr>
            <w:tcW w:w="3256" w:type="dxa"/>
            <w:vAlign w:val="center"/>
          </w:tcPr>
          <w:p w14:paraId="5F3C8594" w14:textId="774214C3" w:rsidR="00966F66" w:rsidRPr="00DA31D2" w:rsidRDefault="00966F66" w:rsidP="00966F66">
            <w:pPr>
              <w:spacing w:before="100" w:after="100"/>
              <w:rPr>
                <w:rFonts w:cs="Calibri"/>
                <w:szCs w:val="22"/>
              </w:rPr>
            </w:pPr>
            <w:r w:rsidRPr="00DA31D2">
              <w:rPr>
                <w:rFonts w:cs="Calibri"/>
                <w:szCs w:val="22"/>
              </w:rPr>
              <w:t>Location:</w:t>
            </w:r>
          </w:p>
        </w:tc>
        <w:tc>
          <w:tcPr>
            <w:tcW w:w="6706" w:type="dxa"/>
            <w:vAlign w:val="center"/>
          </w:tcPr>
          <w:p w14:paraId="6EA28DC6" w14:textId="77777777" w:rsidR="007C36A2" w:rsidRDefault="007C40F8" w:rsidP="7C7F52A9">
            <w:pPr>
              <w:spacing w:before="100" w:after="100"/>
              <w:rPr>
                <w:rFonts w:eastAsia="Gill Sans MT" w:cs="Calibri"/>
              </w:rPr>
            </w:pPr>
            <w:r>
              <w:rPr>
                <w:rFonts w:eastAsia="Gill Sans MT" w:cs="Calibri"/>
              </w:rPr>
              <w:t>Remote</w:t>
            </w:r>
            <w:r w:rsidR="007C36A2">
              <w:rPr>
                <w:rFonts w:eastAsia="Gill Sans MT" w:cs="Calibri"/>
              </w:rPr>
              <w:t xml:space="preserve"> </w:t>
            </w:r>
          </w:p>
          <w:p w14:paraId="2FDD663E" w14:textId="7A19755A" w:rsidR="00966F66" w:rsidRPr="00DA31D2" w:rsidRDefault="007C36A2" w:rsidP="7C7F52A9">
            <w:pPr>
              <w:spacing w:before="100" w:after="100"/>
              <w:rPr>
                <w:rFonts w:eastAsia="Gill Sans MT" w:cs="Calibri"/>
              </w:rPr>
            </w:pPr>
            <w:r>
              <w:rPr>
                <w:rFonts w:eastAsia="Gill Sans MT" w:cs="Calibri"/>
              </w:rPr>
              <w:t xml:space="preserve">(with some Face to Face </w:t>
            </w:r>
            <w:r w:rsidR="00FB544C">
              <w:rPr>
                <w:rFonts w:eastAsia="Gill Sans MT" w:cs="Calibri"/>
              </w:rPr>
              <w:t xml:space="preserve">requirements </w:t>
            </w:r>
            <w:r>
              <w:rPr>
                <w:rFonts w:eastAsia="Gill Sans MT" w:cs="Calibri"/>
              </w:rPr>
              <w:t>in Southampton)</w:t>
            </w:r>
          </w:p>
        </w:tc>
      </w:tr>
      <w:tr w:rsidR="00966F66" w:rsidRPr="001763D9" w14:paraId="61E91F65" w14:textId="77777777" w:rsidTr="5DAEC407">
        <w:tc>
          <w:tcPr>
            <w:tcW w:w="3256" w:type="dxa"/>
            <w:vAlign w:val="center"/>
          </w:tcPr>
          <w:p w14:paraId="60094B3E" w14:textId="5F98780B" w:rsidR="00966F66" w:rsidRPr="00DA31D2" w:rsidRDefault="00966F66" w:rsidP="00966F66">
            <w:pPr>
              <w:spacing w:before="100" w:after="100"/>
              <w:rPr>
                <w:rFonts w:cs="Calibri"/>
                <w:szCs w:val="22"/>
              </w:rPr>
            </w:pPr>
            <w:r w:rsidRPr="00DA31D2">
              <w:rPr>
                <w:rFonts w:cs="Calibri"/>
                <w:szCs w:val="22"/>
              </w:rPr>
              <w:t>Reporting to:</w:t>
            </w:r>
          </w:p>
          <w:p w14:paraId="5DBDD5AC" w14:textId="6618C9F9"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56BB1388" w14:textId="1B75B70E" w:rsidR="00966F66" w:rsidRPr="0025394E" w:rsidRDefault="00FB544C" w:rsidP="5DAEC407">
            <w:pPr>
              <w:spacing w:before="100" w:after="100"/>
              <w:rPr>
                <w:rFonts w:eastAsia="Gill Sans MT" w:cs="Calibri"/>
                <w:highlight w:val="yellow"/>
              </w:rPr>
            </w:pPr>
            <w:r w:rsidRPr="00FB544C">
              <w:rPr>
                <w:rFonts w:eastAsia="Gill Sans MT" w:cs="Calibri"/>
              </w:rPr>
              <w:t>Head of Weight Management Services</w:t>
            </w:r>
          </w:p>
        </w:tc>
      </w:tr>
      <w:tr w:rsidR="00966F66" w:rsidRPr="001763D9" w14:paraId="13153721" w14:textId="77777777" w:rsidTr="5DAEC407">
        <w:tc>
          <w:tcPr>
            <w:tcW w:w="3256" w:type="dxa"/>
            <w:vAlign w:val="center"/>
          </w:tcPr>
          <w:p w14:paraId="6993CC7D" w14:textId="7342EA56" w:rsidR="00966F66" w:rsidRPr="00DA31D2" w:rsidRDefault="00966F66" w:rsidP="00966F66">
            <w:pPr>
              <w:spacing w:before="100" w:after="100"/>
              <w:rPr>
                <w:rFonts w:cs="Calibri"/>
                <w:szCs w:val="22"/>
              </w:rPr>
            </w:pPr>
            <w:r w:rsidRPr="00DA31D2">
              <w:rPr>
                <w:rFonts w:cs="Calibri"/>
                <w:szCs w:val="22"/>
              </w:rPr>
              <w:t>Direct reports:</w:t>
            </w:r>
          </w:p>
          <w:p w14:paraId="47666179" w14:textId="0971B0AF"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3DB63B7E" w14:textId="636C7472" w:rsidR="00966F66" w:rsidRPr="0025394E" w:rsidRDefault="007C36A2" w:rsidP="4227B2D3">
            <w:pPr>
              <w:spacing w:before="100" w:after="100"/>
              <w:rPr>
                <w:rFonts w:eastAsia="Gill Sans MT" w:cs="Calibri"/>
                <w:szCs w:val="22"/>
                <w:highlight w:val="yellow"/>
              </w:rPr>
            </w:pPr>
            <w:r w:rsidRPr="007C36A2">
              <w:rPr>
                <w:rFonts w:eastAsia="Gill Sans MT" w:cs="Calibri"/>
                <w:szCs w:val="22"/>
              </w:rPr>
              <w:t>Nil</w:t>
            </w:r>
            <w:r w:rsidR="00B105EF">
              <w:rPr>
                <w:rFonts w:eastAsia="Gill Sans MT" w:cs="Calibri"/>
                <w:szCs w:val="22"/>
              </w:rPr>
              <w:t xml:space="preserve"> currently</w:t>
            </w:r>
          </w:p>
        </w:tc>
      </w:tr>
      <w:tr w:rsidR="00966F66" w:rsidRPr="001763D9" w14:paraId="61110A87" w14:textId="77777777" w:rsidTr="5DAEC407">
        <w:tc>
          <w:tcPr>
            <w:tcW w:w="3256" w:type="dxa"/>
            <w:vAlign w:val="center"/>
          </w:tcPr>
          <w:p w14:paraId="5996CE35" w14:textId="6924CA2B" w:rsidR="00966F66" w:rsidRPr="00DA31D2" w:rsidRDefault="00966F66" w:rsidP="00966F66">
            <w:pPr>
              <w:spacing w:before="100" w:after="100"/>
              <w:rPr>
                <w:rFonts w:cs="Calibri"/>
                <w:szCs w:val="22"/>
              </w:rPr>
            </w:pPr>
            <w:r w:rsidRPr="00DA31D2">
              <w:rPr>
                <w:rFonts w:cs="Calibri"/>
                <w:szCs w:val="22"/>
              </w:rPr>
              <w:t xml:space="preserve">Accountable to: </w:t>
            </w:r>
          </w:p>
          <w:p w14:paraId="2FF0A51C" w14:textId="3D895BE2"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3DFAFEE2" w14:textId="3231D53F" w:rsidR="00966F66" w:rsidRPr="00DA31D2" w:rsidRDefault="00B105EF" w:rsidP="00966F66">
            <w:pPr>
              <w:spacing w:before="100" w:after="100"/>
              <w:rPr>
                <w:rFonts w:cs="Calibri"/>
                <w:szCs w:val="22"/>
              </w:rPr>
            </w:pPr>
            <w:r w:rsidRPr="00FB544C">
              <w:rPr>
                <w:rFonts w:eastAsia="Gill Sans MT" w:cs="Calibri"/>
              </w:rPr>
              <w:t>Head of Weight Management Services</w:t>
            </w:r>
          </w:p>
        </w:tc>
      </w:tr>
      <w:tr w:rsidR="00966F66" w:rsidRPr="001763D9" w14:paraId="34A2BEBB" w14:textId="77777777" w:rsidTr="5DAEC407">
        <w:tc>
          <w:tcPr>
            <w:tcW w:w="3256" w:type="dxa"/>
            <w:vAlign w:val="center"/>
          </w:tcPr>
          <w:p w14:paraId="5D8CED71" w14:textId="47B9CCF8" w:rsidR="00966F66" w:rsidRPr="00DA31D2" w:rsidRDefault="00966F66" w:rsidP="00966F66">
            <w:pPr>
              <w:spacing w:before="100" w:after="100"/>
              <w:rPr>
                <w:rFonts w:cs="Calibri"/>
                <w:szCs w:val="22"/>
              </w:rPr>
            </w:pPr>
            <w:r w:rsidRPr="00DA31D2">
              <w:rPr>
                <w:rFonts w:cs="Calibri"/>
                <w:szCs w:val="22"/>
              </w:rPr>
              <w:t>Job purpose:</w:t>
            </w:r>
          </w:p>
        </w:tc>
        <w:tc>
          <w:tcPr>
            <w:tcW w:w="6706" w:type="dxa"/>
            <w:vAlign w:val="center"/>
          </w:tcPr>
          <w:p w14:paraId="36D80688" w14:textId="06C443BA" w:rsidR="00966F66" w:rsidRPr="00DA31D2" w:rsidRDefault="00E56FA1" w:rsidP="7C7F52A9">
            <w:pPr>
              <w:spacing w:before="100" w:after="100" w:line="276" w:lineRule="auto"/>
              <w:rPr>
                <w:rFonts w:eastAsia="Calibri" w:cs="Calibri"/>
              </w:rPr>
            </w:pPr>
            <w:r w:rsidRPr="7C7F52A9">
              <w:rPr>
                <w:rFonts w:eastAsia="Calibri" w:cs="Calibri"/>
              </w:rPr>
              <w:t xml:space="preserve">The Clinical Nurse </w:t>
            </w:r>
            <w:r w:rsidR="0025394E" w:rsidRPr="7C7F52A9">
              <w:rPr>
                <w:rFonts w:eastAsia="Calibri" w:cs="Calibri"/>
              </w:rPr>
              <w:t>Prescriber</w:t>
            </w:r>
            <w:r w:rsidRPr="7C7F52A9">
              <w:rPr>
                <w:rFonts w:eastAsia="Calibri" w:cs="Calibri"/>
              </w:rPr>
              <w:t xml:space="preserve"> will work closely with the </w:t>
            </w:r>
            <w:r w:rsidR="0025394E" w:rsidRPr="7C7F52A9">
              <w:rPr>
                <w:rFonts w:eastAsia="Calibri" w:cs="Calibri"/>
              </w:rPr>
              <w:t>Weight Management</w:t>
            </w:r>
            <w:r w:rsidRPr="7C7F52A9">
              <w:rPr>
                <w:rFonts w:eastAsia="Calibri" w:cs="Calibri"/>
              </w:rPr>
              <w:t xml:space="preserve"> team, supporting patients to access effective and timely care. They will: </w:t>
            </w:r>
          </w:p>
          <w:p w14:paraId="482E42C3" w14:textId="3412611E" w:rsidR="00E56FA1" w:rsidRPr="00DA31D2" w:rsidRDefault="00E56FA1" w:rsidP="7C7F52A9">
            <w:pPr>
              <w:pStyle w:val="ListParagraph"/>
              <w:numPr>
                <w:ilvl w:val="0"/>
                <w:numId w:val="12"/>
              </w:numPr>
              <w:spacing w:before="100" w:after="100"/>
              <w:rPr>
                <w:rFonts w:eastAsia="Calibri" w:cs="Calibri"/>
              </w:rPr>
            </w:pPr>
            <w:r w:rsidRPr="7C7F52A9">
              <w:rPr>
                <w:rFonts w:eastAsia="Calibri" w:cs="Calibri"/>
              </w:rPr>
              <w:t xml:space="preserve">Independently </w:t>
            </w:r>
            <w:r w:rsidR="0800FE95" w:rsidRPr="7C7F52A9">
              <w:rPr>
                <w:rFonts w:eastAsia="Calibri" w:cs="Calibri"/>
              </w:rPr>
              <w:t>deliver</w:t>
            </w:r>
            <w:r w:rsidRPr="7C7F52A9">
              <w:rPr>
                <w:rFonts w:eastAsia="Calibri" w:cs="Calibri"/>
              </w:rPr>
              <w:t xml:space="preserve"> </w:t>
            </w:r>
            <w:r w:rsidR="006C5771">
              <w:rPr>
                <w:rFonts w:eastAsia="Calibri" w:cs="Calibri"/>
              </w:rPr>
              <w:t xml:space="preserve">remote </w:t>
            </w:r>
            <w:r w:rsidR="0025394E" w:rsidRPr="7C7F52A9">
              <w:rPr>
                <w:rFonts w:eastAsia="Calibri" w:cs="Calibri"/>
              </w:rPr>
              <w:t>weight management</w:t>
            </w:r>
            <w:r w:rsidRPr="7C7F52A9">
              <w:rPr>
                <w:rFonts w:eastAsia="Calibri" w:cs="Calibri"/>
              </w:rPr>
              <w:t xml:space="preserve"> clinics</w:t>
            </w:r>
            <w:r w:rsidR="6A434A52" w:rsidRPr="7C7F52A9">
              <w:rPr>
                <w:rFonts w:eastAsia="Calibri" w:cs="Calibri"/>
              </w:rPr>
              <w:t xml:space="preserve"> as part of the Tier 3 Injectables pathway,</w:t>
            </w:r>
            <w:r w:rsidRPr="7C7F52A9">
              <w:rPr>
                <w:rFonts w:eastAsia="Calibri" w:cs="Calibri"/>
              </w:rPr>
              <w:t xml:space="preserve"> implementing expert assessment skills and evidence based management plans, with a diverse caseload</w:t>
            </w:r>
          </w:p>
          <w:p w14:paraId="02B3DB8C" w14:textId="07109C4E"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 xml:space="preserve">Work as part of a multidisciplinary team, working closely with the Service Lead to contribute to the clinical development of the </w:t>
            </w:r>
            <w:r w:rsidR="0025394E">
              <w:rPr>
                <w:rFonts w:eastAsia="Calibri" w:cs="Calibri"/>
                <w:szCs w:val="22"/>
              </w:rPr>
              <w:t>Weight Management</w:t>
            </w:r>
            <w:r w:rsidR="00296B67" w:rsidRPr="00DA31D2">
              <w:rPr>
                <w:rFonts w:eastAsia="Calibri" w:cs="Calibri"/>
                <w:szCs w:val="22"/>
              </w:rPr>
              <w:t xml:space="preserve"> </w:t>
            </w:r>
            <w:r w:rsidR="009C41F0" w:rsidRPr="00DA31D2">
              <w:rPr>
                <w:rFonts w:eastAsia="Calibri" w:cs="Calibri"/>
                <w:szCs w:val="22"/>
              </w:rPr>
              <w:t xml:space="preserve">service </w:t>
            </w:r>
          </w:p>
          <w:p w14:paraId="027DF167" w14:textId="00E1465B" w:rsidR="009C41F0" w:rsidRPr="00251740" w:rsidRDefault="009C41F0" w:rsidP="00251740">
            <w:pPr>
              <w:spacing w:before="100" w:after="100"/>
              <w:ind w:left="360"/>
              <w:rPr>
                <w:rFonts w:eastAsia="Calibri" w:cs="Calibri"/>
                <w:szCs w:val="22"/>
              </w:rPr>
            </w:pPr>
          </w:p>
        </w:tc>
      </w:tr>
      <w:tr w:rsidR="00966F66" w:rsidRPr="001763D9" w14:paraId="3CFD1385" w14:textId="77777777" w:rsidTr="5DAEC407">
        <w:tc>
          <w:tcPr>
            <w:tcW w:w="3256" w:type="dxa"/>
            <w:vAlign w:val="center"/>
          </w:tcPr>
          <w:p w14:paraId="627BDC42" w14:textId="3DF91B23" w:rsidR="00966F66" w:rsidRPr="00DA31D2" w:rsidRDefault="00966F66" w:rsidP="00966F66">
            <w:pPr>
              <w:spacing w:before="100" w:after="100"/>
              <w:rPr>
                <w:rFonts w:cs="Calibri"/>
                <w:szCs w:val="22"/>
              </w:rPr>
            </w:pPr>
            <w:r w:rsidRPr="00DA31D2">
              <w:rPr>
                <w:rFonts w:cs="Calibri"/>
                <w:szCs w:val="22"/>
              </w:rPr>
              <w:t>Role and Responsibilities:</w:t>
            </w:r>
          </w:p>
        </w:tc>
        <w:tc>
          <w:tcPr>
            <w:tcW w:w="6706" w:type="dxa"/>
            <w:vAlign w:val="center"/>
          </w:tcPr>
          <w:p w14:paraId="417A6D9E" w14:textId="6D6BE204" w:rsidR="007F22A3" w:rsidRPr="004F401C" w:rsidRDefault="00761C6A" w:rsidP="007F22A3">
            <w:pPr>
              <w:spacing w:before="100" w:after="100"/>
              <w:rPr>
                <w:rFonts w:eastAsia="Calibri" w:cs="Calibri"/>
                <w:b/>
                <w:bCs/>
              </w:rPr>
            </w:pPr>
            <w:r w:rsidRPr="004F401C">
              <w:rPr>
                <w:rFonts w:eastAsia="Calibri" w:cs="Calibri"/>
                <w:b/>
                <w:bCs/>
              </w:rPr>
              <w:t>Clinical</w:t>
            </w:r>
            <w:r w:rsidR="007F22A3" w:rsidRPr="004F401C">
              <w:rPr>
                <w:rFonts w:eastAsia="Calibri" w:cs="Calibri"/>
                <w:b/>
                <w:bCs/>
              </w:rPr>
              <w:t xml:space="preserve"> </w:t>
            </w:r>
            <w:r w:rsidR="009C41F0" w:rsidRPr="004F401C">
              <w:rPr>
                <w:rFonts w:eastAsia="Calibri" w:cs="Calibri"/>
                <w:b/>
                <w:bCs/>
              </w:rPr>
              <w:t>Duties</w:t>
            </w:r>
          </w:p>
          <w:p w14:paraId="1A5BCDD6" w14:textId="77777777" w:rsidR="0025394E" w:rsidRPr="00D3733A" w:rsidRDefault="0025394E" w:rsidP="0025394E">
            <w:pPr>
              <w:pStyle w:val="ListParagraph"/>
              <w:numPr>
                <w:ilvl w:val="0"/>
                <w:numId w:val="11"/>
              </w:numPr>
              <w:spacing w:before="100" w:beforeAutospacing="1" w:after="100" w:afterAutospacing="1"/>
              <w:rPr>
                <w:rFonts w:eastAsia="Calibri" w:cs="Calibri"/>
              </w:rPr>
            </w:pPr>
            <w:r w:rsidRPr="00E87206">
              <w:rPr>
                <w:rFonts w:eastAsia="Calibri" w:cs="Calibri"/>
              </w:rPr>
              <w:t>Practice as an autonomous advanced practitioner and independent prescriber, demonstrating advanced clinical</w:t>
            </w:r>
            <w:r w:rsidRPr="00D3733A">
              <w:rPr>
                <w:rFonts w:eastAsia="Calibri" w:cs="Calibri"/>
              </w:rPr>
              <w:t xml:space="preserve"> competence and utilising highly specialised knowledge and skills </w:t>
            </w:r>
            <w:r w:rsidRPr="00D3733A">
              <w:rPr>
                <w:rFonts w:eastAsia="Calibri" w:cs="Calibri"/>
              </w:rPr>
              <w:lastRenderedPageBreak/>
              <w:t xml:space="preserve">to plan, deliver and evaluate programmes of care for weight management patients </w:t>
            </w:r>
          </w:p>
          <w:p w14:paraId="1892BF83" w14:textId="09EF323E" w:rsidR="007D09BE" w:rsidRPr="00D3733A" w:rsidRDefault="007D09BE" w:rsidP="007D09BE">
            <w:pPr>
              <w:pStyle w:val="ListParagraph"/>
              <w:numPr>
                <w:ilvl w:val="0"/>
                <w:numId w:val="11"/>
              </w:numPr>
              <w:spacing w:before="100" w:beforeAutospacing="1" w:after="100" w:afterAutospacing="1" w:line="276" w:lineRule="auto"/>
              <w:rPr>
                <w:rFonts w:eastAsia="Calibri" w:cs="Calibri"/>
              </w:rPr>
            </w:pPr>
            <w:r w:rsidRPr="00D3733A">
              <w:rPr>
                <w:rFonts w:eastAsia="Calibri" w:cs="Calibri"/>
              </w:rPr>
              <w:t>Safely prescribe, administer and adjust weight management drugs (injectable and non-injectable) in order to treat to target and maintain patient safety</w:t>
            </w:r>
            <w:r w:rsidR="00D92ECD">
              <w:rPr>
                <w:rFonts w:eastAsia="Calibri" w:cs="Calibri"/>
              </w:rPr>
              <w:t xml:space="preserve"> via </w:t>
            </w:r>
            <w:r w:rsidR="007616F6">
              <w:rPr>
                <w:rFonts w:eastAsia="Calibri" w:cs="Calibri"/>
              </w:rPr>
              <w:t>1:1 A</w:t>
            </w:r>
            <w:r w:rsidR="00D92ECD">
              <w:rPr>
                <w:rFonts w:eastAsia="Calibri" w:cs="Calibri"/>
              </w:rPr>
              <w:t>ssessment and Follow-up sessions (</w:t>
            </w:r>
            <w:r w:rsidR="007616F6">
              <w:rPr>
                <w:rFonts w:eastAsia="Calibri" w:cs="Calibri"/>
              </w:rPr>
              <w:t xml:space="preserve">predominantly </w:t>
            </w:r>
            <w:r w:rsidR="00D92ECD">
              <w:rPr>
                <w:rFonts w:eastAsia="Calibri" w:cs="Calibri"/>
              </w:rPr>
              <w:t>virtually</w:t>
            </w:r>
            <w:r w:rsidR="007616F6">
              <w:rPr>
                <w:rFonts w:eastAsia="Calibri" w:cs="Calibri"/>
              </w:rPr>
              <w:t xml:space="preserve">, with </w:t>
            </w:r>
            <w:r w:rsidR="00D92ECD">
              <w:rPr>
                <w:rFonts w:eastAsia="Calibri" w:cs="Calibri"/>
              </w:rPr>
              <w:t xml:space="preserve">potential for some </w:t>
            </w:r>
            <w:r w:rsidR="007616F6">
              <w:rPr>
                <w:rFonts w:eastAsia="Calibri" w:cs="Calibri"/>
              </w:rPr>
              <w:t>sessions in person at our Southampton site)</w:t>
            </w:r>
          </w:p>
          <w:p w14:paraId="4EF45299" w14:textId="77777777" w:rsidR="0025394E" w:rsidRPr="00D3733A" w:rsidRDefault="0025394E" w:rsidP="0025394E">
            <w:pPr>
              <w:pStyle w:val="ListParagraph"/>
              <w:numPr>
                <w:ilvl w:val="0"/>
                <w:numId w:val="11"/>
              </w:numPr>
              <w:spacing w:before="100" w:beforeAutospacing="1" w:after="100" w:afterAutospacing="1"/>
              <w:rPr>
                <w:rFonts w:eastAsia="Calibri" w:cs="Calibri"/>
              </w:rPr>
            </w:pPr>
            <w:r w:rsidRPr="00D3733A">
              <w:rPr>
                <w:rFonts w:eastAsia="Calibri" w:cs="Calibri"/>
              </w:rPr>
              <w:t xml:space="preserve">Be responsible for a caseload of complex patients, with the aim of delivering the best possible outcomes </w:t>
            </w:r>
          </w:p>
          <w:p w14:paraId="5421411A" w14:textId="060D227A" w:rsidR="0025394E" w:rsidRPr="00D3733A" w:rsidRDefault="0025394E" w:rsidP="0025394E">
            <w:pPr>
              <w:pStyle w:val="ListParagraph"/>
              <w:numPr>
                <w:ilvl w:val="0"/>
                <w:numId w:val="11"/>
              </w:numPr>
              <w:spacing w:before="100" w:beforeAutospacing="1" w:after="100" w:afterAutospacing="1"/>
              <w:rPr>
                <w:rFonts w:eastAsia="Calibri" w:cs="Calibri"/>
              </w:rPr>
            </w:pPr>
            <w:r w:rsidRPr="00D3733A">
              <w:rPr>
                <w:rFonts w:eastAsia="Calibri" w:cs="Calibri"/>
              </w:rPr>
              <w:t xml:space="preserve">Provide professional </w:t>
            </w:r>
            <w:r w:rsidR="00FB39CE" w:rsidRPr="00D3733A">
              <w:rPr>
                <w:rFonts w:eastAsia="Calibri" w:cs="Calibri"/>
              </w:rPr>
              <w:t xml:space="preserve">clinical </w:t>
            </w:r>
            <w:r w:rsidRPr="00D3733A">
              <w:rPr>
                <w:rFonts w:eastAsia="Calibri" w:cs="Calibri"/>
              </w:rPr>
              <w:t xml:space="preserve">leadership, expert  knowledge, education and clinical advice to </w:t>
            </w:r>
            <w:r w:rsidR="00FB39CE" w:rsidRPr="00D3733A">
              <w:rPr>
                <w:rFonts w:eastAsia="Calibri" w:cs="Calibri"/>
              </w:rPr>
              <w:t>the weight management clinical team</w:t>
            </w:r>
          </w:p>
          <w:p w14:paraId="08A876C9" w14:textId="06FA6190" w:rsidR="0025394E" w:rsidRPr="00D3733A" w:rsidRDefault="0025394E" w:rsidP="7C7F52A9">
            <w:pPr>
              <w:pStyle w:val="ListParagraph"/>
              <w:numPr>
                <w:ilvl w:val="0"/>
                <w:numId w:val="11"/>
              </w:numPr>
              <w:spacing w:before="100" w:beforeAutospacing="1" w:after="100" w:afterAutospacing="1"/>
              <w:rPr>
                <w:rFonts w:eastAsia="Calibri" w:cs="Calibri"/>
              </w:rPr>
            </w:pPr>
            <w:r w:rsidRPr="00D3733A">
              <w:rPr>
                <w:rFonts w:eastAsia="Calibri" w:cs="Calibri"/>
              </w:rPr>
              <w:t xml:space="preserve">Employ advanced communication skills to communicate complex, sensitive and challenging information to patients in ways that convey empathy and facilitate shared clinical decision making </w:t>
            </w:r>
          </w:p>
          <w:p w14:paraId="41E1C567" w14:textId="150827FA" w:rsidR="0025394E" w:rsidRPr="00D3733A" w:rsidRDefault="0025394E" w:rsidP="0025394E">
            <w:pPr>
              <w:pStyle w:val="ListParagraph"/>
              <w:numPr>
                <w:ilvl w:val="0"/>
                <w:numId w:val="11"/>
              </w:numPr>
              <w:spacing w:before="100" w:beforeAutospacing="1" w:after="100" w:afterAutospacing="1"/>
              <w:rPr>
                <w:rFonts w:eastAsia="Calibri" w:cs="Calibri"/>
              </w:rPr>
            </w:pPr>
            <w:r w:rsidRPr="00D3733A">
              <w:rPr>
                <w:rFonts w:eastAsia="Calibri" w:cs="Calibri"/>
              </w:rPr>
              <w:t>Accurately access the need for injections for a patient.</w:t>
            </w:r>
          </w:p>
          <w:p w14:paraId="7DB16AD1" w14:textId="60853BF7" w:rsidR="0025394E" w:rsidRPr="00D3733A" w:rsidRDefault="0025394E" w:rsidP="0025394E">
            <w:pPr>
              <w:pStyle w:val="ListParagraph"/>
              <w:numPr>
                <w:ilvl w:val="0"/>
                <w:numId w:val="11"/>
              </w:numPr>
              <w:spacing w:before="100" w:after="100"/>
              <w:rPr>
                <w:rFonts w:eastAsia="Calibri" w:cs="Calibri"/>
              </w:rPr>
            </w:pPr>
            <w:r w:rsidRPr="00D3733A">
              <w:rPr>
                <w:rFonts w:eastAsia="Calibri" w:cs="Calibri"/>
              </w:rPr>
              <w:t>Safely triage weight management referrals, demonstrating advanced clinical knowledge and decision making skills</w:t>
            </w:r>
          </w:p>
          <w:p w14:paraId="240EC872" w14:textId="725A6418" w:rsidR="007F22A3" w:rsidRPr="00D3733A" w:rsidRDefault="007F22A3" w:rsidP="7C7F52A9">
            <w:pPr>
              <w:pStyle w:val="ListParagraph"/>
              <w:numPr>
                <w:ilvl w:val="0"/>
                <w:numId w:val="11"/>
              </w:numPr>
              <w:spacing w:before="100" w:after="100"/>
              <w:rPr>
                <w:rFonts w:eastAsia="Calibri" w:cs="Calibri"/>
              </w:rPr>
            </w:pPr>
            <w:r w:rsidRPr="00D3733A">
              <w:rPr>
                <w:rFonts w:eastAsia="Calibri" w:cs="Calibri"/>
              </w:rPr>
              <w:t>To provide specialist nursing advice, clinical assessment and support to patients, their families</w:t>
            </w:r>
            <w:r w:rsidR="65F60A3D" w:rsidRPr="00D3733A">
              <w:rPr>
                <w:rFonts w:eastAsia="Calibri" w:cs="Calibri"/>
              </w:rPr>
              <w:t>/carers where appropriate</w:t>
            </w:r>
          </w:p>
          <w:p w14:paraId="6E5140D5" w14:textId="068E572E" w:rsidR="007F22A3" w:rsidRPr="00D3733A" w:rsidRDefault="007F22A3" w:rsidP="7C7F52A9">
            <w:pPr>
              <w:pStyle w:val="ListParagraph"/>
              <w:numPr>
                <w:ilvl w:val="0"/>
                <w:numId w:val="11"/>
              </w:numPr>
              <w:spacing w:before="100" w:after="100"/>
              <w:rPr>
                <w:rFonts w:eastAsia="Calibri" w:cs="Calibri"/>
              </w:rPr>
            </w:pPr>
            <w:r w:rsidRPr="00D3733A">
              <w:rPr>
                <w:rFonts w:eastAsia="Calibri" w:cs="Calibri"/>
              </w:rPr>
              <w:t>To ensure continuity of a high standard of evidence based nursing care, assessing health related and holistic needs of the patients, their families and other carers by identifying and initiating appropriate steps for effective care</w:t>
            </w:r>
          </w:p>
          <w:p w14:paraId="58998166" w14:textId="4345CA62" w:rsidR="007F22A3" w:rsidRPr="00D3733A" w:rsidRDefault="007F22A3" w:rsidP="0025394E">
            <w:pPr>
              <w:pStyle w:val="ListParagraph"/>
              <w:numPr>
                <w:ilvl w:val="0"/>
                <w:numId w:val="11"/>
              </w:numPr>
              <w:spacing w:before="100" w:after="100"/>
              <w:rPr>
                <w:rFonts w:eastAsia="Calibri" w:cs="Calibri"/>
              </w:rPr>
            </w:pPr>
            <w:r w:rsidRPr="00D3733A">
              <w:rPr>
                <w:rFonts w:eastAsia="Calibri" w:cs="Calibri"/>
              </w:rPr>
              <w:t xml:space="preserve">Ensuring clear documentation in the patients record of all significant consultations in accordance with Best Record Keeping Guidance </w:t>
            </w:r>
          </w:p>
          <w:p w14:paraId="0043BB71" w14:textId="38AB51B3" w:rsidR="007F22A3" w:rsidRPr="00D3733A" w:rsidRDefault="007F22A3" w:rsidP="0025394E">
            <w:pPr>
              <w:pStyle w:val="ListParagraph"/>
              <w:numPr>
                <w:ilvl w:val="0"/>
                <w:numId w:val="11"/>
              </w:numPr>
              <w:spacing w:before="100" w:after="100"/>
              <w:rPr>
                <w:rFonts w:eastAsia="Calibri" w:cs="Calibri"/>
              </w:rPr>
            </w:pPr>
            <w:r w:rsidRPr="00D3733A">
              <w:rPr>
                <w:rFonts w:eastAsia="Calibri" w:cs="Calibri"/>
              </w:rPr>
              <w:t xml:space="preserve">To be actively involved in </w:t>
            </w:r>
            <w:r w:rsidR="00BE4E5D" w:rsidRPr="00D3733A">
              <w:rPr>
                <w:rFonts w:eastAsia="Calibri" w:cs="Calibri"/>
              </w:rPr>
              <w:t>liaising</w:t>
            </w:r>
            <w:r w:rsidRPr="00D3733A">
              <w:rPr>
                <w:rFonts w:eastAsia="Calibri" w:cs="Calibri"/>
              </w:rPr>
              <w:t xml:space="preserve"> with all staff in the MDT</w:t>
            </w:r>
            <w:r w:rsidR="00CF0C4B">
              <w:rPr>
                <w:rFonts w:eastAsia="Calibri" w:cs="Calibri"/>
              </w:rPr>
              <w:t xml:space="preserve"> including escalation to GP</w:t>
            </w:r>
          </w:p>
          <w:p w14:paraId="1358556F" w14:textId="063E55ED" w:rsidR="00BE4E5D" w:rsidRPr="00D3733A" w:rsidRDefault="00BE4E5D" w:rsidP="0025394E">
            <w:pPr>
              <w:pStyle w:val="ListParagraph"/>
              <w:numPr>
                <w:ilvl w:val="0"/>
                <w:numId w:val="11"/>
              </w:numPr>
              <w:spacing w:before="100" w:after="100"/>
              <w:rPr>
                <w:rFonts w:eastAsia="Calibri" w:cs="Calibri"/>
              </w:rPr>
            </w:pPr>
            <w:r w:rsidRPr="00D3733A">
              <w:rPr>
                <w:rFonts w:eastAsia="Calibri" w:cs="Calibri"/>
              </w:rPr>
              <w:t>Ensuring patients receive the appropriate follow up and that relevant information is available to enable patients to make</w:t>
            </w:r>
            <w:r w:rsidR="00A65F24" w:rsidRPr="00D3733A">
              <w:rPr>
                <w:rFonts w:eastAsia="Calibri" w:cs="Calibri"/>
              </w:rPr>
              <w:t xml:space="preserve"> </w:t>
            </w:r>
            <w:r w:rsidRPr="00D3733A">
              <w:rPr>
                <w:rFonts w:eastAsia="Calibri" w:cs="Calibri"/>
              </w:rPr>
              <w:t>an informed choice about their care</w:t>
            </w:r>
          </w:p>
          <w:p w14:paraId="3CEBEFC6" w14:textId="77777777" w:rsidR="00CC09A9" w:rsidRPr="00D3733A" w:rsidRDefault="00CC09A9" w:rsidP="0025394E">
            <w:pPr>
              <w:pStyle w:val="ListParagraph"/>
              <w:numPr>
                <w:ilvl w:val="0"/>
                <w:numId w:val="11"/>
              </w:numPr>
              <w:spacing w:before="100" w:after="100"/>
              <w:rPr>
                <w:rFonts w:eastAsia="Calibri" w:cs="Calibri"/>
              </w:rPr>
            </w:pPr>
            <w:r w:rsidRPr="00D3733A">
              <w:rPr>
                <w:rFonts w:eastAsia="Calibri" w:cs="Calibri"/>
              </w:rPr>
              <w:t xml:space="preserve">Be competent and fulfil the requirements as a non-medical prescriber, ensuring appropriate prescribing from local formulary </w:t>
            </w:r>
          </w:p>
          <w:p w14:paraId="67212410" w14:textId="1DB32A1F" w:rsidR="00BE4E5D" w:rsidRPr="00D3733A" w:rsidRDefault="00BE4E5D" w:rsidP="0025394E">
            <w:pPr>
              <w:pStyle w:val="ListParagraph"/>
              <w:numPr>
                <w:ilvl w:val="0"/>
                <w:numId w:val="11"/>
              </w:numPr>
              <w:spacing w:before="100" w:after="100"/>
              <w:rPr>
                <w:rFonts w:eastAsia="Calibri" w:cs="Calibri"/>
              </w:rPr>
            </w:pPr>
            <w:r w:rsidRPr="00D3733A">
              <w:rPr>
                <w:rFonts w:eastAsia="Calibri" w:cs="Calibri"/>
              </w:rPr>
              <w:t xml:space="preserve">Support patients with decision making about their care and treatment, ensuring shared decision making </w:t>
            </w:r>
          </w:p>
          <w:p w14:paraId="1E3598A4" w14:textId="4CB4204D" w:rsidR="00BE4E5D" w:rsidRPr="00D3733A" w:rsidRDefault="00BE4E5D" w:rsidP="0025394E">
            <w:pPr>
              <w:pStyle w:val="ListParagraph"/>
              <w:numPr>
                <w:ilvl w:val="0"/>
                <w:numId w:val="11"/>
              </w:numPr>
              <w:spacing w:before="100" w:after="100"/>
              <w:rPr>
                <w:rFonts w:eastAsia="Calibri" w:cs="Calibri"/>
              </w:rPr>
            </w:pPr>
            <w:r w:rsidRPr="00D3733A">
              <w:rPr>
                <w:rFonts w:eastAsia="Calibri" w:cs="Calibri"/>
              </w:rPr>
              <w:t xml:space="preserve">Attend MDT meetings where appropriate </w:t>
            </w:r>
          </w:p>
          <w:p w14:paraId="27FECF16" w14:textId="25B15D7D" w:rsidR="00BE4E5D" w:rsidRPr="00D3733A" w:rsidRDefault="00BE4E5D" w:rsidP="0025394E">
            <w:pPr>
              <w:pStyle w:val="ListParagraph"/>
              <w:numPr>
                <w:ilvl w:val="0"/>
                <w:numId w:val="11"/>
              </w:numPr>
              <w:spacing w:before="100" w:after="100"/>
              <w:rPr>
                <w:rFonts w:eastAsia="Calibri" w:cs="Calibri"/>
              </w:rPr>
            </w:pPr>
            <w:r w:rsidRPr="00D3733A">
              <w:rPr>
                <w:rFonts w:eastAsia="Calibri" w:cs="Calibri"/>
              </w:rPr>
              <w:t xml:space="preserve">To deliver seamless service through the development of enhanced MDT team processes and communication </w:t>
            </w:r>
          </w:p>
          <w:p w14:paraId="7B149131" w14:textId="0AD19798" w:rsidR="00BE4E5D" w:rsidRPr="00D3733A" w:rsidRDefault="00BE4E5D" w:rsidP="0025394E">
            <w:pPr>
              <w:pStyle w:val="ListParagraph"/>
              <w:numPr>
                <w:ilvl w:val="0"/>
                <w:numId w:val="11"/>
              </w:numPr>
              <w:spacing w:before="100" w:after="100"/>
              <w:rPr>
                <w:rFonts w:eastAsia="Calibri" w:cs="Calibri"/>
              </w:rPr>
            </w:pPr>
            <w:r w:rsidRPr="00D3733A">
              <w:rPr>
                <w:rFonts w:eastAsia="Calibri" w:cs="Calibri"/>
              </w:rPr>
              <w:t>To participate in the identification and development of clinical prot</w:t>
            </w:r>
            <w:r w:rsidR="00216530" w:rsidRPr="00D3733A">
              <w:rPr>
                <w:rFonts w:eastAsia="Calibri" w:cs="Calibri"/>
              </w:rPr>
              <w:t>o</w:t>
            </w:r>
            <w:r w:rsidRPr="00D3733A">
              <w:rPr>
                <w:rFonts w:eastAsia="Calibri" w:cs="Calibri"/>
              </w:rPr>
              <w:t>cols and strategies to enhance both the continuity and standard of specialist care whilst ensuring equity of access to the service</w:t>
            </w:r>
          </w:p>
          <w:p w14:paraId="29732829" w14:textId="367416E0" w:rsidR="00BE4E5D" w:rsidRPr="00D3733A" w:rsidRDefault="00BE4E5D" w:rsidP="0025394E">
            <w:pPr>
              <w:pStyle w:val="ListParagraph"/>
              <w:numPr>
                <w:ilvl w:val="0"/>
                <w:numId w:val="11"/>
              </w:numPr>
              <w:spacing w:before="100" w:after="100"/>
              <w:rPr>
                <w:rFonts w:eastAsia="Calibri" w:cs="Calibri"/>
              </w:rPr>
            </w:pPr>
            <w:r w:rsidRPr="00D3733A">
              <w:rPr>
                <w:rFonts w:eastAsia="Calibri" w:cs="Calibri"/>
              </w:rPr>
              <w:t xml:space="preserve">Review and update clinical information offered to patients in the specified timescales </w:t>
            </w:r>
          </w:p>
          <w:p w14:paraId="1D4D5244" w14:textId="0C4D88AB" w:rsidR="002C7818" w:rsidRPr="00D3733A" w:rsidRDefault="00BE4E5D" w:rsidP="0025394E">
            <w:pPr>
              <w:pStyle w:val="ListParagraph"/>
              <w:numPr>
                <w:ilvl w:val="0"/>
                <w:numId w:val="11"/>
              </w:numPr>
              <w:spacing w:before="100" w:after="100"/>
              <w:rPr>
                <w:rFonts w:eastAsia="Calibri" w:cs="Calibri"/>
              </w:rPr>
            </w:pPr>
            <w:r w:rsidRPr="00D3733A">
              <w:rPr>
                <w:rFonts w:eastAsia="Calibri" w:cs="Calibri"/>
              </w:rPr>
              <w:lastRenderedPageBreak/>
              <w:t>Ensure all care gi</w:t>
            </w:r>
            <w:r w:rsidR="000457CD" w:rsidRPr="00D3733A">
              <w:rPr>
                <w:rFonts w:eastAsia="Calibri" w:cs="Calibri"/>
              </w:rPr>
              <w:t xml:space="preserve">ven meets local and national pathway standards. </w:t>
            </w:r>
          </w:p>
          <w:p w14:paraId="6E8870C9" w14:textId="77777777" w:rsidR="005B0F6C" w:rsidRPr="00D3733A" w:rsidRDefault="005B0F6C" w:rsidP="7C7F52A9">
            <w:pPr>
              <w:spacing w:before="100" w:after="100"/>
              <w:rPr>
                <w:rFonts w:eastAsia="Calibri" w:cs="Calibri"/>
              </w:rPr>
            </w:pPr>
          </w:p>
          <w:p w14:paraId="4B82C602" w14:textId="3178348A" w:rsidR="203FAF15" w:rsidRPr="00D3733A" w:rsidRDefault="203FAF15" w:rsidP="7C7F52A9">
            <w:pPr>
              <w:spacing w:before="100" w:after="100"/>
              <w:rPr>
                <w:rFonts w:eastAsia="Calibri" w:cs="Calibri"/>
                <w:b/>
                <w:bCs/>
              </w:rPr>
            </w:pPr>
            <w:r w:rsidRPr="00D3733A">
              <w:rPr>
                <w:rFonts w:eastAsia="Calibri" w:cs="Calibri"/>
                <w:b/>
                <w:bCs/>
              </w:rPr>
              <w:t xml:space="preserve">Wider Clinical </w:t>
            </w:r>
            <w:proofErr w:type="spellStart"/>
            <w:r w:rsidRPr="00D3733A">
              <w:rPr>
                <w:rFonts w:eastAsia="Calibri" w:cs="Calibri"/>
                <w:b/>
                <w:bCs/>
              </w:rPr>
              <w:t>Reponsibilities</w:t>
            </w:r>
            <w:proofErr w:type="spellEnd"/>
          </w:p>
          <w:p w14:paraId="4A742DBE" w14:textId="1F6A0B2F" w:rsidR="203FAF15" w:rsidRPr="00D3733A" w:rsidRDefault="203FAF15" w:rsidP="7C7F52A9">
            <w:pPr>
              <w:pStyle w:val="ListParagraph"/>
              <w:numPr>
                <w:ilvl w:val="0"/>
                <w:numId w:val="11"/>
              </w:numPr>
              <w:spacing w:before="100" w:after="100"/>
              <w:rPr>
                <w:rFonts w:eastAsia="Calibri" w:cs="Calibri"/>
              </w:rPr>
            </w:pPr>
            <w:r w:rsidRPr="00D3733A">
              <w:rPr>
                <w:rFonts w:eastAsia="Calibri" w:cs="Calibri"/>
              </w:rPr>
              <w:t>To communicate effectively with wider system partners and allied healthcare professionals across primary and secondary care</w:t>
            </w:r>
          </w:p>
          <w:p w14:paraId="35E953A8" w14:textId="423BC4AB" w:rsidR="203FAF15" w:rsidRPr="00D3733A" w:rsidRDefault="203FAF15" w:rsidP="7C7F52A9">
            <w:pPr>
              <w:pStyle w:val="ListParagraph"/>
              <w:numPr>
                <w:ilvl w:val="0"/>
                <w:numId w:val="11"/>
              </w:numPr>
              <w:spacing w:before="100" w:after="100"/>
              <w:rPr>
                <w:rFonts w:eastAsia="Calibri" w:cs="Calibri"/>
              </w:rPr>
            </w:pPr>
            <w:r w:rsidRPr="00D3733A">
              <w:rPr>
                <w:rFonts w:eastAsia="Calibri" w:cs="Calibri"/>
              </w:rPr>
              <w:t>To actively engage in opportunities to provide primary care education around weight management</w:t>
            </w:r>
          </w:p>
          <w:p w14:paraId="7EF0D60B" w14:textId="05D5B234" w:rsidR="203FAF15" w:rsidRPr="00D3733A" w:rsidRDefault="203FAF15" w:rsidP="7C7F52A9">
            <w:pPr>
              <w:pStyle w:val="ListParagraph"/>
              <w:numPr>
                <w:ilvl w:val="0"/>
                <w:numId w:val="11"/>
              </w:numPr>
              <w:spacing w:before="100" w:after="100"/>
              <w:rPr>
                <w:rFonts w:eastAsia="Calibri" w:cs="Calibri"/>
              </w:rPr>
            </w:pPr>
            <w:r w:rsidRPr="00D3733A">
              <w:rPr>
                <w:rFonts w:eastAsia="Calibri" w:cs="Calibri"/>
              </w:rPr>
              <w:t>Be a thought leader and Subject Matter Expert within the market that can push service expansion and wider education across the service.</w:t>
            </w:r>
          </w:p>
          <w:p w14:paraId="64941614" w14:textId="279EBCC4" w:rsidR="7C7F52A9" w:rsidRPr="00D3733A" w:rsidRDefault="7C7F52A9" w:rsidP="7C7F52A9">
            <w:pPr>
              <w:spacing w:before="100" w:after="100"/>
              <w:rPr>
                <w:rFonts w:eastAsia="Calibri" w:cs="Calibri"/>
                <w:b/>
                <w:bCs/>
              </w:rPr>
            </w:pPr>
          </w:p>
          <w:p w14:paraId="1EBDDDE7" w14:textId="699BABBD" w:rsidR="002C7818" w:rsidRPr="00D3733A" w:rsidRDefault="002C7818" w:rsidP="00761C6A">
            <w:pPr>
              <w:spacing w:before="100" w:after="100"/>
              <w:rPr>
                <w:rFonts w:eastAsia="Calibri" w:cs="Calibri"/>
                <w:b/>
                <w:bCs/>
              </w:rPr>
            </w:pPr>
            <w:r w:rsidRPr="00D3733A">
              <w:rPr>
                <w:rFonts w:eastAsia="Calibri" w:cs="Calibri"/>
                <w:b/>
                <w:bCs/>
              </w:rPr>
              <w:t xml:space="preserve">Management </w:t>
            </w:r>
            <w:r w:rsidR="009C41F0" w:rsidRPr="00D3733A">
              <w:rPr>
                <w:rFonts w:eastAsia="Calibri" w:cs="Calibri"/>
                <w:b/>
                <w:bCs/>
              </w:rPr>
              <w:t>Duties</w:t>
            </w:r>
          </w:p>
          <w:p w14:paraId="042652E4" w14:textId="63C55EA3" w:rsidR="008319C3" w:rsidRPr="00D3733A" w:rsidRDefault="008319C3" w:rsidP="0025394E">
            <w:pPr>
              <w:pStyle w:val="ListParagraph"/>
              <w:numPr>
                <w:ilvl w:val="0"/>
                <w:numId w:val="11"/>
              </w:numPr>
              <w:spacing w:before="100" w:after="100" w:line="257" w:lineRule="auto"/>
              <w:rPr>
                <w:rFonts w:eastAsia="Calibri" w:cs="Calibri"/>
              </w:rPr>
            </w:pPr>
            <w:r w:rsidRPr="00D3733A">
              <w:rPr>
                <w:rFonts w:eastAsia="Calibri" w:cs="Calibri"/>
              </w:rPr>
              <w:t xml:space="preserve">Responsible for supporting the Service Lead in the management and leadership of the </w:t>
            </w:r>
            <w:r w:rsidR="0025394E" w:rsidRPr="00D3733A">
              <w:rPr>
                <w:rFonts w:eastAsia="Calibri" w:cs="Calibri"/>
              </w:rPr>
              <w:t>Weight Management</w:t>
            </w:r>
            <w:r w:rsidRPr="00D3733A">
              <w:rPr>
                <w:rFonts w:eastAsia="Calibri" w:cs="Calibri"/>
              </w:rPr>
              <w:t xml:space="preserve"> </w:t>
            </w:r>
            <w:r w:rsidR="00667429" w:rsidRPr="00D3733A">
              <w:rPr>
                <w:rFonts w:eastAsia="Calibri" w:cs="Calibri"/>
              </w:rPr>
              <w:t>clinical</w:t>
            </w:r>
            <w:r w:rsidRPr="00D3733A">
              <w:rPr>
                <w:rFonts w:eastAsia="Calibri" w:cs="Calibri"/>
              </w:rPr>
              <w:t xml:space="preserve"> team, maintaining an appropriate management style that maintains good morale, a team approach to work and a culture which fosters innovation and positive change</w:t>
            </w:r>
          </w:p>
          <w:p w14:paraId="4D469FFD" w14:textId="77777777" w:rsidR="008319C3" w:rsidRPr="00D3733A" w:rsidRDefault="008319C3" w:rsidP="0025394E">
            <w:pPr>
              <w:pStyle w:val="ListParagraph"/>
              <w:numPr>
                <w:ilvl w:val="0"/>
                <w:numId w:val="11"/>
              </w:numPr>
              <w:spacing w:before="100" w:after="100" w:line="257" w:lineRule="auto"/>
              <w:rPr>
                <w:rFonts w:eastAsia="Calibri" w:cs="Calibri"/>
              </w:rPr>
            </w:pPr>
            <w:r w:rsidRPr="00D3733A">
              <w:rPr>
                <w:rFonts w:eastAsia="Calibri" w:cs="Calibri"/>
              </w:rPr>
              <w:t>Managing clinic diaries and bookings efficiently with the admin and clinical team</w:t>
            </w:r>
          </w:p>
          <w:p w14:paraId="2974785D" w14:textId="77777777" w:rsidR="008319C3" w:rsidRPr="00D3733A" w:rsidRDefault="008319C3" w:rsidP="0025394E">
            <w:pPr>
              <w:pStyle w:val="ListParagraph"/>
              <w:numPr>
                <w:ilvl w:val="0"/>
                <w:numId w:val="11"/>
              </w:numPr>
              <w:spacing w:before="100" w:after="100" w:line="257" w:lineRule="auto"/>
              <w:rPr>
                <w:rFonts w:eastAsia="Calibri" w:cs="Calibri"/>
              </w:rPr>
            </w:pPr>
            <w:r w:rsidRPr="00D3733A">
              <w:rPr>
                <w:rFonts w:eastAsia="Calibri" w:cs="Calibri"/>
              </w:rPr>
              <w:t>Assist with the review and implementation of all clinical Standard Operating Procedures (SOP’S)</w:t>
            </w:r>
          </w:p>
          <w:p w14:paraId="743A5E40" w14:textId="0238D525" w:rsidR="008319C3" w:rsidRPr="00D3733A" w:rsidRDefault="00C27502" w:rsidP="0025394E">
            <w:pPr>
              <w:pStyle w:val="ListParagraph"/>
              <w:numPr>
                <w:ilvl w:val="0"/>
                <w:numId w:val="11"/>
              </w:numPr>
              <w:spacing w:before="100" w:after="100" w:line="257" w:lineRule="auto"/>
              <w:rPr>
                <w:rFonts w:eastAsia="Calibri" w:cs="Calibri"/>
              </w:rPr>
            </w:pPr>
            <w:r w:rsidRPr="00D3733A">
              <w:rPr>
                <w:rFonts w:eastAsia="Calibri" w:cs="Calibri"/>
              </w:rPr>
              <w:t xml:space="preserve">Support the service lead in </w:t>
            </w:r>
            <w:r w:rsidR="008319C3" w:rsidRPr="00D3733A">
              <w:rPr>
                <w:rFonts w:eastAsia="Calibri" w:cs="Calibri"/>
              </w:rPr>
              <w:t>Identify</w:t>
            </w:r>
            <w:r w:rsidRPr="00D3733A">
              <w:rPr>
                <w:rFonts w:eastAsia="Calibri" w:cs="Calibri"/>
              </w:rPr>
              <w:t>ing</w:t>
            </w:r>
            <w:r w:rsidR="008319C3" w:rsidRPr="00D3733A">
              <w:rPr>
                <w:rFonts w:eastAsia="Calibri" w:cs="Calibri"/>
              </w:rPr>
              <w:t xml:space="preserve"> workforce requirements relating to </w:t>
            </w:r>
            <w:r w:rsidRPr="00D3733A">
              <w:rPr>
                <w:rFonts w:eastAsia="Calibri" w:cs="Calibri"/>
              </w:rPr>
              <w:t xml:space="preserve">the </w:t>
            </w:r>
            <w:r w:rsidR="0025394E" w:rsidRPr="00D3733A">
              <w:rPr>
                <w:rFonts w:eastAsia="Calibri" w:cs="Calibri"/>
              </w:rPr>
              <w:t>Weight Management</w:t>
            </w:r>
            <w:r w:rsidR="008319C3" w:rsidRPr="00D3733A">
              <w:rPr>
                <w:rFonts w:eastAsia="Calibri" w:cs="Calibri"/>
              </w:rPr>
              <w:t xml:space="preserve"> team</w:t>
            </w:r>
            <w:r w:rsidR="00303627" w:rsidRPr="00D3733A">
              <w:rPr>
                <w:rFonts w:eastAsia="Calibri" w:cs="Calibri"/>
              </w:rPr>
              <w:t xml:space="preserve">. Supporting </w:t>
            </w:r>
            <w:r w:rsidR="008319C3" w:rsidRPr="00D3733A">
              <w:rPr>
                <w:rFonts w:eastAsia="Calibri" w:cs="Calibri"/>
              </w:rPr>
              <w:t>on the effective recruitment, retention and management of staff including appraisals, performance, management and sickness absence</w:t>
            </w:r>
          </w:p>
          <w:p w14:paraId="7E3EAE9D" w14:textId="4D219DF3" w:rsidR="008319C3" w:rsidRPr="00D3733A" w:rsidRDefault="00303627" w:rsidP="0025394E">
            <w:pPr>
              <w:pStyle w:val="ListParagraph"/>
              <w:numPr>
                <w:ilvl w:val="0"/>
                <w:numId w:val="11"/>
              </w:numPr>
              <w:spacing w:before="100" w:after="100" w:line="257" w:lineRule="auto"/>
              <w:rPr>
                <w:rFonts w:eastAsia="Calibri" w:cs="Calibri"/>
              </w:rPr>
            </w:pPr>
            <w:r w:rsidRPr="00D3733A">
              <w:rPr>
                <w:rFonts w:eastAsia="Calibri" w:cs="Calibri"/>
              </w:rPr>
              <w:t>Support the service lead to ensure</w:t>
            </w:r>
            <w:r w:rsidR="008319C3" w:rsidRPr="00D3733A">
              <w:rPr>
                <w:rFonts w:eastAsia="Calibri" w:cs="Calibri"/>
              </w:rPr>
              <w:t xml:space="preserve"> the </w:t>
            </w:r>
            <w:r w:rsidR="00667429" w:rsidRPr="00D3733A">
              <w:rPr>
                <w:rFonts w:eastAsia="Calibri" w:cs="Calibri"/>
              </w:rPr>
              <w:t>clinical</w:t>
            </w:r>
            <w:r w:rsidR="008319C3" w:rsidRPr="00D3733A">
              <w:rPr>
                <w:rFonts w:eastAsia="Calibri" w:cs="Calibri"/>
              </w:rPr>
              <w:t xml:space="preserve"> team undertake the necessary clinical and mandatory training required for their related area and that any related competencies are signed off</w:t>
            </w:r>
          </w:p>
          <w:p w14:paraId="45BDB67E" w14:textId="77777777" w:rsidR="008319C3" w:rsidRPr="00D3733A" w:rsidRDefault="008319C3" w:rsidP="0025394E">
            <w:pPr>
              <w:pStyle w:val="ListParagraph"/>
              <w:numPr>
                <w:ilvl w:val="0"/>
                <w:numId w:val="11"/>
              </w:numPr>
              <w:spacing w:before="100" w:after="100" w:line="257" w:lineRule="auto"/>
              <w:rPr>
                <w:rFonts w:eastAsia="Calibri" w:cs="Calibri"/>
              </w:rPr>
            </w:pPr>
            <w:r w:rsidRPr="00D3733A">
              <w:rPr>
                <w:rFonts w:eastAsia="Calibri" w:cs="Calibri"/>
              </w:rPr>
              <w:t>Ensure any new colleagues are welcomed to the team and undertake induction and orientation programmes.</w:t>
            </w:r>
          </w:p>
          <w:p w14:paraId="1A0EEA8D" w14:textId="46544AF3" w:rsidR="008319C3" w:rsidRPr="00D3733A" w:rsidRDefault="00303627" w:rsidP="0025394E">
            <w:pPr>
              <w:pStyle w:val="ListParagraph"/>
              <w:numPr>
                <w:ilvl w:val="0"/>
                <w:numId w:val="11"/>
              </w:numPr>
              <w:spacing w:before="100" w:after="100" w:line="257" w:lineRule="auto"/>
              <w:rPr>
                <w:rFonts w:eastAsia="Calibri" w:cs="Calibri"/>
              </w:rPr>
            </w:pPr>
            <w:r w:rsidRPr="00D3733A">
              <w:rPr>
                <w:rFonts w:eastAsia="Calibri" w:cs="Calibri"/>
              </w:rPr>
              <w:t xml:space="preserve">Ensure </w:t>
            </w:r>
            <w:r w:rsidR="000D0329" w:rsidRPr="00D3733A">
              <w:rPr>
                <w:rFonts w:eastAsia="Calibri" w:cs="Calibri"/>
              </w:rPr>
              <w:t xml:space="preserve">the implementation </w:t>
            </w:r>
            <w:r w:rsidR="005E2161">
              <w:rPr>
                <w:rFonts w:eastAsia="Calibri" w:cs="Calibri"/>
              </w:rPr>
              <w:t xml:space="preserve">and completion </w:t>
            </w:r>
            <w:r w:rsidR="000D0329" w:rsidRPr="00D3733A">
              <w:rPr>
                <w:rFonts w:eastAsia="Calibri" w:cs="Calibri"/>
              </w:rPr>
              <w:t>of</w:t>
            </w:r>
            <w:r w:rsidRPr="00D3733A">
              <w:rPr>
                <w:rFonts w:eastAsia="Calibri" w:cs="Calibri"/>
              </w:rPr>
              <w:t xml:space="preserve"> robust </w:t>
            </w:r>
            <w:r w:rsidR="00FE5B28" w:rsidRPr="00D3733A">
              <w:rPr>
                <w:rFonts w:eastAsia="Calibri" w:cs="Calibri"/>
              </w:rPr>
              <w:t>c</w:t>
            </w:r>
            <w:r w:rsidRPr="00D3733A">
              <w:rPr>
                <w:rFonts w:eastAsia="Calibri" w:cs="Calibri"/>
              </w:rPr>
              <w:t xml:space="preserve">linical audit schedules </w:t>
            </w:r>
            <w:r w:rsidR="005E2161">
              <w:rPr>
                <w:rFonts w:eastAsia="Calibri" w:cs="Calibri"/>
              </w:rPr>
              <w:t>relating to weight management and injectable pathways</w:t>
            </w:r>
          </w:p>
          <w:p w14:paraId="4948D07B" w14:textId="5955967A" w:rsidR="008319C3" w:rsidRPr="00D3733A" w:rsidRDefault="008319C3" w:rsidP="0025394E">
            <w:pPr>
              <w:pStyle w:val="ListParagraph"/>
              <w:numPr>
                <w:ilvl w:val="0"/>
                <w:numId w:val="11"/>
              </w:numPr>
              <w:spacing w:before="100" w:after="100" w:line="257" w:lineRule="auto"/>
              <w:rPr>
                <w:rFonts w:eastAsia="Calibri" w:cs="Calibri"/>
              </w:rPr>
            </w:pPr>
            <w:r w:rsidRPr="00D3733A">
              <w:rPr>
                <w:rFonts w:eastAsia="Calibri" w:cs="Calibri"/>
              </w:rPr>
              <w:t>Ensure that all medical equipment is stored securely, used appropriately e.g. single use is disposed following use, is kept in a safe condition e.g. maintained in line with manufacturers requirements, is ready for use when required, and that faulty equipment is reported and/or replaced as necessary</w:t>
            </w:r>
          </w:p>
          <w:p w14:paraId="0972CD70" w14:textId="77777777" w:rsidR="008319C3" w:rsidRPr="00D3733A" w:rsidRDefault="008319C3" w:rsidP="0025394E">
            <w:pPr>
              <w:pStyle w:val="ListParagraph"/>
              <w:numPr>
                <w:ilvl w:val="0"/>
                <w:numId w:val="11"/>
              </w:numPr>
              <w:spacing w:before="100" w:after="100" w:line="257" w:lineRule="auto"/>
              <w:rPr>
                <w:rFonts w:eastAsia="Calibri" w:cs="Calibri"/>
              </w:rPr>
            </w:pPr>
            <w:r w:rsidRPr="00D3733A">
              <w:rPr>
                <w:rFonts w:eastAsia="Calibri" w:cs="Calibri"/>
              </w:rPr>
              <w:t>Responsibility for ensuring equipment is properly used and maintained.</w:t>
            </w:r>
          </w:p>
          <w:p w14:paraId="0A5FCECE" w14:textId="77777777" w:rsidR="00303627" w:rsidRPr="00D3733A" w:rsidRDefault="00303627" w:rsidP="00365B95">
            <w:pPr>
              <w:spacing w:before="100" w:after="100" w:line="257" w:lineRule="auto"/>
              <w:rPr>
                <w:rFonts w:eastAsia="Calibri" w:cs="Calibri"/>
              </w:rPr>
            </w:pPr>
          </w:p>
          <w:p w14:paraId="530E1DA1" w14:textId="54CE5355" w:rsidR="00365B95" w:rsidRPr="00D3733A" w:rsidRDefault="00365B95" w:rsidP="00365B95">
            <w:pPr>
              <w:spacing w:before="100" w:after="100" w:line="257" w:lineRule="auto"/>
              <w:rPr>
                <w:rFonts w:eastAsia="Calibri" w:cs="Calibri"/>
                <w:b/>
                <w:bCs/>
              </w:rPr>
            </w:pPr>
            <w:r w:rsidRPr="00D3733A">
              <w:rPr>
                <w:rFonts w:eastAsia="Calibri" w:cs="Calibri"/>
                <w:b/>
                <w:bCs/>
              </w:rPr>
              <w:lastRenderedPageBreak/>
              <w:t>Equality Diversity &amp; Inclusion (EDI)</w:t>
            </w:r>
          </w:p>
          <w:p w14:paraId="160AE381" w14:textId="77777777" w:rsidR="00B866EC" w:rsidRPr="00D3733A" w:rsidRDefault="00B866EC" w:rsidP="00B866EC">
            <w:pPr>
              <w:spacing w:before="100" w:after="100"/>
              <w:ind w:left="360"/>
              <w:rPr>
                <w:rFonts w:eastAsia="Calibri" w:cs="Calibri"/>
              </w:rPr>
            </w:pPr>
            <w:r w:rsidRPr="00D3733A">
              <w:rPr>
                <w:rFonts w:eastAsia="Calibri" w:cs="Calibri"/>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87866D2" w14:textId="357CF68A" w:rsidR="00365B95" w:rsidRPr="00D3733A" w:rsidRDefault="00365B95" w:rsidP="0025394E">
            <w:pPr>
              <w:pStyle w:val="BulletListDense"/>
              <w:numPr>
                <w:ilvl w:val="0"/>
                <w:numId w:val="11"/>
              </w:numPr>
              <w:rPr>
                <w:rFonts w:eastAsia="Calibri" w:cs="Calibri"/>
              </w:rPr>
            </w:pPr>
            <w:r w:rsidRPr="00D3733A">
              <w:rPr>
                <w:rFonts w:eastAsia="Calibri" w:cs="Calibri"/>
              </w:rPr>
              <w:t>Be aware of the impact of your behaviour on others</w:t>
            </w:r>
          </w:p>
          <w:p w14:paraId="7E0D4646" w14:textId="77777777" w:rsidR="00365B95" w:rsidRPr="00D3733A" w:rsidRDefault="00365B95" w:rsidP="0025394E">
            <w:pPr>
              <w:pStyle w:val="BulletListDense"/>
              <w:numPr>
                <w:ilvl w:val="0"/>
                <w:numId w:val="11"/>
              </w:numPr>
              <w:rPr>
                <w:rFonts w:eastAsia="Calibri" w:cs="Calibri"/>
              </w:rPr>
            </w:pPr>
            <w:r w:rsidRPr="00D3733A">
              <w:rPr>
                <w:rFonts w:eastAsia="Calibri" w:cs="Calibri"/>
              </w:rPr>
              <w:t>Ensure that others are treated with fairness, dignity and respect</w:t>
            </w:r>
          </w:p>
          <w:p w14:paraId="5E4DF047" w14:textId="77777777" w:rsidR="00365B95" w:rsidRPr="00D3733A" w:rsidRDefault="00365B95" w:rsidP="0025394E">
            <w:pPr>
              <w:pStyle w:val="BulletListDense"/>
              <w:numPr>
                <w:ilvl w:val="0"/>
                <w:numId w:val="11"/>
              </w:numPr>
              <w:rPr>
                <w:rFonts w:eastAsia="Calibri" w:cs="Calibri"/>
              </w:rPr>
            </w:pPr>
            <w:r w:rsidRPr="00D3733A">
              <w:rPr>
                <w:rFonts w:eastAsia="Calibri" w:cs="Calibri"/>
              </w:rPr>
              <w:t>Maintain and develop your knowledge about what EDI is and why it is important</w:t>
            </w:r>
          </w:p>
          <w:p w14:paraId="6F07AF94" w14:textId="77777777" w:rsidR="00365B95" w:rsidRPr="00D3733A" w:rsidRDefault="00365B95" w:rsidP="0025394E">
            <w:pPr>
              <w:pStyle w:val="BulletListDense"/>
              <w:numPr>
                <w:ilvl w:val="0"/>
                <w:numId w:val="11"/>
              </w:numPr>
              <w:rPr>
                <w:rFonts w:eastAsia="Calibri" w:cs="Calibri"/>
              </w:rPr>
            </w:pPr>
            <w:r w:rsidRPr="00D3733A">
              <w:rPr>
                <w:rFonts w:eastAsia="Calibri" w:cs="Calibri"/>
              </w:rPr>
              <w:t>Be prepared to challenge bias, discrimination and prejudice if possible to do so and raise with your manager and EDI team</w:t>
            </w:r>
          </w:p>
          <w:p w14:paraId="14E7AE2A" w14:textId="77777777" w:rsidR="00365B95" w:rsidRPr="00D3733A" w:rsidRDefault="00365B95" w:rsidP="0025394E">
            <w:pPr>
              <w:pStyle w:val="BulletListDense"/>
              <w:numPr>
                <w:ilvl w:val="0"/>
                <w:numId w:val="11"/>
              </w:numPr>
              <w:rPr>
                <w:rFonts w:eastAsia="Calibri" w:cs="Calibri"/>
              </w:rPr>
            </w:pPr>
            <w:r w:rsidRPr="00D3733A">
              <w:rPr>
                <w:rFonts w:eastAsia="Calibri" w:cs="Calibri"/>
              </w:rPr>
              <w:t>Encourage and support others to feel confident in speaking up if they have been subjected to or witnessed bias, discrimination or prejudice</w:t>
            </w:r>
          </w:p>
          <w:p w14:paraId="17113C3B" w14:textId="77777777" w:rsidR="00365B95" w:rsidRPr="00D3733A" w:rsidRDefault="00365B95" w:rsidP="0025394E">
            <w:pPr>
              <w:pStyle w:val="BulletListDense"/>
              <w:numPr>
                <w:ilvl w:val="0"/>
                <w:numId w:val="11"/>
              </w:numPr>
              <w:rPr>
                <w:rFonts w:eastAsia="Calibri" w:cs="Calibri"/>
              </w:rPr>
            </w:pPr>
            <w:r w:rsidRPr="00D3733A">
              <w:rPr>
                <w:rFonts w:eastAsia="Calibri" w:cs="Calibri"/>
              </w:rPr>
              <w:t>Be prepared to speak up for others if you witness bias, discrimination or prejudice</w:t>
            </w:r>
          </w:p>
          <w:p w14:paraId="44BDB607" w14:textId="44C03703" w:rsidR="00791C22" w:rsidRPr="00D3733A" w:rsidRDefault="00791C22" w:rsidP="00791C22">
            <w:pPr>
              <w:spacing w:before="100" w:after="100"/>
              <w:rPr>
                <w:rFonts w:eastAsia="Calibri" w:cs="Calibri"/>
              </w:rPr>
            </w:pPr>
          </w:p>
        </w:tc>
      </w:tr>
      <w:tr w:rsidR="00966F66" w:rsidRPr="001763D9" w14:paraId="01882A7A" w14:textId="77777777" w:rsidTr="5DAEC407">
        <w:tc>
          <w:tcPr>
            <w:tcW w:w="3256" w:type="dxa"/>
            <w:vAlign w:val="center"/>
          </w:tcPr>
          <w:p w14:paraId="57B89986" w14:textId="29BAB234" w:rsidR="00966F66" w:rsidRPr="00DA31D2" w:rsidRDefault="00966F66" w:rsidP="00966F66">
            <w:pPr>
              <w:spacing w:before="100" w:after="100"/>
              <w:rPr>
                <w:rFonts w:cs="Calibri"/>
                <w:szCs w:val="22"/>
              </w:rPr>
            </w:pPr>
            <w:r w:rsidRPr="00DA31D2">
              <w:rPr>
                <w:rFonts w:cs="Calibri"/>
                <w:szCs w:val="22"/>
              </w:rPr>
              <w:lastRenderedPageBreak/>
              <w:t>Clinical Governance:</w:t>
            </w:r>
          </w:p>
          <w:p w14:paraId="53E29B26" w14:textId="1892EDC7"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18EA63B1" w14:textId="77777777" w:rsidR="00B405C9" w:rsidRPr="00DA31D2" w:rsidRDefault="00B405C9" w:rsidP="00B405C9">
            <w:pPr>
              <w:pStyle w:val="ListParagraph"/>
              <w:numPr>
                <w:ilvl w:val="0"/>
                <w:numId w:val="15"/>
              </w:numPr>
              <w:spacing w:before="100" w:after="100"/>
              <w:rPr>
                <w:rFonts w:cs="Calibri"/>
                <w:szCs w:val="22"/>
              </w:rPr>
            </w:pPr>
            <w:r w:rsidRPr="00DA31D2">
              <w:rPr>
                <w:rFonts w:eastAsia="Tw Cen MT" w:cs="Calibri"/>
                <w:szCs w:val="22"/>
              </w:rPr>
              <w:t>Work in a safe competent manner, working within agreed protocols and guidelines</w:t>
            </w:r>
            <w:r w:rsidRPr="00DA31D2">
              <w:rPr>
                <w:rFonts w:cs="Calibri"/>
                <w:szCs w:val="22"/>
              </w:rPr>
              <w:t xml:space="preserve"> </w:t>
            </w:r>
          </w:p>
          <w:p w14:paraId="72FF35DE"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ensuring relevant Quality targets are met</w:t>
            </w:r>
          </w:p>
          <w:p w14:paraId="43C28B2C" w14:textId="0ACDC92F"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Contribute to internal and external audits or inspections </w:t>
            </w:r>
            <w:proofErr w:type="spellStart"/>
            <w:r w:rsidRPr="00DA31D2">
              <w:rPr>
                <w:rFonts w:cs="Calibri"/>
                <w:szCs w:val="22"/>
              </w:rPr>
              <w:t>e.g</w:t>
            </w:r>
            <w:proofErr w:type="spellEnd"/>
            <w:r w:rsidRPr="00DA31D2">
              <w:rPr>
                <w:rFonts w:cs="Calibri"/>
                <w:szCs w:val="22"/>
              </w:rPr>
              <w:t xml:space="preserve"> CQC </w:t>
            </w:r>
          </w:p>
          <w:p w14:paraId="1961E4D6"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Quality Performance Monitoring</w:t>
            </w:r>
          </w:p>
          <w:p w14:paraId="72F13B08" w14:textId="4CBCEA91"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Demonstra</w:t>
            </w:r>
            <w:r w:rsidR="00DC263C">
              <w:rPr>
                <w:rFonts w:cs="Calibri"/>
                <w:szCs w:val="22"/>
              </w:rPr>
              <w:t>te</w:t>
            </w:r>
            <w:r w:rsidRPr="00DA31D2">
              <w:rPr>
                <w:rFonts w:cs="Calibri"/>
                <w:szCs w:val="22"/>
              </w:rPr>
              <w:t xml:space="preserve"> continuous evaluation of practise including the use of recognised outcome measures and audit tools</w:t>
            </w:r>
          </w:p>
          <w:p w14:paraId="3766E5BC" w14:textId="2B72A748" w:rsidR="00966F66" w:rsidRPr="00DA31D2" w:rsidRDefault="00B405C9" w:rsidP="00B405C9">
            <w:pPr>
              <w:pStyle w:val="ListParagraph"/>
              <w:numPr>
                <w:ilvl w:val="0"/>
                <w:numId w:val="15"/>
              </w:numPr>
              <w:spacing w:before="100" w:after="100"/>
              <w:rPr>
                <w:rFonts w:cs="Calibri"/>
                <w:szCs w:val="22"/>
              </w:rPr>
            </w:pPr>
            <w:r w:rsidRPr="00FE5B28">
              <w:rPr>
                <w:rFonts w:cs="Calibri"/>
                <w:szCs w:val="22"/>
              </w:rPr>
              <w:t>Work with the wider Governance/NHS Team to provide annual information for the NHS Quality Account submission</w:t>
            </w:r>
          </w:p>
        </w:tc>
      </w:tr>
      <w:tr w:rsidR="00F450BD" w:rsidRPr="001763D9" w14:paraId="3161C07B" w14:textId="77777777" w:rsidTr="5DAEC407">
        <w:tc>
          <w:tcPr>
            <w:tcW w:w="3256" w:type="dxa"/>
            <w:vAlign w:val="center"/>
          </w:tcPr>
          <w:p w14:paraId="5FD2413E" w14:textId="7A534F40" w:rsidR="00F450BD" w:rsidRPr="00DA31D2" w:rsidRDefault="00F450BD" w:rsidP="00F450BD">
            <w:pPr>
              <w:spacing w:before="100" w:after="100"/>
              <w:rPr>
                <w:rFonts w:cs="Calibri"/>
                <w:szCs w:val="22"/>
              </w:rPr>
            </w:pPr>
            <w:r w:rsidRPr="00DA31D2">
              <w:rPr>
                <w:rFonts w:cs="Calibri"/>
                <w:szCs w:val="22"/>
              </w:rPr>
              <w:t>Training and supervision:</w:t>
            </w:r>
          </w:p>
        </w:tc>
        <w:tc>
          <w:tcPr>
            <w:tcW w:w="6706" w:type="dxa"/>
            <w:vAlign w:val="center"/>
          </w:tcPr>
          <w:p w14:paraId="000D6635" w14:textId="4FA273C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Demonstrate a developed understanding of clinical practice with effective supervision, mentoring and assessment skills</w:t>
            </w:r>
          </w:p>
          <w:p w14:paraId="1D16AB17" w14:textId="1BDA448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Participate in education and training programmes appropriately and provide feedback to the team as part of shared learning. </w:t>
            </w:r>
          </w:p>
          <w:p w14:paraId="09AE4ECD"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Identify own personal development needs, clinical competency deficits, education and development needs at own Performance, Wellbeing, Development (PWD) (appraisal), demonstrating alignment with VHG’s objectives, vision and values. </w:t>
            </w:r>
          </w:p>
          <w:p w14:paraId="7F11CD7C"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Provide clinical advice as required to staff, patients and carers which promotes evidence based clinical practise and reduces risk of avoidable harm to patients. </w:t>
            </w:r>
          </w:p>
          <w:p w14:paraId="5BD8A22B" w14:textId="77777777" w:rsidR="002F22FA"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Participate in clinical training including teaching and supervision of new staff</w:t>
            </w:r>
          </w:p>
          <w:p w14:paraId="201DC6D6" w14:textId="3C567523" w:rsidR="00F450BD" w:rsidRPr="00DA31D2" w:rsidRDefault="00F450BD" w:rsidP="00F450BD">
            <w:pPr>
              <w:pStyle w:val="ListParagraph"/>
              <w:numPr>
                <w:ilvl w:val="0"/>
                <w:numId w:val="14"/>
              </w:numPr>
              <w:spacing w:before="100" w:after="100"/>
              <w:rPr>
                <w:rFonts w:eastAsia="Calibri" w:cs="Calibri"/>
                <w:szCs w:val="22"/>
              </w:rPr>
            </w:pPr>
            <w:r w:rsidRPr="00DA31D2">
              <w:rPr>
                <w:rStyle w:val="cf01"/>
                <w:rFonts w:ascii="Calibri" w:hAnsi="Calibri" w:cs="Calibri"/>
                <w:sz w:val="22"/>
                <w:szCs w:val="22"/>
              </w:rPr>
              <w:lastRenderedPageBreak/>
              <w:t>Ensure all team members maintain appropriate workforce compliance including ongoing registration with their professional body, mandatory training</w:t>
            </w:r>
          </w:p>
        </w:tc>
      </w:tr>
      <w:tr w:rsidR="00F450BD" w:rsidRPr="001763D9" w14:paraId="4004EF95" w14:textId="77777777" w:rsidTr="5DAEC407">
        <w:tc>
          <w:tcPr>
            <w:tcW w:w="3256" w:type="dxa"/>
            <w:vAlign w:val="center"/>
          </w:tcPr>
          <w:p w14:paraId="0E220621" w14:textId="69144CB3" w:rsidR="00F450BD" w:rsidRPr="00DA31D2" w:rsidRDefault="00F450BD" w:rsidP="00F450BD">
            <w:pPr>
              <w:spacing w:before="100" w:after="100"/>
              <w:rPr>
                <w:rFonts w:cs="Calibri"/>
                <w:szCs w:val="22"/>
              </w:rPr>
            </w:pPr>
            <w:r w:rsidRPr="00DA31D2">
              <w:rPr>
                <w:rFonts w:cs="Calibri"/>
                <w:szCs w:val="22"/>
              </w:rPr>
              <w:lastRenderedPageBreak/>
              <w:t>Additional information:</w:t>
            </w:r>
          </w:p>
        </w:tc>
        <w:tc>
          <w:tcPr>
            <w:tcW w:w="6706" w:type="dxa"/>
            <w:vAlign w:val="center"/>
          </w:tcPr>
          <w:p w14:paraId="4A51D27D" w14:textId="1652A11C" w:rsidR="00F450BD" w:rsidRPr="00DA31D2" w:rsidRDefault="00B233C5" w:rsidP="00B233C5">
            <w:pPr>
              <w:spacing w:before="100" w:after="100"/>
              <w:rPr>
                <w:rFonts w:cs="Calibri"/>
                <w:color w:val="000000"/>
                <w:szCs w:val="22"/>
              </w:rPr>
            </w:pPr>
            <w:r w:rsidRPr="00DA31D2">
              <w:rPr>
                <w:rFonts w:cs="Calibri"/>
                <w:color w:val="000000"/>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Pr="001763D9" w:rsidRDefault="00966F66">
      <w:pPr>
        <w:spacing w:after="200"/>
        <w:rPr>
          <w:rFonts w:cs="Calibri"/>
        </w:rPr>
      </w:pPr>
    </w:p>
    <w:p w14:paraId="3682E2D3" w14:textId="77777777" w:rsidR="00966F66" w:rsidRPr="001763D9" w:rsidRDefault="00966F66">
      <w:pPr>
        <w:spacing w:after="200"/>
        <w:rPr>
          <w:rFonts w:cs="Calibri"/>
          <w:b/>
          <w:color w:val="00A7CF"/>
          <w:sz w:val="28"/>
        </w:rPr>
      </w:pPr>
      <w:r w:rsidRPr="001763D9">
        <w:rPr>
          <w:rFonts w:cs="Calibri"/>
        </w:rPr>
        <w:br w:type="page"/>
      </w:r>
    </w:p>
    <w:p w14:paraId="6F579091" w14:textId="497EF055" w:rsidR="00966F66" w:rsidRPr="001763D9" w:rsidRDefault="00966F66" w:rsidP="00966F66">
      <w:pPr>
        <w:pStyle w:val="Heading2"/>
        <w:rPr>
          <w:rFonts w:cs="Calibri"/>
        </w:rPr>
      </w:pPr>
      <w:r w:rsidRPr="001763D9">
        <w:rPr>
          <w:rFonts w:cs="Calibri"/>
        </w:rPr>
        <w:lastRenderedPageBreak/>
        <w:t>Person specification</w:t>
      </w:r>
    </w:p>
    <w:p w14:paraId="25D6D3D5" w14:textId="77777777" w:rsidR="00966F66" w:rsidRPr="001763D9"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678"/>
        <w:gridCol w:w="3331"/>
      </w:tblGrid>
      <w:tr w:rsidR="00966F66" w:rsidRPr="001763D9" w14:paraId="63917455" w14:textId="77777777" w:rsidTr="00154B67">
        <w:tc>
          <w:tcPr>
            <w:tcW w:w="1951" w:type="dxa"/>
            <w:shd w:val="clear" w:color="auto" w:fill="00A7CF" w:themeFill="accent1"/>
          </w:tcPr>
          <w:p w14:paraId="45D68BD3" w14:textId="77777777" w:rsidR="00966F66" w:rsidRPr="00DA31D2" w:rsidRDefault="00966F66" w:rsidP="00966F66">
            <w:pPr>
              <w:spacing w:beforeLines="80" w:before="192" w:afterLines="80" w:after="192"/>
              <w:rPr>
                <w:rFonts w:cs="Calibri"/>
                <w:b/>
                <w:bCs/>
                <w:color w:val="FFFFFF" w:themeColor="background1"/>
                <w:szCs w:val="22"/>
              </w:rPr>
            </w:pPr>
          </w:p>
        </w:tc>
        <w:tc>
          <w:tcPr>
            <w:tcW w:w="4678" w:type="dxa"/>
            <w:shd w:val="clear" w:color="auto" w:fill="00A7CF" w:themeFill="accent1"/>
            <w:vAlign w:val="center"/>
          </w:tcPr>
          <w:p w14:paraId="52BEE6DB" w14:textId="605E7ED1"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Essential</w:t>
            </w:r>
          </w:p>
        </w:tc>
        <w:tc>
          <w:tcPr>
            <w:tcW w:w="3331" w:type="dxa"/>
            <w:shd w:val="clear" w:color="auto" w:fill="00A7CF" w:themeFill="accent1"/>
            <w:vAlign w:val="center"/>
          </w:tcPr>
          <w:p w14:paraId="00AB4B29" w14:textId="2433FAE8"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Desirable</w:t>
            </w:r>
          </w:p>
        </w:tc>
      </w:tr>
      <w:tr w:rsidR="00966F66" w:rsidRPr="001763D9" w14:paraId="7DE800C9" w14:textId="77777777" w:rsidTr="00114A80">
        <w:tc>
          <w:tcPr>
            <w:tcW w:w="1951" w:type="dxa"/>
            <w:shd w:val="clear" w:color="auto" w:fill="00A7CF" w:themeFill="accent1"/>
            <w:vAlign w:val="center"/>
          </w:tcPr>
          <w:p w14:paraId="2DEEF40D" w14:textId="792D6E18"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Qualifications</w:t>
            </w:r>
          </w:p>
        </w:tc>
        <w:tc>
          <w:tcPr>
            <w:tcW w:w="4678" w:type="dxa"/>
            <w:vAlign w:val="center"/>
          </w:tcPr>
          <w:p w14:paraId="09EEF586" w14:textId="77777777" w:rsidR="00966F66" w:rsidRPr="00DA31D2" w:rsidRDefault="00761C6A" w:rsidP="00114A80">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NMC Level 1 registered nurse </w:t>
            </w:r>
          </w:p>
          <w:p w14:paraId="4EE2088E" w14:textId="57F7CDB3" w:rsidR="00761C6A" w:rsidRPr="00DA31D2" w:rsidRDefault="00761C6A" w:rsidP="00114A80">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Relevant Post registration qualification and evidence of professional development </w:t>
            </w:r>
          </w:p>
          <w:p w14:paraId="73FFA5A6" w14:textId="77777777" w:rsidR="00761C6A" w:rsidRDefault="006F4637" w:rsidP="00114A80">
            <w:pPr>
              <w:pStyle w:val="ListParagraph"/>
              <w:numPr>
                <w:ilvl w:val="0"/>
                <w:numId w:val="10"/>
              </w:numPr>
              <w:rPr>
                <w:rFonts w:eastAsia="Helvetica" w:cs="Calibri"/>
                <w:szCs w:val="22"/>
              </w:rPr>
            </w:pPr>
            <w:r w:rsidRPr="00DA31D2">
              <w:rPr>
                <w:rFonts w:eastAsia="Helvetica" w:cs="Calibri"/>
                <w:szCs w:val="22"/>
              </w:rPr>
              <w:t xml:space="preserve">Non-Medical Independent Prescriber </w:t>
            </w:r>
          </w:p>
          <w:p w14:paraId="4315561D" w14:textId="3314BDA9" w:rsidR="00114A80" w:rsidRPr="00DA31D2" w:rsidRDefault="00114A80" w:rsidP="00114A80">
            <w:pPr>
              <w:pStyle w:val="ListParagraph"/>
              <w:rPr>
                <w:rFonts w:eastAsia="Helvetica" w:cs="Calibri"/>
                <w:szCs w:val="22"/>
              </w:rPr>
            </w:pPr>
          </w:p>
        </w:tc>
        <w:tc>
          <w:tcPr>
            <w:tcW w:w="3331" w:type="dxa"/>
            <w:vAlign w:val="center"/>
          </w:tcPr>
          <w:p w14:paraId="3F42637E" w14:textId="215E1AD6" w:rsidR="00761C6A" w:rsidRPr="000B0445" w:rsidRDefault="003B0013"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 xml:space="preserve">Post-grad </w:t>
            </w:r>
            <w:r w:rsidR="004725A1" w:rsidRPr="000B0445">
              <w:rPr>
                <w:rFonts w:eastAsia="Helvetica" w:cs="Calibri"/>
                <w:szCs w:val="22"/>
              </w:rPr>
              <w:t>qualification</w:t>
            </w:r>
            <w:r w:rsidRPr="000B0445">
              <w:rPr>
                <w:rFonts w:eastAsia="Helvetica" w:cs="Calibri"/>
                <w:szCs w:val="22"/>
              </w:rPr>
              <w:t xml:space="preserve"> in </w:t>
            </w:r>
            <w:r w:rsidR="004725A1" w:rsidRPr="000B0445">
              <w:rPr>
                <w:rFonts w:eastAsia="Helvetica" w:cs="Calibri"/>
                <w:szCs w:val="22"/>
              </w:rPr>
              <w:t>W</w:t>
            </w:r>
            <w:r w:rsidRPr="000B0445">
              <w:rPr>
                <w:rFonts w:eastAsia="Helvetica" w:cs="Calibri"/>
                <w:szCs w:val="22"/>
              </w:rPr>
              <w:t>eight Management/Obesity</w:t>
            </w:r>
          </w:p>
          <w:p w14:paraId="249563A3" w14:textId="77777777" w:rsidR="00966F66" w:rsidRPr="00DA31D2" w:rsidRDefault="00966F66" w:rsidP="00114A80">
            <w:pPr>
              <w:shd w:val="clear" w:color="auto" w:fill="FFFFFF" w:themeFill="background1"/>
              <w:spacing w:before="100" w:beforeAutospacing="1" w:after="100" w:afterAutospacing="1"/>
              <w:ind w:left="720"/>
              <w:rPr>
                <w:rFonts w:cs="Calibri"/>
                <w:szCs w:val="22"/>
              </w:rPr>
            </w:pPr>
          </w:p>
        </w:tc>
      </w:tr>
      <w:tr w:rsidR="00966F66" w:rsidRPr="001763D9" w14:paraId="510D568C" w14:textId="77777777" w:rsidTr="00114A80">
        <w:trPr>
          <w:trHeight w:val="3357"/>
        </w:trPr>
        <w:tc>
          <w:tcPr>
            <w:tcW w:w="1951" w:type="dxa"/>
            <w:shd w:val="clear" w:color="auto" w:fill="00A7CF" w:themeFill="accent1"/>
            <w:vAlign w:val="center"/>
          </w:tcPr>
          <w:p w14:paraId="5FFE56D6" w14:textId="5EE58A6C"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Experience</w:t>
            </w:r>
          </w:p>
        </w:tc>
        <w:tc>
          <w:tcPr>
            <w:tcW w:w="4678" w:type="dxa"/>
            <w:vAlign w:val="center"/>
          </w:tcPr>
          <w:p w14:paraId="04E37863" w14:textId="77777777" w:rsidR="00114A80" w:rsidRDefault="00114A80" w:rsidP="00114A80">
            <w:pPr>
              <w:shd w:val="clear" w:color="auto" w:fill="FFFFFF"/>
              <w:spacing w:before="100" w:beforeAutospacing="1" w:after="100" w:afterAutospacing="1"/>
              <w:ind w:left="720"/>
              <w:rPr>
                <w:rFonts w:eastAsia="Helvetica" w:cs="Calibri"/>
                <w:szCs w:val="22"/>
              </w:rPr>
            </w:pPr>
          </w:p>
          <w:p w14:paraId="0DDCAEB9" w14:textId="29FA5D8B" w:rsidR="00966F66" w:rsidRPr="000B0445" w:rsidRDefault="00761C6A"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 xml:space="preserve">Extensive clinical experience relevant to </w:t>
            </w:r>
            <w:r w:rsidR="00B7550F" w:rsidRPr="000B0445">
              <w:rPr>
                <w:rFonts w:eastAsia="Helvetica" w:cs="Calibri"/>
                <w:szCs w:val="22"/>
              </w:rPr>
              <w:t xml:space="preserve">a </w:t>
            </w:r>
            <w:r w:rsidR="0025394E" w:rsidRPr="000B0445">
              <w:rPr>
                <w:rFonts w:eastAsia="Helvetica" w:cs="Calibri"/>
                <w:szCs w:val="22"/>
              </w:rPr>
              <w:t>Weight Management</w:t>
            </w:r>
            <w:r w:rsidR="00B7550F" w:rsidRPr="000B0445">
              <w:rPr>
                <w:rFonts w:eastAsia="Helvetica" w:cs="Calibri"/>
                <w:szCs w:val="22"/>
              </w:rPr>
              <w:t xml:space="preserve"> setting</w:t>
            </w:r>
          </w:p>
          <w:p w14:paraId="160B62A7" w14:textId="05118C37" w:rsidR="00761C6A" w:rsidRPr="000B0445" w:rsidRDefault="00761C6A"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 xml:space="preserve">Experience managing </w:t>
            </w:r>
            <w:r w:rsidR="000A371D" w:rsidRPr="000B0445">
              <w:rPr>
                <w:rFonts w:eastAsia="Helvetica" w:cs="Calibri"/>
                <w:szCs w:val="22"/>
              </w:rPr>
              <w:t xml:space="preserve">a varied </w:t>
            </w:r>
            <w:r w:rsidRPr="000B0445">
              <w:rPr>
                <w:rFonts w:eastAsia="Helvetica" w:cs="Calibri"/>
                <w:szCs w:val="22"/>
              </w:rPr>
              <w:t>caseload</w:t>
            </w:r>
          </w:p>
          <w:p w14:paraId="025800A7" w14:textId="77777777" w:rsidR="00761C6A" w:rsidRPr="000B0445" w:rsidRDefault="00761C6A"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Experience to work independently and as part of an MDT</w:t>
            </w:r>
          </w:p>
          <w:p w14:paraId="1DAD8816" w14:textId="35A37369" w:rsidR="00761C6A" w:rsidRPr="000B0445" w:rsidRDefault="00761C6A"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 xml:space="preserve">Up to date knowledge of current clinical practice and professional issues </w:t>
            </w:r>
          </w:p>
          <w:p w14:paraId="1C444C5C" w14:textId="77777777" w:rsidR="00114A80" w:rsidRDefault="00761C6A" w:rsidP="00114A80">
            <w:pPr>
              <w:numPr>
                <w:ilvl w:val="0"/>
                <w:numId w:val="10"/>
              </w:numPr>
              <w:shd w:val="clear" w:color="auto" w:fill="FFFFFF"/>
              <w:spacing w:before="100" w:beforeAutospacing="1" w:after="100" w:afterAutospacing="1"/>
              <w:rPr>
                <w:rFonts w:eastAsia="Helvetica" w:cs="Calibri"/>
                <w:color w:val="2D2D2D"/>
                <w:szCs w:val="22"/>
              </w:rPr>
            </w:pPr>
            <w:r w:rsidRPr="000B0445">
              <w:rPr>
                <w:rFonts w:eastAsia="Helvetica" w:cs="Calibri"/>
                <w:szCs w:val="22"/>
              </w:rPr>
              <w:t>Understanding of clinical governance and risk assessment</w:t>
            </w:r>
            <w:r w:rsidRPr="00DA31D2">
              <w:rPr>
                <w:rFonts w:eastAsia="Helvetica" w:cs="Calibri"/>
                <w:color w:val="2D2D2D"/>
                <w:szCs w:val="22"/>
              </w:rPr>
              <w:t xml:space="preserve"> </w:t>
            </w:r>
          </w:p>
          <w:p w14:paraId="3B562B01" w14:textId="2F8D3A81" w:rsidR="00114A80" w:rsidRPr="00114A80" w:rsidRDefault="00114A80" w:rsidP="00114A80">
            <w:pPr>
              <w:shd w:val="clear" w:color="auto" w:fill="FFFFFF"/>
              <w:spacing w:before="100" w:beforeAutospacing="1" w:after="100" w:afterAutospacing="1"/>
              <w:ind w:left="720"/>
              <w:rPr>
                <w:rFonts w:eastAsia="Helvetica" w:cs="Calibri"/>
                <w:color w:val="2D2D2D"/>
                <w:szCs w:val="22"/>
              </w:rPr>
            </w:pPr>
          </w:p>
        </w:tc>
        <w:tc>
          <w:tcPr>
            <w:tcW w:w="3331" w:type="dxa"/>
            <w:vAlign w:val="center"/>
          </w:tcPr>
          <w:p w14:paraId="3835859A" w14:textId="41F4FB24" w:rsidR="00A7752E" w:rsidRPr="000B0445" w:rsidRDefault="00A7752E"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 xml:space="preserve">To have demonstrable experience in service development </w:t>
            </w:r>
          </w:p>
          <w:p w14:paraId="73BCA857" w14:textId="3699FA13" w:rsidR="00966F66" w:rsidRPr="000B0445" w:rsidRDefault="000A371D"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Experience of data collection for audits, analysing data and delivering presentation</w:t>
            </w:r>
            <w:r w:rsidR="000B0445">
              <w:rPr>
                <w:rFonts w:eastAsia="Helvetica" w:cs="Calibri"/>
                <w:szCs w:val="22"/>
              </w:rPr>
              <w:t>s</w:t>
            </w:r>
          </w:p>
        </w:tc>
      </w:tr>
      <w:tr w:rsidR="00966F66" w:rsidRPr="001763D9" w14:paraId="6F5BC3B6" w14:textId="77777777" w:rsidTr="00114A80">
        <w:tc>
          <w:tcPr>
            <w:tcW w:w="1951" w:type="dxa"/>
            <w:shd w:val="clear" w:color="auto" w:fill="00A7CF" w:themeFill="accent1"/>
            <w:vAlign w:val="center"/>
          </w:tcPr>
          <w:p w14:paraId="4FD1675D" w14:textId="26FC4D3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Skills/knowledge</w:t>
            </w:r>
          </w:p>
        </w:tc>
        <w:tc>
          <w:tcPr>
            <w:tcW w:w="4678" w:type="dxa"/>
            <w:vAlign w:val="center"/>
          </w:tcPr>
          <w:p w14:paraId="3F93B059" w14:textId="73F27B35" w:rsidR="00467F66" w:rsidRPr="00DA31D2" w:rsidRDefault="00467F66" w:rsidP="00114A80">
            <w:pPr>
              <w:pStyle w:val="ListParagraph"/>
              <w:numPr>
                <w:ilvl w:val="0"/>
                <w:numId w:val="10"/>
              </w:numPr>
              <w:spacing w:beforeLines="100" w:before="240" w:afterLines="100" w:after="240"/>
              <w:rPr>
                <w:rFonts w:cs="Calibri"/>
                <w:szCs w:val="22"/>
              </w:rPr>
            </w:pPr>
            <w:r w:rsidRPr="00DA31D2">
              <w:rPr>
                <w:rFonts w:cs="Calibri"/>
                <w:szCs w:val="22"/>
              </w:rPr>
              <w:t xml:space="preserve">Specialist training in </w:t>
            </w:r>
            <w:r w:rsidR="0025394E">
              <w:rPr>
                <w:rFonts w:cs="Calibri"/>
                <w:szCs w:val="22"/>
              </w:rPr>
              <w:t>Weight Management</w:t>
            </w:r>
            <w:r w:rsidRPr="00DA31D2">
              <w:rPr>
                <w:rFonts w:cs="Calibri"/>
                <w:szCs w:val="22"/>
              </w:rPr>
              <w:t xml:space="preserve"> specific assessment and treatment including non-medical prescribing</w:t>
            </w:r>
          </w:p>
          <w:p w14:paraId="240936E0" w14:textId="1CECBA26" w:rsidR="00966F66" w:rsidRPr="00DA31D2" w:rsidRDefault="00761C6A" w:rsidP="00114A80">
            <w:pPr>
              <w:pStyle w:val="ListParagraph"/>
              <w:numPr>
                <w:ilvl w:val="0"/>
                <w:numId w:val="10"/>
              </w:numPr>
              <w:spacing w:beforeLines="100" w:before="240" w:afterLines="100" w:after="240"/>
              <w:rPr>
                <w:rFonts w:cs="Calibri"/>
                <w:szCs w:val="22"/>
              </w:rPr>
            </w:pPr>
            <w:r w:rsidRPr="00DA31D2">
              <w:rPr>
                <w:rFonts w:cs="Calibri"/>
                <w:szCs w:val="22"/>
              </w:rPr>
              <w:t>Communication skills: ability to impart complex information to patients, relatives and carers, with different levels of understanding</w:t>
            </w:r>
          </w:p>
          <w:p w14:paraId="19C26F43" w14:textId="108F0E98" w:rsidR="00761C6A" w:rsidRPr="00DA31D2" w:rsidRDefault="00761C6A" w:rsidP="00114A80">
            <w:pPr>
              <w:pStyle w:val="ListParagraph"/>
              <w:numPr>
                <w:ilvl w:val="0"/>
                <w:numId w:val="10"/>
              </w:numPr>
              <w:spacing w:beforeLines="100" w:before="240" w:afterLines="100" w:after="240"/>
              <w:rPr>
                <w:rFonts w:cs="Calibri"/>
                <w:szCs w:val="22"/>
              </w:rPr>
            </w:pPr>
            <w:r w:rsidRPr="00DA31D2">
              <w:rPr>
                <w:rFonts w:cs="Calibri"/>
                <w:szCs w:val="22"/>
              </w:rPr>
              <w:t>Ability to build rapport with patients and MDT</w:t>
            </w:r>
          </w:p>
          <w:p w14:paraId="6FF00978" w14:textId="17CCFC83" w:rsidR="00761C6A" w:rsidRPr="00DA31D2" w:rsidRDefault="0033322C" w:rsidP="00114A80">
            <w:pPr>
              <w:pStyle w:val="ListParagraph"/>
              <w:numPr>
                <w:ilvl w:val="0"/>
                <w:numId w:val="10"/>
              </w:numPr>
              <w:spacing w:beforeLines="100" w:before="240" w:afterLines="100" w:after="240"/>
              <w:rPr>
                <w:rFonts w:cs="Calibri"/>
                <w:szCs w:val="22"/>
              </w:rPr>
            </w:pPr>
            <w:r w:rsidRPr="00DA31D2">
              <w:rPr>
                <w:rFonts w:cs="Calibri"/>
                <w:szCs w:val="22"/>
              </w:rPr>
              <w:t>Diagnostic skills</w:t>
            </w:r>
          </w:p>
          <w:p w14:paraId="2F77305B" w14:textId="10A862FC" w:rsidR="00761C6A" w:rsidRPr="00DA31D2" w:rsidRDefault="00761C6A" w:rsidP="00114A80">
            <w:pPr>
              <w:pStyle w:val="ListParagraph"/>
              <w:numPr>
                <w:ilvl w:val="0"/>
                <w:numId w:val="10"/>
              </w:numPr>
              <w:spacing w:beforeLines="100" w:before="240" w:afterLines="100" w:after="240"/>
              <w:rPr>
                <w:rFonts w:cs="Calibri"/>
                <w:szCs w:val="22"/>
              </w:rPr>
            </w:pPr>
            <w:r w:rsidRPr="00DA31D2">
              <w:rPr>
                <w:rFonts w:cs="Calibri"/>
                <w:szCs w:val="22"/>
              </w:rPr>
              <w:t>Ability to prioritise workload independently</w:t>
            </w:r>
          </w:p>
        </w:tc>
        <w:tc>
          <w:tcPr>
            <w:tcW w:w="3331" w:type="dxa"/>
            <w:vAlign w:val="center"/>
          </w:tcPr>
          <w:p w14:paraId="379863C7" w14:textId="77777777" w:rsidR="00154B67" w:rsidRPr="00DA31D2" w:rsidRDefault="00154B67" w:rsidP="00114A80">
            <w:pPr>
              <w:shd w:val="clear" w:color="auto" w:fill="FFFFFF"/>
              <w:spacing w:before="100" w:beforeAutospacing="1" w:after="100" w:afterAutospacing="1"/>
              <w:ind w:left="720"/>
              <w:rPr>
                <w:rFonts w:eastAsia="Times New Roman" w:cs="Calibri"/>
                <w:color w:val="2C3E50"/>
                <w:kern w:val="0"/>
                <w:szCs w:val="22"/>
                <w:lang w:eastAsia="en-GB"/>
              </w:rPr>
            </w:pPr>
          </w:p>
          <w:p w14:paraId="241905D5" w14:textId="77777777" w:rsidR="00467F66" w:rsidRPr="000B0445" w:rsidRDefault="00467F66"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Understanding of how mental health and physical health factors interrelate and influence wellbeing</w:t>
            </w:r>
          </w:p>
          <w:p w14:paraId="77E3A60A" w14:textId="2F04FA9F" w:rsidR="00523D8C" w:rsidRPr="000B0445" w:rsidRDefault="00523D8C" w:rsidP="00114A80">
            <w:pPr>
              <w:numPr>
                <w:ilvl w:val="0"/>
                <w:numId w:val="10"/>
              </w:numPr>
              <w:shd w:val="clear" w:color="auto" w:fill="FFFFFF"/>
              <w:spacing w:before="100" w:beforeAutospacing="1" w:after="100" w:afterAutospacing="1"/>
              <w:rPr>
                <w:rFonts w:eastAsia="Helvetica" w:cs="Calibri"/>
                <w:szCs w:val="22"/>
              </w:rPr>
            </w:pPr>
            <w:r w:rsidRPr="000B0445">
              <w:rPr>
                <w:rFonts w:eastAsia="Helvetica" w:cs="Calibri"/>
                <w:szCs w:val="22"/>
              </w:rPr>
              <w:t>Speaks another language</w:t>
            </w:r>
          </w:p>
          <w:p w14:paraId="0A86D72C" w14:textId="57E0CE45" w:rsidR="00966F66" w:rsidRPr="00DA31D2" w:rsidRDefault="00966F66" w:rsidP="00114A80">
            <w:pPr>
              <w:shd w:val="clear" w:color="auto" w:fill="FFFFFF"/>
              <w:spacing w:before="100" w:beforeAutospacing="1" w:after="100" w:afterAutospacing="1"/>
              <w:ind w:left="720"/>
              <w:rPr>
                <w:rFonts w:eastAsia="Calibri" w:cs="Calibri"/>
                <w:szCs w:val="22"/>
              </w:rPr>
            </w:pPr>
          </w:p>
        </w:tc>
      </w:tr>
      <w:tr w:rsidR="00966F66" w:rsidRPr="001763D9" w14:paraId="37E339A4" w14:textId="77777777" w:rsidTr="00114A80">
        <w:tc>
          <w:tcPr>
            <w:tcW w:w="1951" w:type="dxa"/>
            <w:shd w:val="clear" w:color="auto" w:fill="00A7CF" w:themeFill="accent1"/>
            <w:vAlign w:val="center"/>
          </w:tcPr>
          <w:p w14:paraId="44C3AE1E" w14:textId="5F58C76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Personal competencies and qualities</w:t>
            </w:r>
          </w:p>
        </w:tc>
        <w:tc>
          <w:tcPr>
            <w:tcW w:w="4678" w:type="dxa"/>
            <w:vAlign w:val="center"/>
          </w:tcPr>
          <w:p w14:paraId="3482F6EF" w14:textId="2AB1F4F5" w:rsidR="00966F66" w:rsidRPr="00DA31D2" w:rsidRDefault="00966F66" w:rsidP="00114A80">
            <w:pPr>
              <w:pStyle w:val="ListParagraph"/>
              <w:numPr>
                <w:ilvl w:val="0"/>
                <w:numId w:val="10"/>
              </w:numPr>
              <w:spacing w:beforeLines="100" w:before="240" w:afterLines="100" w:after="240"/>
              <w:rPr>
                <w:rFonts w:cs="Calibri"/>
                <w:szCs w:val="22"/>
              </w:rPr>
            </w:pPr>
            <w:r w:rsidRPr="00DA31D2">
              <w:rPr>
                <w:rFonts w:cs="Calibri"/>
                <w:szCs w:val="22"/>
              </w:rPr>
              <w:t>Excellent verbal and written communication skills</w:t>
            </w:r>
          </w:p>
          <w:p w14:paraId="265C57A5" w14:textId="080F20EB" w:rsidR="00966F66" w:rsidRPr="00DA31D2" w:rsidRDefault="00966F66" w:rsidP="00114A80">
            <w:pPr>
              <w:pStyle w:val="ListParagraph"/>
              <w:numPr>
                <w:ilvl w:val="0"/>
                <w:numId w:val="10"/>
              </w:numPr>
              <w:spacing w:beforeLines="100" w:before="240" w:afterLines="100" w:after="240"/>
              <w:rPr>
                <w:rFonts w:cs="Calibri"/>
                <w:szCs w:val="22"/>
              </w:rPr>
            </w:pPr>
            <w:r w:rsidRPr="00DA31D2">
              <w:rPr>
                <w:rFonts w:cs="Calibri"/>
                <w:szCs w:val="22"/>
              </w:rPr>
              <w:t>High level of enthusiasm and motivation</w:t>
            </w:r>
          </w:p>
          <w:p w14:paraId="3A007E26" w14:textId="431B0B5C" w:rsidR="00966F66" w:rsidRPr="00DA31D2" w:rsidRDefault="00966F66" w:rsidP="00114A80">
            <w:pPr>
              <w:pStyle w:val="ListParagraph"/>
              <w:numPr>
                <w:ilvl w:val="0"/>
                <w:numId w:val="10"/>
              </w:numPr>
              <w:spacing w:beforeLines="100" w:before="240" w:afterLines="100" w:after="240"/>
              <w:rPr>
                <w:rFonts w:cs="Calibri"/>
                <w:szCs w:val="22"/>
              </w:rPr>
            </w:pPr>
            <w:r w:rsidRPr="00DA31D2">
              <w:rPr>
                <w:rFonts w:cs="Calibri"/>
                <w:szCs w:val="22"/>
              </w:rPr>
              <w:t>Ability to work individually or within a team and foster good working relationships</w:t>
            </w:r>
          </w:p>
          <w:p w14:paraId="171BA496" w14:textId="75D1A403" w:rsidR="00966F66" w:rsidRPr="00DA31D2" w:rsidRDefault="00966F66" w:rsidP="00114A80">
            <w:pPr>
              <w:pStyle w:val="ListParagraph"/>
              <w:numPr>
                <w:ilvl w:val="0"/>
                <w:numId w:val="10"/>
              </w:numPr>
              <w:spacing w:beforeLines="100" w:before="240" w:afterLines="100" w:after="240"/>
              <w:rPr>
                <w:rFonts w:cs="Calibri"/>
                <w:szCs w:val="22"/>
              </w:rPr>
            </w:pPr>
            <w:r w:rsidRPr="00DA31D2">
              <w:rPr>
                <w:rFonts w:cs="Calibri"/>
                <w:szCs w:val="22"/>
              </w:rPr>
              <w:t>Ability to work under pressure</w:t>
            </w:r>
          </w:p>
          <w:p w14:paraId="21FB89F2" w14:textId="40FAF074" w:rsidR="00966F66" w:rsidRPr="00114A80" w:rsidRDefault="00966F66" w:rsidP="00114A80">
            <w:pPr>
              <w:pStyle w:val="ListParagraph"/>
              <w:numPr>
                <w:ilvl w:val="0"/>
                <w:numId w:val="10"/>
              </w:numPr>
              <w:spacing w:beforeLines="100" w:before="240" w:afterLines="100" w:after="240"/>
              <w:rPr>
                <w:rFonts w:cs="Calibri"/>
                <w:szCs w:val="22"/>
              </w:rPr>
            </w:pPr>
            <w:r w:rsidRPr="00DA31D2">
              <w:rPr>
                <w:rFonts w:cs="Calibri"/>
                <w:szCs w:val="22"/>
              </w:rPr>
              <w:t>Excellent time management skill</w:t>
            </w:r>
            <w:r w:rsidR="00114A80">
              <w:rPr>
                <w:rFonts w:cs="Calibri"/>
                <w:szCs w:val="22"/>
              </w:rPr>
              <w:t>s</w:t>
            </w:r>
          </w:p>
        </w:tc>
        <w:tc>
          <w:tcPr>
            <w:tcW w:w="3331" w:type="dxa"/>
            <w:vAlign w:val="center"/>
          </w:tcPr>
          <w:p w14:paraId="49E7C29C" w14:textId="77777777" w:rsidR="00966F66" w:rsidRPr="00DA31D2" w:rsidRDefault="00966F66" w:rsidP="00114A80">
            <w:pPr>
              <w:pStyle w:val="ListParagraph"/>
              <w:spacing w:beforeLines="100" w:before="240" w:afterLines="100" w:after="240"/>
              <w:rPr>
                <w:rFonts w:cs="Calibri"/>
                <w:szCs w:val="22"/>
              </w:rPr>
            </w:pPr>
          </w:p>
        </w:tc>
      </w:tr>
    </w:tbl>
    <w:p w14:paraId="0ED9B29F" w14:textId="38671A83" w:rsidR="00966F66" w:rsidRPr="001763D9" w:rsidRDefault="00966F66" w:rsidP="00966F66">
      <w:pPr>
        <w:rPr>
          <w:rFonts w:cs="Calibri"/>
          <w:sz w:val="32"/>
          <w:szCs w:val="24"/>
        </w:rPr>
      </w:pPr>
    </w:p>
    <w:p w14:paraId="30A17578" w14:textId="5D227B1B" w:rsidR="00522685" w:rsidRPr="001763D9" w:rsidRDefault="00522685" w:rsidP="00522685">
      <w:pPr>
        <w:pStyle w:val="Heading10"/>
        <w:rPr>
          <w:rFonts w:cs="Calibri"/>
        </w:rPr>
      </w:pPr>
      <w:r w:rsidRPr="001763D9">
        <w:rPr>
          <w:rFonts w:cs="Calibri"/>
        </w:rPr>
        <w:t>Version Control</w:t>
      </w:r>
      <w:bookmarkEnd w:id="0"/>
    </w:p>
    <w:p w14:paraId="3D245649"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763D9" w14:paraId="0390CC13" w14:textId="77777777" w:rsidTr="001F2ADA">
        <w:trPr>
          <w:cantSplit/>
          <w:trHeight w:val="106"/>
          <w:jc w:val="center"/>
        </w:trPr>
        <w:tc>
          <w:tcPr>
            <w:tcW w:w="833" w:type="pct"/>
          </w:tcPr>
          <w:p w14:paraId="360EF241" w14:textId="77777777" w:rsidR="00AD6216" w:rsidRPr="001763D9" w:rsidRDefault="00AD6216" w:rsidP="001F2ADA">
            <w:pPr>
              <w:pStyle w:val="PROPERTIESBOX"/>
            </w:pPr>
            <w:r w:rsidRPr="001763D9">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1763D9" w:rsidRDefault="001763D9" w:rsidP="00AD6216">
                <w:pPr>
                  <w:pStyle w:val="PROPERTIESBOX"/>
                </w:pPr>
                <w:r w:rsidRPr="001763D9">
                  <w:t>Human Resources</w:t>
                </w:r>
              </w:p>
            </w:tc>
          </w:sdtContent>
        </w:sdt>
        <w:tc>
          <w:tcPr>
            <w:tcW w:w="712" w:type="pct"/>
          </w:tcPr>
          <w:p w14:paraId="564E035D" w14:textId="77777777" w:rsidR="00AD6216" w:rsidRPr="001763D9" w:rsidRDefault="00AD6216" w:rsidP="001F2ADA">
            <w:pPr>
              <w:pStyle w:val="PROPERTIESBOX"/>
            </w:pPr>
            <w:r w:rsidRPr="001763D9">
              <w:t>Review:</w:t>
            </w:r>
          </w:p>
        </w:tc>
        <w:tc>
          <w:tcPr>
            <w:tcW w:w="782" w:type="pct"/>
          </w:tcPr>
          <w:p w14:paraId="09E3D9BC" w14:textId="77777777" w:rsidR="00AD6216" w:rsidRPr="001763D9" w:rsidRDefault="00AD6216" w:rsidP="001F2ADA">
            <w:pPr>
              <w:pStyle w:val="PROPERTIESBOX"/>
            </w:pPr>
            <w:r w:rsidRPr="001763D9">
              <w:t>Annually</w:t>
            </w:r>
          </w:p>
        </w:tc>
        <w:tc>
          <w:tcPr>
            <w:tcW w:w="755" w:type="pct"/>
          </w:tcPr>
          <w:p w14:paraId="0524B7B3" w14:textId="77777777" w:rsidR="00AD6216" w:rsidRPr="001763D9" w:rsidRDefault="00AD6216" w:rsidP="001F2ADA">
            <w:pPr>
              <w:pStyle w:val="PROPERTIESBOX"/>
            </w:pPr>
            <w:r w:rsidRPr="001763D9">
              <w:t>Classification:</w:t>
            </w:r>
          </w:p>
        </w:tc>
        <w:tc>
          <w:tcPr>
            <w:tcW w:w="832" w:type="pct"/>
          </w:tcPr>
          <w:p w14:paraId="6CA7FC8E" w14:textId="77777777" w:rsidR="00AD6216" w:rsidRPr="001763D9" w:rsidRDefault="008F3AC4" w:rsidP="001F2ADA">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1763D9" w:rsidRPr="001763D9">
                  <w:t>1 (Proprietary)</w:t>
                </w:r>
              </w:sdtContent>
            </w:sdt>
          </w:p>
        </w:tc>
      </w:tr>
      <w:tr w:rsidR="00AD6216" w:rsidRPr="001763D9" w14:paraId="61E12FC4" w14:textId="77777777" w:rsidTr="001F2ADA">
        <w:trPr>
          <w:cantSplit/>
          <w:trHeight w:val="20"/>
          <w:jc w:val="center"/>
        </w:trPr>
        <w:tc>
          <w:tcPr>
            <w:tcW w:w="833" w:type="pct"/>
          </w:tcPr>
          <w:p w14:paraId="64F1AB60" w14:textId="77777777" w:rsidR="00AD6216" w:rsidRPr="001763D9" w:rsidRDefault="00AD6216" w:rsidP="001F2ADA">
            <w:pPr>
              <w:pStyle w:val="PROPERTIESBOX"/>
            </w:pPr>
            <w:r w:rsidRPr="001763D9">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1763D9" w:rsidRDefault="001763D9" w:rsidP="00AD6216">
                <w:pPr>
                  <w:pStyle w:val="PROPERTIESBOX"/>
                </w:pPr>
                <w:r w:rsidRPr="001763D9">
                  <w:t>Human Resources</w:t>
                </w:r>
              </w:p>
            </w:tc>
          </w:sdtContent>
        </w:sdt>
        <w:tc>
          <w:tcPr>
            <w:tcW w:w="712" w:type="pct"/>
          </w:tcPr>
          <w:p w14:paraId="4140E9A9" w14:textId="77777777" w:rsidR="00AD6216" w:rsidRPr="001763D9" w:rsidRDefault="00AD6216" w:rsidP="001F2ADA">
            <w:pPr>
              <w:pStyle w:val="PROPERTIESBOX"/>
            </w:pPr>
            <w:r w:rsidRPr="001763D9">
              <w:t>Version:</w:t>
            </w:r>
          </w:p>
        </w:tc>
        <w:sdt>
          <w:sdtPr>
            <w:alias w:val="Comments"/>
            <w:tag w:val=""/>
            <w:id w:val="-77648180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B0258B6" w:rsidR="00AD6216" w:rsidRPr="001763D9" w:rsidRDefault="001763D9" w:rsidP="001F2ADA">
                <w:pPr>
                  <w:pStyle w:val="PROPERTIESBOX"/>
                </w:pPr>
                <w:r w:rsidRPr="001763D9">
                  <w:t xml:space="preserve">     </w:t>
                </w:r>
              </w:p>
            </w:tc>
          </w:sdtContent>
        </w:sdt>
        <w:tc>
          <w:tcPr>
            <w:tcW w:w="755" w:type="pct"/>
          </w:tcPr>
          <w:p w14:paraId="221F73A7" w14:textId="77777777" w:rsidR="00AD6216" w:rsidRPr="001763D9" w:rsidRDefault="00AD6216" w:rsidP="001F2ADA">
            <w:pPr>
              <w:pStyle w:val="PROPERTIESBOX"/>
            </w:pPr>
            <w:r w:rsidRPr="001763D9">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763D9" w:rsidRDefault="001763D9" w:rsidP="001F2ADA">
                <w:pPr>
                  <w:pStyle w:val="PROPERTIESBOX"/>
                </w:pPr>
                <w:r w:rsidRPr="001763D9">
                  <w:t>PUBLISHED</w:t>
                </w:r>
              </w:p>
            </w:tc>
          </w:sdtContent>
        </w:sdt>
      </w:tr>
      <w:tr w:rsidR="00AD6216" w:rsidRPr="001763D9" w14:paraId="2B5C0486" w14:textId="77777777" w:rsidTr="001F2ADA">
        <w:trPr>
          <w:cantSplit/>
          <w:trHeight w:val="20"/>
          <w:jc w:val="center"/>
        </w:trPr>
        <w:tc>
          <w:tcPr>
            <w:tcW w:w="833" w:type="pct"/>
          </w:tcPr>
          <w:p w14:paraId="16F25B2E" w14:textId="77777777" w:rsidR="00AD6216" w:rsidRPr="001763D9" w:rsidRDefault="00AD6216" w:rsidP="001F2ADA">
            <w:pPr>
              <w:pStyle w:val="PROPERTIESBOX"/>
            </w:pPr>
            <w:r w:rsidRPr="001763D9">
              <w:t>Date Published:</w:t>
            </w:r>
          </w:p>
        </w:tc>
        <w:bookmarkStart w:id="1" w:name="_Hlk527360505"/>
        <w:tc>
          <w:tcPr>
            <w:tcW w:w="1086" w:type="pct"/>
          </w:tcPr>
          <w:p w14:paraId="6AA0B98B" w14:textId="08AD492D" w:rsidR="00AD6216" w:rsidRPr="001763D9" w:rsidRDefault="008F3AC4" w:rsidP="001F2ADA">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763D9" w:rsidRPr="001763D9">
                  <w:t>03/12/2019</w:t>
                </w:r>
              </w:sdtContent>
            </w:sdt>
            <w:bookmarkEnd w:id="1"/>
          </w:p>
        </w:tc>
        <w:tc>
          <w:tcPr>
            <w:tcW w:w="712" w:type="pct"/>
          </w:tcPr>
          <w:p w14:paraId="32FAEE6D" w14:textId="77777777" w:rsidR="00AD6216" w:rsidRPr="001763D9" w:rsidRDefault="00AD6216" w:rsidP="001F2ADA">
            <w:pPr>
              <w:pStyle w:val="PROPERTIESBOX"/>
            </w:pPr>
            <w:r w:rsidRPr="001763D9">
              <w:t>Code:</w:t>
            </w:r>
          </w:p>
        </w:tc>
        <w:tc>
          <w:tcPr>
            <w:tcW w:w="782" w:type="pct"/>
          </w:tcPr>
          <w:p w14:paraId="5F9998C6" w14:textId="7F2605B8" w:rsidR="00AD6216" w:rsidRPr="001763D9" w:rsidRDefault="008F3AC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763D9" w:rsidRPr="001763D9">
                  <w:t>TBC</w:t>
                </w:r>
              </w:sdtContent>
            </w:sdt>
          </w:p>
        </w:tc>
        <w:tc>
          <w:tcPr>
            <w:tcW w:w="755" w:type="pct"/>
          </w:tcPr>
          <w:p w14:paraId="2286C138" w14:textId="77777777" w:rsidR="00AD6216" w:rsidRPr="001763D9" w:rsidRDefault="00AD6216" w:rsidP="001F2ADA">
            <w:pPr>
              <w:pStyle w:val="PROPERTIESBOX"/>
            </w:pPr>
          </w:p>
        </w:tc>
        <w:tc>
          <w:tcPr>
            <w:tcW w:w="832" w:type="pct"/>
          </w:tcPr>
          <w:p w14:paraId="26AF3A4B" w14:textId="77777777" w:rsidR="00AD6216" w:rsidRPr="001763D9" w:rsidRDefault="00AD6216" w:rsidP="001F2ADA">
            <w:pPr>
              <w:pStyle w:val="PROPERTIESBOX"/>
            </w:pPr>
          </w:p>
        </w:tc>
      </w:tr>
    </w:tbl>
    <w:p w14:paraId="042641C7" w14:textId="77777777" w:rsidR="0003359B" w:rsidRPr="001763D9" w:rsidRDefault="0003359B" w:rsidP="0003359B">
      <w:pPr>
        <w:rPr>
          <w:rFonts w:cs="Calibri"/>
        </w:rPr>
      </w:pPr>
    </w:p>
    <w:p w14:paraId="4AB63281"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1763D9" w14:paraId="0A14A006" w14:textId="77777777" w:rsidTr="00BE4EA4">
        <w:trPr>
          <w:trHeight w:val="254"/>
          <w:jc w:val="center"/>
        </w:trPr>
        <w:tc>
          <w:tcPr>
            <w:tcW w:w="491" w:type="pct"/>
          </w:tcPr>
          <w:p w14:paraId="4ABC5614" w14:textId="77777777" w:rsidR="00F63E60" w:rsidRPr="001763D9" w:rsidRDefault="00F63E60" w:rsidP="001F2ADA">
            <w:pPr>
              <w:pStyle w:val="PROPERTIESBOX"/>
            </w:pPr>
            <w:r w:rsidRPr="001763D9">
              <w:t>Version:</w:t>
            </w:r>
          </w:p>
        </w:tc>
        <w:tc>
          <w:tcPr>
            <w:tcW w:w="493" w:type="pct"/>
          </w:tcPr>
          <w:p w14:paraId="363F2797" w14:textId="77777777" w:rsidR="00F63E60" w:rsidRPr="001763D9" w:rsidRDefault="00F63E60" w:rsidP="001F2ADA">
            <w:pPr>
              <w:pStyle w:val="PROPERTIESBOX"/>
            </w:pPr>
            <w:r w:rsidRPr="001763D9">
              <w:t>Date:</w:t>
            </w:r>
          </w:p>
        </w:tc>
        <w:tc>
          <w:tcPr>
            <w:tcW w:w="4016" w:type="pct"/>
          </w:tcPr>
          <w:p w14:paraId="2FDE9C08" w14:textId="77777777" w:rsidR="00F63E60" w:rsidRPr="001763D9" w:rsidRDefault="00F63E60" w:rsidP="001F2ADA">
            <w:pPr>
              <w:pStyle w:val="PROPERTIESBOX"/>
            </w:pPr>
            <w:r w:rsidRPr="001763D9">
              <w:t>Summary of Changes</w:t>
            </w:r>
          </w:p>
        </w:tc>
      </w:tr>
      <w:tr w:rsidR="00F63E60" w:rsidRPr="001763D9" w14:paraId="059E5C04" w14:textId="77777777" w:rsidTr="00BE4EA4">
        <w:trPr>
          <w:trHeight w:val="254"/>
          <w:jc w:val="center"/>
        </w:trPr>
        <w:tc>
          <w:tcPr>
            <w:tcW w:w="491" w:type="pct"/>
          </w:tcPr>
          <w:p w14:paraId="544BB3BC" w14:textId="7EE5AAF2" w:rsidR="00F63E60" w:rsidRPr="001763D9" w:rsidRDefault="00966F66" w:rsidP="001F2ADA">
            <w:pPr>
              <w:pStyle w:val="PROPERTIESBOX"/>
            </w:pPr>
            <w:r w:rsidRPr="001763D9">
              <w:t>V1.1</w:t>
            </w:r>
          </w:p>
        </w:tc>
        <w:tc>
          <w:tcPr>
            <w:tcW w:w="493" w:type="pct"/>
          </w:tcPr>
          <w:p w14:paraId="773B1DEB" w14:textId="4DC8A26E" w:rsidR="00F63E60" w:rsidRPr="001763D9" w:rsidRDefault="00966F66" w:rsidP="001F2ADA">
            <w:pPr>
              <w:pStyle w:val="PROPERTIESBOX"/>
            </w:pPr>
            <w:r w:rsidRPr="001763D9">
              <w:t>03.12.19</w:t>
            </w:r>
          </w:p>
        </w:tc>
        <w:tc>
          <w:tcPr>
            <w:tcW w:w="4016" w:type="pct"/>
          </w:tcPr>
          <w:p w14:paraId="31F7AC6B" w14:textId="0977EE71" w:rsidR="00F63E60" w:rsidRPr="001763D9" w:rsidRDefault="00966F66" w:rsidP="001F2ADA">
            <w:pPr>
              <w:pStyle w:val="PROPERTIESBOX"/>
            </w:pPr>
            <w:r w:rsidRPr="001763D9">
              <w:t>Document copied onto authorised VHG branded Policy Template</w:t>
            </w:r>
            <w:r w:rsidR="003B3ED7" w:rsidRPr="001763D9">
              <w:t xml:space="preserve"> (original had no coding)</w:t>
            </w:r>
          </w:p>
        </w:tc>
      </w:tr>
      <w:tr w:rsidR="00284165" w:rsidRPr="001763D9" w14:paraId="41DC9200" w14:textId="77777777" w:rsidTr="00BE4EA4">
        <w:trPr>
          <w:trHeight w:val="254"/>
          <w:jc w:val="center"/>
        </w:trPr>
        <w:tc>
          <w:tcPr>
            <w:tcW w:w="491" w:type="pct"/>
          </w:tcPr>
          <w:p w14:paraId="273CC272" w14:textId="4453A22F" w:rsidR="00284165" w:rsidRPr="001763D9" w:rsidRDefault="00284165" w:rsidP="00284165">
            <w:pPr>
              <w:pStyle w:val="PROPERTIESBOX"/>
            </w:pPr>
            <w:r w:rsidRPr="001763D9">
              <w:t>V1.2</w:t>
            </w:r>
          </w:p>
        </w:tc>
        <w:tc>
          <w:tcPr>
            <w:tcW w:w="493" w:type="pct"/>
          </w:tcPr>
          <w:p w14:paraId="60FC63B5" w14:textId="409DE84A" w:rsidR="00284165" w:rsidRPr="001763D9" w:rsidRDefault="00284165" w:rsidP="00284165">
            <w:pPr>
              <w:pStyle w:val="PROPERTIESBOX"/>
            </w:pPr>
            <w:r w:rsidRPr="001763D9">
              <w:t>06/08/20</w:t>
            </w:r>
          </w:p>
        </w:tc>
        <w:tc>
          <w:tcPr>
            <w:tcW w:w="4016" w:type="pct"/>
          </w:tcPr>
          <w:p w14:paraId="4D89FDDB" w14:textId="2B7C2221" w:rsidR="00284165" w:rsidRPr="001763D9" w:rsidRDefault="00284165" w:rsidP="00284165">
            <w:pPr>
              <w:pStyle w:val="PROPERTIESBOX"/>
            </w:pPr>
            <w:r w:rsidRPr="001763D9">
              <w:t>Updated to include diversity and inclusion statement</w:t>
            </w:r>
          </w:p>
        </w:tc>
      </w:tr>
      <w:tr w:rsidR="00284165" w:rsidRPr="001763D9" w14:paraId="20C3942A" w14:textId="77777777" w:rsidTr="00BE4EA4">
        <w:trPr>
          <w:trHeight w:val="89"/>
          <w:jc w:val="center"/>
        </w:trPr>
        <w:tc>
          <w:tcPr>
            <w:tcW w:w="491" w:type="pct"/>
          </w:tcPr>
          <w:p w14:paraId="45D9E2DD" w14:textId="048C8848" w:rsidR="00284165" w:rsidRPr="001763D9" w:rsidRDefault="007616F6" w:rsidP="00284165">
            <w:pPr>
              <w:pStyle w:val="PROPERTIESBOX"/>
            </w:pPr>
            <w:r>
              <w:t>V1.3</w:t>
            </w:r>
          </w:p>
        </w:tc>
        <w:tc>
          <w:tcPr>
            <w:tcW w:w="493" w:type="pct"/>
          </w:tcPr>
          <w:p w14:paraId="52E12275" w14:textId="17C1FC09" w:rsidR="00284165" w:rsidRPr="001763D9" w:rsidRDefault="007616F6" w:rsidP="00284165">
            <w:pPr>
              <w:pStyle w:val="PROPERTIESBOX"/>
            </w:pPr>
            <w:r>
              <w:t>18/07/25</w:t>
            </w:r>
          </w:p>
        </w:tc>
        <w:tc>
          <w:tcPr>
            <w:tcW w:w="4016" w:type="pct"/>
          </w:tcPr>
          <w:p w14:paraId="21F3CB1B" w14:textId="0A226A4F" w:rsidR="00284165" w:rsidRPr="001763D9" w:rsidRDefault="00114A80" w:rsidP="00284165">
            <w:pPr>
              <w:pStyle w:val="PROPERTIESBOX"/>
            </w:pPr>
            <w:r>
              <w:t>Updated for Tier 3 Weight Management Services</w:t>
            </w:r>
          </w:p>
        </w:tc>
      </w:tr>
    </w:tbl>
    <w:p w14:paraId="0A17E26F" w14:textId="77777777" w:rsidR="00F63E60" w:rsidRPr="001763D9" w:rsidRDefault="00F63E60" w:rsidP="00F63E60">
      <w:pPr>
        <w:rPr>
          <w:rFonts w:cs="Calibri"/>
        </w:rPr>
      </w:pPr>
    </w:p>
    <w:p w14:paraId="51566143" w14:textId="77777777" w:rsidR="00F63E60" w:rsidRPr="001763D9" w:rsidRDefault="00F63E60" w:rsidP="00F63E60">
      <w:pPr>
        <w:contextualSpacing/>
        <w:rPr>
          <w:rFonts w:cs="Calibri"/>
          <w:szCs w:val="22"/>
        </w:rPr>
      </w:pPr>
    </w:p>
    <w:p w14:paraId="79DE363B" w14:textId="77777777" w:rsidR="00F63E60" w:rsidRPr="001763D9" w:rsidRDefault="00F63E60" w:rsidP="00F63E60">
      <w:pPr>
        <w:tabs>
          <w:tab w:val="left" w:pos="1530"/>
        </w:tabs>
        <w:contextualSpacing/>
        <w:rPr>
          <w:rFonts w:cs="Calibri"/>
          <w:szCs w:val="22"/>
        </w:rPr>
      </w:pPr>
      <w:r w:rsidRPr="001763D9">
        <w:rPr>
          <w:rFonts w:cs="Calibri"/>
          <w:szCs w:val="22"/>
        </w:rPr>
        <w:tab/>
      </w:r>
    </w:p>
    <w:p w14:paraId="5CD36F0A" w14:textId="77777777" w:rsidR="00F63E60" w:rsidRPr="001763D9" w:rsidRDefault="00F63E60" w:rsidP="00F63E60">
      <w:pPr>
        <w:contextualSpacing/>
        <w:rPr>
          <w:rFonts w:cs="Calibri"/>
          <w:szCs w:val="22"/>
        </w:rPr>
      </w:pPr>
    </w:p>
    <w:p w14:paraId="3657CB58" w14:textId="77777777" w:rsidR="00F63E60" w:rsidRPr="001763D9" w:rsidRDefault="00F63E60" w:rsidP="00F63E60">
      <w:pPr>
        <w:spacing w:line="240" w:lineRule="auto"/>
        <w:rPr>
          <w:rFonts w:cs="Calibri"/>
          <w:noProof/>
          <w:lang w:eastAsia="en-GB"/>
        </w:rPr>
      </w:pPr>
    </w:p>
    <w:p w14:paraId="6120BA58" w14:textId="77777777" w:rsidR="002C1886" w:rsidRPr="001763D9" w:rsidRDefault="002C1886" w:rsidP="00912BD6">
      <w:pPr>
        <w:spacing w:line="240" w:lineRule="auto"/>
        <w:rPr>
          <w:rFonts w:cs="Calibri"/>
          <w:noProof/>
          <w:lang w:eastAsia="en-GB"/>
        </w:rPr>
      </w:pPr>
    </w:p>
    <w:sectPr w:rsidR="002C1886" w:rsidRPr="001763D9"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71ED6" w14:textId="77777777" w:rsidR="006B1068" w:rsidRDefault="006B1068" w:rsidP="00A96CB2">
      <w:r>
        <w:separator/>
      </w:r>
    </w:p>
  </w:endnote>
  <w:endnote w:type="continuationSeparator" w:id="0">
    <w:p w14:paraId="19C36813" w14:textId="77777777" w:rsidR="006B1068" w:rsidRDefault="006B1068" w:rsidP="00A96CB2">
      <w:r>
        <w:continuationSeparator/>
      </w:r>
    </w:p>
  </w:endnote>
  <w:endnote w:type="continuationNotice" w:id="1">
    <w:p w14:paraId="55A0F4B1" w14:textId="77777777" w:rsidR="006B1068" w:rsidRDefault="006B10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1F2ADA">
      <w:trPr>
        <w:jc w:val="center"/>
      </w:trPr>
      <w:tc>
        <w:tcPr>
          <w:tcW w:w="7661" w:type="dxa"/>
        </w:tcPr>
        <w:p w14:paraId="27A157D9" w14:textId="111026FC" w:rsidR="00073D92" w:rsidRPr="00F553DC" w:rsidRDefault="00F005C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F2ADA">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F2ADA">
            <w:trPr>
              <w:trHeight w:val="95"/>
            </w:trPr>
            <w:tc>
              <w:tcPr>
                <w:tcW w:w="5807" w:type="dxa"/>
              </w:tcPr>
              <w:p w14:paraId="5436CDDF" w14:textId="642B75DF" w:rsidR="00073D92" w:rsidRPr="00511A17" w:rsidRDefault="00F005C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8D81F" w14:textId="77777777" w:rsidR="006B1068" w:rsidRDefault="006B1068" w:rsidP="00A96CB2">
      <w:r>
        <w:separator/>
      </w:r>
    </w:p>
  </w:footnote>
  <w:footnote w:type="continuationSeparator" w:id="0">
    <w:p w14:paraId="1CB0DCDB" w14:textId="77777777" w:rsidR="006B1068" w:rsidRDefault="006B1068" w:rsidP="00A96CB2">
      <w:r>
        <w:continuationSeparator/>
      </w:r>
    </w:p>
  </w:footnote>
  <w:footnote w:type="continuationNotice" w:id="1">
    <w:p w14:paraId="79115E46" w14:textId="77777777" w:rsidR="006B1068" w:rsidRDefault="006B10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1A77E5C6" w:rsidR="004F04E2" w:rsidRDefault="006F2798" w:rsidP="00195D47">
    <w:pPr>
      <w:pStyle w:val="Address"/>
      <w:tabs>
        <w:tab w:val="left" w:pos="4180"/>
        <w:tab w:val="right" w:pos="10080"/>
      </w:tabs>
      <w:jc w:val="left"/>
    </w:pPr>
    <w:r>
      <w:rPr>
        <w:noProof/>
      </w:rPr>
      <mc:AlternateContent>
        <mc:Choice Requires="wps">
          <w:drawing>
            <wp:anchor distT="45720" distB="45720" distL="114300" distR="114300" simplePos="0" relativeHeight="251658242" behindDoc="1" locked="0" layoutInCell="1" allowOverlap="1" wp14:anchorId="09583A41" wp14:editId="2DAB2A06">
              <wp:simplePos x="0" y="0"/>
              <wp:positionH relativeFrom="margin">
                <wp:posOffset>95250</wp:posOffset>
              </wp:positionH>
              <wp:positionV relativeFrom="paragraph">
                <wp:posOffset>-342265</wp:posOffset>
              </wp:positionV>
              <wp:extent cx="6549390" cy="298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solidFill>
                        <a:srgbClr val="FFFFFF"/>
                      </a:solidFill>
                      <a:ln w="9525">
                        <a:noFill/>
                        <a:miter lim="800000"/>
                        <a:headEnd/>
                        <a:tailEnd/>
                      </a:ln>
                    </wps:spPr>
                    <wps:txbx>
                      <w:txbxContent>
                        <w:p w14:paraId="3F3169E4" w14:textId="21E7BEEC" w:rsidR="005E1013" w:rsidRPr="004A6AA8" w:rsidRDefault="008F3AC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Clinical Nurse Prescriber – Weight Management</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83A41" id="_x0000_t202" coordsize="21600,21600" o:spt="202" path="m,l,21600r21600,l21600,xe">
              <v:stroke joinstyle="miter"/>
              <v:path gradientshapeok="t" o:connecttype="rect"/>
            </v:shapetype>
            <v:shape id="Text Box 3"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wA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NYr56u6KQpNhstZwv0lQyUTzddujDRwUdi0bJkYaa0MXxwYdYjSieUuJjHoyud9qY5OC+&#10;2hpkR0EC2KWVGniRZizrS75azBYJ2UK8n7TR6UACNbor+TKPa5RMZOODrVNKENqMNlVi7JmeyMjI&#10;TRiqgRIjTRXUJyIKYRQifRwyWsDfnPUkwpL7XweBijPzyRLZq+l8HlWbnPni3YwcvI5U1xFhJUGV&#10;PHA2mtuQlB55sHBHQ2l04uu5knOtJK5E4/kjRPVe+ynr+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DIHswADQIA&#10;APYDAAAOAAAAAAAAAAAAAAAAAC4CAABkcnMvZTJvRG9jLnhtbFBLAQItABQABgAIAAAAIQCONb7F&#10;3gAAAAoBAAAPAAAAAAAAAAAAAAAAAGcEAABkcnMvZG93bnJldi54bWxQSwUGAAAAAAQABADzAAAA&#10;cgUAAAAA&#10;" stroked="f">
              <v:textbox>
                <w:txbxContent>
                  <w:p w14:paraId="3F3169E4" w14:textId="21E7BEEC" w:rsidR="005E1013" w:rsidRPr="004A6AA8" w:rsidRDefault="008F3AC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Clinical Nurse Prescriber – Weight Management</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33791D18" w:rsidR="001613CA" w:rsidRDefault="006F2798" w:rsidP="006E187D">
    <w:pPr>
      <w:tabs>
        <w:tab w:val="left" w:pos="1539"/>
      </w:tabs>
      <w:spacing w:line="240" w:lineRule="auto"/>
      <w:ind w:right="-518"/>
      <w:rPr>
        <w:noProof/>
        <w:lang w:eastAsia="en-GB"/>
      </w:rPr>
    </w:pPr>
    <w:r>
      <w:rPr>
        <w:noProof/>
      </w:rPr>
      <mc:AlternateContent>
        <mc:Choice Requires="wps">
          <w:drawing>
            <wp:anchor distT="45720" distB="45720" distL="114300" distR="114300" simplePos="0" relativeHeight="251658243" behindDoc="1" locked="0" layoutInCell="1" allowOverlap="1" wp14:anchorId="787EE9BB" wp14:editId="2F4F3B26">
              <wp:simplePos x="0" y="0"/>
              <wp:positionH relativeFrom="margin">
                <wp:posOffset>194310</wp:posOffset>
              </wp:positionH>
              <wp:positionV relativeFrom="paragraph">
                <wp:posOffset>-275590</wp:posOffset>
              </wp:positionV>
              <wp:extent cx="6549390" cy="298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noFill/>
                      <a:ln w="9525">
                        <a:noFill/>
                        <a:miter lim="800000"/>
                        <a:headEnd/>
                        <a:tailEnd/>
                      </a:ln>
                    </wps:spPr>
                    <wps:txbx>
                      <w:txbxContent>
                        <w:p w14:paraId="4188ED15" w14:textId="19702015" w:rsidR="00AD6216" w:rsidRPr="004A6AA8" w:rsidRDefault="008F3AC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Clinical Nurse Prescriber – Weight Management</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EE9BB" id="_x0000_t202" coordsize="21600,21600" o:spt="202" path="m,l,21600r21600,l21600,xe">
              <v:stroke joinstyle="miter"/>
              <v:path gradientshapeok="t" o:connecttype="rect"/>
            </v:shapetype>
            <v:shape id="Text Box 2"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PpYPcfsBAADUAwAADgAAAAAAAAAAAAAAAAAu&#10;AgAAZHJzL2Uyb0RvYy54bWxQSwECLQAUAAYACAAAACEA2uxrEtwAAAAJAQAADwAAAAAAAAAAAAAA&#10;AABVBAAAZHJzL2Rvd25yZXYueG1sUEsFBgAAAAAEAAQA8wAAAF4FAAAAAA==&#10;" filled="f" stroked="f">
              <v:textbox>
                <w:txbxContent>
                  <w:p w14:paraId="4188ED15" w14:textId="19702015" w:rsidR="00AD6216" w:rsidRPr="004A6AA8" w:rsidRDefault="008F3AC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Clinical Nurse Prescriber – Weight Management</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523D8C">
      <w:rPr>
        <w:noProof/>
        <w:lang w:eastAsia="en-GB"/>
      </w:rPr>
      <w:drawing>
        <wp:inline distT="0" distB="0" distL="0" distR="0" wp14:anchorId="485DE168" wp14:editId="385E86A1">
          <wp:extent cx="2123902" cy="914400"/>
          <wp:effectExtent l="0" t="0" r="0" b="0"/>
          <wp:docPr id="42841816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1816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0.4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9516A0"/>
    <w:multiLevelType w:val="hybridMultilevel"/>
    <w:tmpl w:val="1D6C2D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C3D67"/>
    <w:multiLevelType w:val="hybridMultilevel"/>
    <w:tmpl w:val="FC0AB9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D6C77"/>
    <w:multiLevelType w:val="hybridMultilevel"/>
    <w:tmpl w:val="A5A4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F5C99"/>
    <w:multiLevelType w:val="hybridMultilevel"/>
    <w:tmpl w:val="35D21B4A"/>
    <w:lvl w:ilvl="0" w:tplc="2D08F0EC">
      <w:start w:val="1"/>
      <w:numFmt w:val="bullet"/>
      <w:lvlText w:val="o"/>
      <w:lvlJc w:val="left"/>
      <w:pPr>
        <w:ind w:left="720" w:hanging="360"/>
      </w:pPr>
      <w:rPr>
        <w:rFonts w:ascii="Symbol" w:hAnsi="Symbol" w:hint="default"/>
      </w:rPr>
    </w:lvl>
    <w:lvl w:ilvl="1" w:tplc="4EBE22C0">
      <w:start w:val="1"/>
      <w:numFmt w:val="bullet"/>
      <w:lvlText w:val="o"/>
      <w:lvlJc w:val="left"/>
      <w:pPr>
        <w:ind w:left="1440" w:hanging="360"/>
      </w:pPr>
      <w:rPr>
        <w:rFonts w:ascii="Courier New" w:hAnsi="Courier New" w:hint="default"/>
      </w:rPr>
    </w:lvl>
    <w:lvl w:ilvl="2" w:tplc="98FED4EC">
      <w:start w:val="1"/>
      <w:numFmt w:val="bullet"/>
      <w:lvlText w:val=""/>
      <w:lvlJc w:val="left"/>
      <w:pPr>
        <w:ind w:left="2160" w:hanging="360"/>
      </w:pPr>
      <w:rPr>
        <w:rFonts w:ascii="Wingdings" w:hAnsi="Wingdings" w:hint="default"/>
      </w:rPr>
    </w:lvl>
    <w:lvl w:ilvl="3" w:tplc="EB3AD8C0">
      <w:start w:val="1"/>
      <w:numFmt w:val="bullet"/>
      <w:lvlText w:val=""/>
      <w:lvlJc w:val="left"/>
      <w:pPr>
        <w:ind w:left="2880" w:hanging="360"/>
      </w:pPr>
      <w:rPr>
        <w:rFonts w:ascii="Symbol" w:hAnsi="Symbol" w:hint="default"/>
      </w:rPr>
    </w:lvl>
    <w:lvl w:ilvl="4" w:tplc="E08287D4">
      <w:start w:val="1"/>
      <w:numFmt w:val="bullet"/>
      <w:lvlText w:val="o"/>
      <w:lvlJc w:val="left"/>
      <w:pPr>
        <w:ind w:left="3600" w:hanging="360"/>
      </w:pPr>
      <w:rPr>
        <w:rFonts w:ascii="Courier New" w:hAnsi="Courier New" w:hint="default"/>
      </w:rPr>
    </w:lvl>
    <w:lvl w:ilvl="5" w:tplc="43D6DE56">
      <w:start w:val="1"/>
      <w:numFmt w:val="bullet"/>
      <w:lvlText w:val=""/>
      <w:lvlJc w:val="left"/>
      <w:pPr>
        <w:ind w:left="4320" w:hanging="360"/>
      </w:pPr>
      <w:rPr>
        <w:rFonts w:ascii="Wingdings" w:hAnsi="Wingdings" w:hint="default"/>
      </w:rPr>
    </w:lvl>
    <w:lvl w:ilvl="6" w:tplc="4B14BBBE">
      <w:start w:val="1"/>
      <w:numFmt w:val="bullet"/>
      <w:lvlText w:val=""/>
      <w:lvlJc w:val="left"/>
      <w:pPr>
        <w:ind w:left="5040" w:hanging="360"/>
      </w:pPr>
      <w:rPr>
        <w:rFonts w:ascii="Symbol" w:hAnsi="Symbol" w:hint="default"/>
      </w:rPr>
    </w:lvl>
    <w:lvl w:ilvl="7" w:tplc="1946E72A">
      <w:start w:val="1"/>
      <w:numFmt w:val="bullet"/>
      <w:lvlText w:val="o"/>
      <w:lvlJc w:val="left"/>
      <w:pPr>
        <w:ind w:left="5760" w:hanging="360"/>
      </w:pPr>
      <w:rPr>
        <w:rFonts w:ascii="Courier New" w:hAnsi="Courier New" w:hint="default"/>
      </w:rPr>
    </w:lvl>
    <w:lvl w:ilvl="8" w:tplc="B40CCFC0">
      <w:start w:val="1"/>
      <w:numFmt w:val="bullet"/>
      <w:lvlText w:val=""/>
      <w:lvlJc w:val="left"/>
      <w:pPr>
        <w:ind w:left="6480" w:hanging="360"/>
      </w:pPr>
      <w:rPr>
        <w:rFonts w:ascii="Wingdings" w:hAnsi="Wingdings" w:hint="default"/>
      </w:rPr>
    </w:lvl>
  </w:abstractNum>
  <w:abstractNum w:abstractNumId="11"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C3F6E9E"/>
    <w:multiLevelType w:val="hybridMultilevel"/>
    <w:tmpl w:val="9C0E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E44636"/>
    <w:multiLevelType w:val="hybridMultilevel"/>
    <w:tmpl w:val="882C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527DA"/>
    <w:multiLevelType w:val="hybridMultilevel"/>
    <w:tmpl w:val="41C2FEA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3069">
    <w:abstractNumId w:val="10"/>
  </w:num>
  <w:num w:numId="2" w16cid:durableId="1313094771">
    <w:abstractNumId w:val="7"/>
  </w:num>
  <w:num w:numId="3" w16cid:durableId="845284294">
    <w:abstractNumId w:val="8"/>
  </w:num>
  <w:num w:numId="4" w16cid:durableId="1190291837">
    <w:abstractNumId w:val="3"/>
  </w:num>
  <w:num w:numId="5" w16cid:durableId="1149203030">
    <w:abstractNumId w:val="2"/>
  </w:num>
  <w:num w:numId="6" w16cid:durableId="502744097">
    <w:abstractNumId w:val="1"/>
  </w:num>
  <w:num w:numId="7" w16cid:durableId="2099472629">
    <w:abstractNumId w:val="0"/>
  </w:num>
  <w:num w:numId="8" w16cid:durableId="1943954047">
    <w:abstractNumId w:val="12"/>
  </w:num>
  <w:num w:numId="9" w16cid:durableId="1755472622">
    <w:abstractNumId w:val="13"/>
  </w:num>
  <w:num w:numId="10" w16cid:durableId="1434089708">
    <w:abstractNumId w:val="16"/>
  </w:num>
  <w:num w:numId="11" w16cid:durableId="1007290141">
    <w:abstractNumId w:val="17"/>
  </w:num>
  <w:num w:numId="12" w16cid:durableId="1751191019">
    <w:abstractNumId w:val="4"/>
  </w:num>
  <w:num w:numId="13" w16cid:durableId="2073430915">
    <w:abstractNumId w:val="11"/>
  </w:num>
  <w:num w:numId="14" w16cid:durableId="1758558372">
    <w:abstractNumId w:val="9"/>
  </w:num>
  <w:num w:numId="15" w16cid:durableId="593590136">
    <w:abstractNumId w:val="5"/>
  </w:num>
  <w:num w:numId="16" w16cid:durableId="1709379697">
    <w:abstractNumId w:val="6"/>
  </w:num>
  <w:num w:numId="17" w16cid:durableId="791558520">
    <w:abstractNumId w:val="14"/>
  </w:num>
  <w:num w:numId="18" w16cid:durableId="102251364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E2"/>
    <w:rsid w:val="00006075"/>
    <w:rsid w:val="00006998"/>
    <w:rsid w:val="0001022D"/>
    <w:rsid w:val="000123BC"/>
    <w:rsid w:val="000147A1"/>
    <w:rsid w:val="0003359B"/>
    <w:rsid w:val="000361B6"/>
    <w:rsid w:val="000451AC"/>
    <w:rsid w:val="000457CD"/>
    <w:rsid w:val="00060F4B"/>
    <w:rsid w:val="00073D92"/>
    <w:rsid w:val="0007487D"/>
    <w:rsid w:val="000778C3"/>
    <w:rsid w:val="0008067D"/>
    <w:rsid w:val="0009523A"/>
    <w:rsid w:val="00096451"/>
    <w:rsid w:val="000A0FC4"/>
    <w:rsid w:val="000A179B"/>
    <w:rsid w:val="000A371D"/>
    <w:rsid w:val="000B0445"/>
    <w:rsid w:val="000B543A"/>
    <w:rsid w:val="000C22EE"/>
    <w:rsid w:val="000D0329"/>
    <w:rsid w:val="000F1AD1"/>
    <w:rsid w:val="000F3980"/>
    <w:rsid w:val="00112C47"/>
    <w:rsid w:val="001138E4"/>
    <w:rsid w:val="00114A80"/>
    <w:rsid w:val="00132A6E"/>
    <w:rsid w:val="00145448"/>
    <w:rsid w:val="001521BA"/>
    <w:rsid w:val="00154B67"/>
    <w:rsid w:val="001613CA"/>
    <w:rsid w:val="00166DFB"/>
    <w:rsid w:val="001730A7"/>
    <w:rsid w:val="001763D9"/>
    <w:rsid w:val="00192749"/>
    <w:rsid w:val="00195D47"/>
    <w:rsid w:val="001A1E1C"/>
    <w:rsid w:val="001A4354"/>
    <w:rsid w:val="001A5D93"/>
    <w:rsid w:val="001B2A78"/>
    <w:rsid w:val="001C6508"/>
    <w:rsid w:val="001C7A5C"/>
    <w:rsid w:val="001E1018"/>
    <w:rsid w:val="001F2ADA"/>
    <w:rsid w:val="00202E42"/>
    <w:rsid w:val="00203534"/>
    <w:rsid w:val="0020579B"/>
    <w:rsid w:val="002075B2"/>
    <w:rsid w:val="00214E5E"/>
    <w:rsid w:val="00216530"/>
    <w:rsid w:val="00232ED5"/>
    <w:rsid w:val="0024338F"/>
    <w:rsid w:val="00251740"/>
    <w:rsid w:val="0025394E"/>
    <w:rsid w:val="0026053A"/>
    <w:rsid w:val="00266A7A"/>
    <w:rsid w:val="00267987"/>
    <w:rsid w:val="002767D4"/>
    <w:rsid w:val="00284165"/>
    <w:rsid w:val="00296B67"/>
    <w:rsid w:val="002A0415"/>
    <w:rsid w:val="002A19D2"/>
    <w:rsid w:val="002A56DE"/>
    <w:rsid w:val="002B1246"/>
    <w:rsid w:val="002C1886"/>
    <w:rsid w:val="002C26B0"/>
    <w:rsid w:val="002C7818"/>
    <w:rsid w:val="002E12D8"/>
    <w:rsid w:val="002F22FA"/>
    <w:rsid w:val="002F6E88"/>
    <w:rsid w:val="003009D3"/>
    <w:rsid w:val="00303627"/>
    <w:rsid w:val="0030477F"/>
    <w:rsid w:val="003163AC"/>
    <w:rsid w:val="00317A49"/>
    <w:rsid w:val="00317DFA"/>
    <w:rsid w:val="0032018C"/>
    <w:rsid w:val="00331E01"/>
    <w:rsid w:val="0033322C"/>
    <w:rsid w:val="003334EC"/>
    <w:rsid w:val="0033354B"/>
    <w:rsid w:val="003355CB"/>
    <w:rsid w:val="00341EC5"/>
    <w:rsid w:val="003469E4"/>
    <w:rsid w:val="003650D1"/>
    <w:rsid w:val="00365B95"/>
    <w:rsid w:val="003810B0"/>
    <w:rsid w:val="0038280D"/>
    <w:rsid w:val="00385175"/>
    <w:rsid w:val="0038772C"/>
    <w:rsid w:val="0038785C"/>
    <w:rsid w:val="0039014C"/>
    <w:rsid w:val="003A576E"/>
    <w:rsid w:val="003A591F"/>
    <w:rsid w:val="003B0013"/>
    <w:rsid w:val="003B3ED7"/>
    <w:rsid w:val="003D7078"/>
    <w:rsid w:val="003E1665"/>
    <w:rsid w:val="003E2915"/>
    <w:rsid w:val="003E6AC1"/>
    <w:rsid w:val="003F47B2"/>
    <w:rsid w:val="0040035C"/>
    <w:rsid w:val="00400F4B"/>
    <w:rsid w:val="00407D0E"/>
    <w:rsid w:val="004130E5"/>
    <w:rsid w:val="004131C8"/>
    <w:rsid w:val="00414E62"/>
    <w:rsid w:val="00416A55"/>
    <w:rsid w:val="00420840"/>
    <w:rsid w:val="00426BD6"/>
    <w:rsid w:val="004304F8"/>
    <w:rsid w:val="0043443C"/>
    <w:rsid w:val="00436F46"/>
    <w:rsid w:val="00443145"/>
    <w:rsid w:val="00443196"/>
    <w:rsid w:val="00446BA1"/>
    <w:rsid w:val="004513F5"/>
    <w:rsid w:val="00457906"/>
    <w:rsid w:val="004624E2"/>
    <w:rsid w:val="00463B4C"/>
    <w:rsid w:val="00464C15"/>
    <w:rsid w:val="00465718"/>
    <w:rsid w:val="00467F66"/>
    <w:rsid w:val="004725A1"/>
    <w:rsid w:val="00481D33"/>
    <w:rsid w:val="00484AE6"/>
    <w:rsid w:val="004B0D6E"/>
    <w:rsid w:val="004B5476"/>
    <w:rsid w:val="004C7D32"/>
    <w:rsid w:val="004D2183"/>
    <w:rsid w:val="004D3BC9"/>
    <w:rsid w:val="004D7F07"/>
    <w:rsid w:val="004E07B2"/>
    <w:rsid w:val="004E1C18"/>
    <w:rsid w:val="004E1D1E"/>
    <w:rsid w:val="004F04E2"/>
    <w:rsid w:val="004F05E6"/>
    <w:rsid w:val="004F401C"/>
    <w:rsid w:val="0051296C"/>
    <w:rsid w:val="00522685"/>
    <w:rsid w:val="00523D8C"/>
    <w:rsid w:val="005263EA"/>
    <w:rsid w:val="00531ED7"/>
    <w:rsid w:val="00536D88"/>
    <w:rsid w:val="005378DD"/>
    <w:rsid w:val="0055685A"/>
    <w:rsid w:val="00556A5E"/>
    <w:rsid w:val="00557C5F"/>
    <w:rsid w:val="00574AE9"/>
    <w:rsid w:val="005750BA"/>
    <w:rsid w:val="005775F8"/>
    <w:rsid w:val="00583E2F"/>
    <w:rsid w:val="00586007"/>
    <w:rsid w:val="005A0A53"/>
    <w:rsid w:val="005A2909"/>
    <w:rsid w:val="005B0F6C"/>
    <w:rsid w:val="005B5863"/>
    <w:rsid w:val="005D5F5B"/>
    <w:rsid w:val="005E1013"/>
    <w:rsid w:val="005E2161"/>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67429"/>
    <w:rsid w:val="00671ADC"/>
    <w:rsid w:val="00681597"/>
    <w:rsid w:val="00693619"/>
    <w:rsid w:val="00693A0A"/>
    <w:rsid w:val="00695271"/>
    <w:rsid w:val="006A1513"/>
    <w:rsid w:val="006A615A"/>
    <w:rsid w:val="006A7FC8"/>
    <w:rsid w:val="006B1068"/>
    <w:rsid w:val="006B647C"/>
    <w:rsid w:val="006C5771"/>
    <w:rsid w:val="006D5A73"/>
    <w:rsid w:val="006D6121"/>
    <w:rsid w:val="006D6F7B"/>
    <w:rsid w:val="006E187D"/>
    <w:rsid w:val="006F2798"/>
    <w:rsid w:val="006F280C"/>
    <w:rsid w:val="006F4637"/>
    <w:rsid w:val="00704219"/>
    <w:rsid w:val="00721860"/>
    <w:rsid w:val="00722C6C"/>
    <w:rsid w:val="00723AA9"/>
    <w:rsid w:val="00735584"/>
    <w:rsid w:val="00750F11"/>
    <w:rsid w:val="00757D37"/>
    <w:rsid w:val="007616F6"/>
    <w:rsid w:val="00761C6A"/>
    <w:rsid w:val="00777004"/>
    <w:rsid w:val="00781DA8"/>
    <w:rsid w:val="00785B9C"/>
    <w:rsid w:val="00791C22"/>
    <w:rsid w:val="007A1295"/>
    <w:rsid w:val="007A1AC7"/>
    <w:rsid w:val="007B1F7A"/>
    <w:rsid w:val="007B2DC8"/>
    <w:rsid w:val="007B7162"/>
    <w:rsid w:val="007C36A2"/>
    <w:rsid w:val="007C3C30"/>
    <w:rsid w:val="007C40F8"/>
    <w:rsid w:val="007D09BE"/>
    <w:rsid w:val="007E2E8C"/>
    <w:rsid w:val="007E2ED2"/>
    <w:rsid w:val="007F22A3"/>
    <w:rsid w:val="007F2A61"/>
    <w:rsid w:val="007F2D27"/>
    <w:rsid w:val="007F473F"/>
    <w:rsid w:val="00815820"/>
    <w:rsid w:val="00817458"/>
    <w:rsid w:val="008319C3"/>
    <w:rsid w:val="00836694"/>
    <w:rsid w:val="008421E2"/>
    <w:rsid w:val="0084383C"/>
    <w:rsid w:val="00850BD3"/>
    <w:rsid w:val="00870118"/>
    <w:rsid w:val="00897928"/>
    <w:rsid w:val="008A0F87"/>
    <w:rsid w:val="008B46BC"/>
    <w:rsid w:val="008C2BF8"/>
    <w:rsid w:val="008D26D9"/>
    <w:rsid w:val="008D63A7"/>
    <w:rsid w:val="008E6C1F"/>
    <w:rsid w:val="008F3AC4"/>
    <w:rsid w:val="008F4ECD"/>
    <w:rsid w:val="009006AB"/>
    <w:rsid w:val="009057A6"/>
    <w:rsid w:val="00912BD6"/>
    <w:rsid w:val="00914A51"/>
    <w:rsid w:val="0091620C"/>
    <w:rsid w:val="00917EC9"/>
    <w:rsid w:val="00925DD9"/>
    <w:rsid w:val="00945FA7"/>
    <w:rsid w:val="00952D23"/>
    <w:rsid w:val="00962BC8"/>
    <w:rsid w:val="00962DDC"/>
    <w:rsid w:val="00966F66"/>
    <w:rsid w:val="00973D5C"/>
    <w:rsid w:val="00975A1A"/>
    <w:rsid w:val="00992211"/>
    <w:rsid w:val="009A706F"/>
    <w:rsid w:val="009B2062"/>
    <w:rsid w:val="009B41B8"/>
    <w:rsid w:val="009C41F0"/>
    <w:rsid w:val="009D591E"/>
    <w:rsid w:val="009D715E"/>
    <w:rsid w:val="009E32A2"/>
    <w:rsid w:val="009E4D3C"/>
    <w:rsid w:val="009E75AE"/>
    <w:rsid w:val="00A00821"/>
    <w:rsid w:val="00A215C5"/>
    <w:rsid w:val="00A34AC6"/>
    <w:rsid w:val="00A51DA9"/>
    <w:rsid w:val="00A562C0"/>
    <w:rsid w:val="00A62D61"/>
    <w:rsid w:val="00A65F24"/>
    <w:rsid w:val="00A66B4F"/>
    <w:rsid w:val="00A7752E"/>
    <w:rsid w:val="00A820BE"/>
    <w:rsid w:val="00A87CA6"/>
    <w:rsid w:val="00A909EF"/>
    <w:rsid w:val="00A95664"/>
    <w:rsid w:val="00A96CB2"/>
    <w:rsid w:val="00AA197E"/>
    <w:rsid w:val="00AC21A4"/>
    <w:rsid w:val="00AC5FDD"/>
    <w:rsid w:val="00AC76FA"/>
    <w:rsid w:val="00AD1C29"/>
    <w:rsid w:val="00AD6216"/>
    <w:rsid w:val="00AF5C72"/>
    <w:rsid w:val="00AF6D0E"/>
    <w:rsid w:val="00B105EF"/>
    <w:rsid w:val="00B2053D"/>
    <w:rsid w:val="00B21FAC"/>
    <w:rsid w:val="00B233C5"/>
    <w:rsid w:val="00B405C9"/>
    <w:rsid w:val="00B4728A"/>
    <w:rsid w:val="00B507D2"/>
    <w:rsid w:val="00B73492"/>
    <w:rsid w:val="00B7550F"/>
    <w:rsid w:val="00B83328"/>
    <w:rsid w:val="00B866EC"/>
    <w:rsid w:val="00BB0231"/>
    <w:rsid w:val="00BB1657"/>
    <w:rsid w:val="00BB327E"/>
    <w:rsid w:val="00BB3F7F"/>
    <w:rsid w:val="00BB7F2C"/>
    <w:rsid w:val="00BC09DF"/>
    <w:rsid w:val="00BC296B"/>
    <w:rsid w:val="00BC7E72"/>
    <w:rsid w:val="00BD35D8"/>
    <w:rsid w:val="00BE4E5D"/>
    <w:rsid w:val="00BE4EA4"/>
    <w:rsid w:val="00BE5187"/>
    <w:rsid w:val="00BF6F51"/>
    <w:rsid w:val="00BF7514"/>
    <w:rsid w:val="00C07454"/>
    <w:rsid w:val="00C07A4A"/>
    <w:rsid w:val="00C26FAA"/>
    <w:rsid w:val="00C27502"/>
    <w:rsid w:val="00C31E7D"/>
    <w:rsid w:val="00C470DD"/>
    <w:rsid w:val="00C50A66"/>
    <w:rsid w:val="00C57856"/>
    <w:rsid w:val="00C600C2"/>
    <w:rsid w:val="00C653AC"/>
    <w:rsid w:val="00C7219D"/>
    <w:rsid w:val="00C83042"/>
    <w:rsid w:val="00CA4700"/>
    <w:rsid w:val="00CA7205"/>
    <w:rsid w:val="00CB45D6"/>
    <w:rsid w:val="00CC09A9"/>
    <w:rsid w:val="00CC5C14"/>
    <w:rsid w:val="00CE6F74"/>
    <w:rsid w:val="00CF0C4B"/>
    <w:rsid w:val="00CF320A"/>
    <w:rsid w:val="00CF326B"/>
    <w:rsid w:val="00D00FDB"/>
    <w:rsid w:val="00D01434"/>
    <w:rsid w:val="00D018DD"/>
    <w:rsid w:val="00D070A1"/>
    <w:rsid w:val="00D13D94"/>
    <w:rsid w:val="00D15202"/>
    <w:rsid w:val="00D22109"/>
    <w:rsid w:val="00D23EF9"/>
    <w:rsid w:val="00D331FB"/>
    <w:rsid w:val="00D352BC"/>
    <w:rsid w:val="00D3733A"/>
    <w:rsid w:val="00D4532F"/>
    <w:rsid w:val="00D610B8"/>
    <w:rsid w:val="00D66587"/>
    <w:rsid w:val="00D76E89"/>
    <w:rsid w:val="00D801E2"/>
    <w:rsid w:val="00D84D7D"/>
    <w:rsid w:val="00D92ECD"/>
    <w:rsid w:val="00D962FC"/>
    <w:rsid w:val="00DA12CF"/>
    <w:rsid w:val="00DA31D2"/>
    <w:rsid w:val="00DB2F17"/>
    <w:rsid w:val="00DC263C"/>
    <w:rsid w:val="00DD3296"/>
    <w:rsid w:val="00DE205B"/>
    <w:rsid w:val="00DF02BD"/>
    <w:rsid w:val="00DF6A50"/>
    <w:rsid w:val="00E027ED"/>
    <w:rsid w:val="00E10AA4"/>
    <w:rsid w:val="00E12C2D"/>
    <w:rsid w:val="00E4225D"/>
    <w:rsid w:val="00E4379F"/>
    <w:rsid w:val="00E56FA1"/>
    <w:rsid w:val="00E653E9"/>
    <w:rsid w:val="00E8547A"/>
    <w:rsid w:val="00E87206"/>
    <w:rsid w:val="00EA27A9"/>
    <w:rsid w:val="00EA753A"/>
    <w:rsid w:val="00EB32D7"/>
    <w:rsid w:val="00EB38DD"/>
    <w:rsid w:val="00EB76F5"/>
    <w:rsid w:val="00EC4FA3"/>
    <w:rsid w:val="00ED2F2C"/>
    <w:rsid w:val="00ED6078"/>
    <w:rsid w:val="00EE6476"/>
    <w:rsid w:val="00F005C2"/>
    <w:rsid w:val="00F0798E"/>
    <w:rsid w:val="00F450BD"/>
    <w:rsid w:val="00F553DC"/>
    <w:rsid w:val="00F62430"/>
    <w:rsid w:val="00F63E60"/>
    <w:rsid w:val="00F66FA7"/>
    <w:rsid w:val="00F67D50"/>
    <w:rsid w:val="00F9670F"/>
    <w:rsid w:val="00FA0CDC"/>
    <w:rsid w:val="00FB0343"/>
    <w:rsid w:val="00FB39CE"/>
    <w:rsid w:val="00FB544C"/>
    <w:rsid w:val="00FE27C5"/>
    <w:rsid w:val="00FE5B28"/>
    <w:rsid w:val="00FF3C2E"/>
    <w:rsid w:val="04186B4A"/>
    <w:rsid w:val="072E6E5F"/>
    <w:rsid w:val="0800FE95"/>
    <w:rsid w:val="0AC411C3"/>
    <w:rsid w:val="0DA2601D"/>
    <w:rsid w:val="0E9B322A"/>
    <w:rsid w:val="11087688"/>
    <w:rsid w:val="1919755D"/>
    <w:rsid w:val="1995A7CD"/>
    <w:rsid w:val="19BCAEEC"/>
    <w:rsid w:val="1B16B9E2"/>
    <w:rsid w:val="1C047F5D"/>
    <w:rsid w:val="1CA8C0BE"/>
    <w:rsid w:val="1D3CF56E"/>
    <w:rsid w:val="1E5E83AD"/>
    <w:rsid w:val="1FF53BCB"/>
    <w:rsid w:val="203FAF15"/>
    <w:rsid w:val="213D792A"/>
    <w:rsid w:val="218406BB"/>
    <w:rsid w:val="26887208"/>
    <w:rsid w:val="2AA7E8A8"/>
    <w:rsid w:val="2EA83BCB"/>
    <w:rsid w:val="34BA8CF3"/>
    <w:rsid w:val="3C096EDC"/>
    <w:rsid w:val="3DEC3F14"/>
    <w:rsid w:val="4227B2D3"/>
    <w:rsid w:val="42339A1C"/>
    <w:rsid w:val="42C9E9BD"/>
    <w:rsid w:val="46253ED1"/>
    <w:rsid w:val="4D2E5954"/>
    <w:rsid w:val="4F9DFF25"/>
    <w:rsid w:val="50ADB43D"/>
    <w:rsid w:val="5D247394"/>
    <w:rsid w:val="5DAEC407"/>
    <w:rsid w:val="5F33F594"/>
    <w:rsid w:val="62B123F9"/>
    <w:rsid w:val="65B0AAFD"/>
    <w:rsid w:val="65F60A3D"/>
    <w:rsid w:val="66A3A5C9"/>
    <w:rsid w:val="6799A7E1"/>
    <w:rsid w:val="6A434A52"/>
    <w:rsid w:val="6A99C933"/>
    <w:rsid w:val="6E6DD065"/>
    <w:rsid w:val="701D354A"/>
    <w:rsid w:val="71E0C0D8"/>
    <w:rsid w:val="7ABFE7E1"/>
    <w:rsid w:val="7C7F52A9"/>
    <w:rsid w:val="7CF15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5:docId w15:val="{C70E262D-FC8D-4F2D-8086-823A027A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3"/>
      </w:numPr>
    </w:pPr>
    <w:rPr>
      <w:sz w:val="24"/>
    </w:rPr>
  </w:style>
  <w:style w:type="paragraph" w:styleId="ListBullet2">
    <w:name w:val="List Bullet 2"/>
    <w:basedOn w:val="Normal"/>
    <w:uiPriority w:val="36"/>
    <w:unhideWhenUsed/>
    <w:rsid w:val="00952D23"/>
    <w:pPr>
      <w:numPr>
        <w:numId w:val="4"/>
      </w:numPr>
    </w:pPr>
    <w:rPr>
      <w:color w:val="00A7CF" w:themeColor="accent1"/>
    </w:rPr>
  </w:style>
  <w:style w:type="paragraph" w:styleId="ListBullet3">
    <w:name w:val="List Bullet 3"/>
    <w:basedOn w:val="Normal"/>
    <w:uiPriority w:val="36"/>
    <w:unhideWhenUsed/>
    <w:rsid w:val="00952D23"/>
    <w:pPr>
      <w:numPr>
        <w:numId w:val="5"/>
      </w:numPr>
    </w:pPr>
    <w:rPr>
      <w:color w:val="008996" w:themeColor="accent2"/>
    </w:rPr>
  </w:style>
  <w:style w:type="paragraph" w:styleId="ListBullet4">
    <w:name w:val="List Bullet 4"/>
    <w:basedOn w:val="Normal"/>
    <w:uiPriority w:val="36"/>
    <w:unhideWhenUsed/>
    <w:rsid w:val="00952D23"/>
    <w:pPr>
      <w:numPr>
        <w:numId w:val="6"/>
      </w:numPr>
    </w:pPr>
    <w:rPr>
      <w:caps/>
      <w:spacing w:val="4"/>
    </w:rPr>
  </w:style>
  <w:style w:type="paragraph" w:styleId="ListBullet5">
    <w:name w:val="List Bullet 5"/>
    <w:basedOn w:val="Normal"/>
    <w:uiPriority w:val="36"/>
    <w:unhideWhenUsed/>
    <w:rsid w:val="00952D23"/>
    <w:pPr>
      <w:numPr>
        <w:numId w:val="7"/>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2"/>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8"/>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9"/>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8319C3"/>
    <w:rPr>
      <w:sz w:val="16"/>
      <w:szCs w:val="16"/>
    </w:rPr>
  </w:style>
  <w:style w:type="character" w:customStyle="1" w:styleId="cf01">
    <w:name w:val="cf01"/>
    <w:basedOn w:val="DefaultParagraphFont"/>
    <w:rsid w:val="00F450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0FC4"/>
    <w:rsid w:val="000A179B"/>
    <w:rsid w:val="00166DFB"/>
    <w:rsid w:val="002C1351"/>
    <w:rsid w:val="004B5476"/>
    <w:rsid w:val="00574AE9"/>
    <w:rsid w:val="00962DDC"/>
    <w:rsid w:val="00B375BB"/>
    <w:rsid w:val="00C31E7D"/>
    <w:rsid w:val="00CB6CF1"/>
    <w:rsid w:val="00CC000A"/>
    <w:rsid w:val="00D43D3B"/>
    <w:rsid w:val="00DB2F17"/>
    <w:rsid w:val="00E8598A"/>
    <w:rsid w:val="00EC325A"/>
    <w:rsid w:val="00F5342F"/>
    <w:rsid w:val="00FF3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11C3229EA487AB4789056857A72F37E0" ma:contentTypeVersion="8" ma:contentTypeDescription="Create a new document." ma:contentTypeScope="" ma:versionID="ecef3c2429162acac32dec9f8d832757">
  <xsd:schema xmlns:xsd="http://www.w3.org/2001/XMLSchema" xmlns:xs="http://www.w3.org/2001/XMLSchema" xmlns:p="http://schemas.microsoft.com/office/2006/metadata/properties" xmlns:ns2="5663a2ee-f7bb-41ee-aaa6-56b9f8def7e2" targetNamespace="http://schemas.microsoft.com/office/2006/metadata/properties" ma:root="true" ma:fieldsID="1f0a593b2e36be4c09a8c13dad32eeb7" ns2:_="">
    <xsd:import namespace="5663a2ee-f7bb-41ee-aaa6-56b9f8def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a2ee-f7bb-41ee-aaa6-56b9f8def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AAF07472-D83F-49E1-8694-30C934C5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3a2ee-f7bb-41ee-aaa6-56b9f8de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7</Pages>
  <Words>1498</Words>
  <Characters>8545</Characters>
  <Application>Microsoft Office Word</Application>
  <DocSecurity>0</DocSecurity>
  <Lines>71</Lines>
  <Paragraphs>20</Paragraphs>
  <ScaleCrop>false</ScaleCrop>
  <Manager>Human Resources</Manager>
  <Company>RehabWorks</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Nurse Prescriber – Weight Management</dc:title>
  <dc:subject>Enter Sub-Title Of Policy</dc:subject>
  <dc:creator>Human Resources</dc:creator>
  <cp:keywords>TBC</cp:keywords>
  <dc:description/>
  <cp:lastModifiedBy>Emily Lowes</cp:lastModifiedBy>
  <cp:revision>2</cp:revision>
  <cp:lastPrinted>2018-03-16T13:36:00Z</cp:lastPrinted>
  <dcterms:created xsi:type="dcterms:W3CDTF">2025-07-30T10:55:00Z</dcterms:created>
  <dcterms:modified xsi:type="dcterms:W3CDTF">2025-07-30T10:55:00Z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0x01010011C3229EA487AB4789056857A72F37E0</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