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7C09409" w:rsidR="005E1013" w:rsidRDefault="00FA525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 xml:space="preserve">Bank </w:t>
          </w:r>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6D90222" w:rsidR="00966F66" w:rsidRDefault="00D01A2D" w:rsidP="00966F66">
            <w:pPr>
              <w:spacing w:before="100" w:after="100"/>
            </w:pPr>
            <w:r>
              <w:t>HIT</w:t>
            </w:r>
            <w:r w:rsidR="00E9798F">
              <w:t xml:space="preserve"> / CBT Therapist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E48D209" w:rsidR="00966F66" w:rsidRDefault="001D4699" w:rsidP="00966F66">
            <w:pPr>
              <w:spacing w:before="100" w:after="100"/>
            </w:pPr>
            <w:r>
              <w:t xml:space="preserve">IAPT </w:t>
            </w:r>
            <w:r w:rsidR="00D01A2D">
              <w:t>Mental Health</w:t>
            </w:r>
            <w:r w:rsidR="00E9798F">
              <w:t xml:space="preserve"> Services across the UK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0D44F4D" w:rsidR="00966F66" w:rsidRDefault="007C0E8A" w:rsidP="00966F66">
            <w:pPr>
              <w:spacing w:before="100" w:after="100"/>
            </w:pPr>
            <w:r>
              <w:t xml:space="preserve">Remote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F4EE38A" w:rsidR="00966F66" w:rsidRDefault="00E7212E" w:rsidP="00966F66">
            <w:pPr>
              <w:spacing w:before="100" w:after="100"/>
            </w:pPr>
            <w:r>
              <w:t>Senior HIT</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4ABD0B19" w:rsidR="00BA788D" w:rsidRPr="00FF0601" w:rsidRDefault="00BA788D"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6C3B2479" w14:textId="4C54FD31" w:rsidR="00BA788D" w:rsidRPr="001A44DB" w:rsidRDefault="00BA788D" w:rsidP="00B90732">
            <w:pPr>
              <w:pStyle w:val="ListParagraph"/>
              <w:numPr>
                <w:ilvl w:val="0"/>
                <w:numId w:val="9"/>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6C4B0851" w14:textId="1E57F1E4" w:rsidR="006A49F6" w:rsidRPr="00E9798F" w:rsidRDefault="00BA788D" w:rsidP="00E9798F">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BA788D" w:rsidRDefault="001A44DB" w:rsidP="00B90732">
            <w:pPr>
              <w:pStyle w:val="ListParagraph"/>
              <w:numPr>
                <w:ilvl w:val="0"/>
                <w:numId w:val="9"/>
              </w:numPr>
              <w:spacing w:line="276" w:lineRule="auto"/>
              <w:rPr>
                <w:rFonts w:cs="Calibri"/>
                <w:bCs/>
                <w:color w:val="D64053" w:themeColor="accent5"/>
                <w:szCs w:val="22"/>
                <w:lang w:eastAsia="en-GB"/>
              </w:rPr>
            </w:pPr>
            <w:r>
              <w:rPr>
                <w:sz w:val="23"/>
                <w:szCs w:val="23"/>
              </w:rPr>
              <w:t>Carry out clinical audits of service performance, including service user surveys and evaluations, and help to collate and disseminate the results for feedback.</w:t>
            </w:r>
          </w:p>
          <w:p w14:paraId="67D41A31" w14:textId="702451CE"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066ECD43" w14:textId="32039096"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Full range of competencies as laid out in the competence framework for CB (Roth and Pilling 2007)</w:t>
            </w:r>
            <w:r>
              <w:rPr>
                <w:sz w:val="23"/>
                <w:szCs w:val="23"/>
              </w:rPr>
              <w:t>.</w:t>
            </w:r>
          </w:p>
          <w:p w14:paraId="5E45BCD1" w14:textId="2A6CD4F0"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Formulate, implement and evaluate therapy programmes for clients. This will include face to face sessions as well as contributing to our evidence based group work programmes. </w:t>
            </w:r>
          </w:p>
          <w:p w14:paraId="0C0E9E84" w14:textId="76B8C27A"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Adhere to an agreed activity contract relating to the number of client contacts offered, and clinical sessions carried out per week in order to minimise waiting times and ensure treatment delivery remains accessible and convenient. </w:t>
            </w:r>
          </w:p>
          <w:p w14:paraId="635243DD" w14:textId="08CC2FE0"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Complete all requirements relating to data collection within the service. </w:t>
            </w:r>
          </w:p>
          <w:p w14:paraId="66024E99" w14:textId="1C5565F1"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63ED4C50" w14:textId="7777777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44BDB607" w14:textId="6154F503" w:rsidR="001A44DB" w:rsidRDefault="001A44DB" w:rsidP="001A44DB">
            <w:pPr>
              <w:spacing w:before="100" w:after="100"/>
            </w:pPr>
          </w:p>
        </w:tc>
      </w:tr>
      <w:tr w:rsidR="006A59B6" w14:paraId="3161C07B" w14:textId="77777777" w:rsidTr="00966F66">
        <w:tc>
          <w:tcPr>
            <w:tcW w:w="3256" w:type="dxa"/>
            <w:vAlign w:val="center"/>
          </w:tcPr>
          <w:p w14:paraId="5FD2413E" w14:textId="7A534F40" w:rsidR="006A59B6" w:rsidRDefault="006A59B6" w:rsidP="006A59B6">
            <w:pPr>
              <w:spacing w:before="100" w:after="100"/>
            </w:pPr>
            <w:r>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4B80F596"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 </w:t>
            </w:r>
            <w:r w:rsidRPr="006A59B6">
              <w:rPr>
                <w:sz w:val="23"/>
                <w:szCs w:val="23"/>
              </w:rPr>
              <w:t xml:space="preserve">Ensure the maintenance of standards of practice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562CC0B3" w14:textId="77AB7FC9"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aware of, and keep up to date with advances in psychological therapies. </w:t>
            </w:r>
          </w:p>
          <w:p w14:paraId="0DE9818D" w14:textId="159FBD9D"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clear professional objectives are identified, discussed and reviewed with senior therapists on a regular basis as part of continuing professional development. </w:t>
            </w:r>
          </w:p>
          <w:p w14:paraId="521BAEA0" w14:textId="19E3E425"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0B071701" w14:textId="0AFA553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Participate in individual performance review and respond to agreed objectives. </w:t>
            </w:r>
          </w:p>
          <w:p w14:paraId="2A0A43E7" w14:textId="5F9ADFF4"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lastRenderedPageBreak/>
              <w:t xml:space="preserve">Keep up-to-date all records in relation to C.P.D. and ensure personal development plan maintains up to date specialist knowledge of latest theoretical and service delivery models/developments. </w:t>
            </w:r>
          </w:p>
          <w:p w14:paraId="66DBB3C8" w14:textId="33F93DFD"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To participate in an annual appraisal, training and personal development relevant to the role. To be responsible for personal development agreed with the line manager through the </w:t>
            </w:r>
            <w:r w:rsidR="005E3A00">
              <w:rPr>
                <w:sz w:val="23"/>
                <w:szCs w:val="23"/>
              </w:rPr>
              <w:t>Knowledge</w:t>
            </w:r>
            <w:r w:rsidRPr="006A59B6">
              <w:rPr>
                <w:sz w:val="23"/>
                <w:szCs w:val="23"/>
              </w:rPr>
              <w:t xml:space="preserve">. </w:t>
            </w:r>
          </w:p>
          <w:p w14:paraId="158CE8B5" w14:textId="21E0BCB5"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Attend relevant conferences/workshops in line with identified professional objectives. </w:t>
            </w:r>
          </w:p>
          <w:p w14:paraId="59C8348E" w14:textId="0BE9B876"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that client confidentiality is protected at all times. Maintain confidentiality of information at all times in line with the requirements of the Data Protection Act </w:t>
            </w:r>
          </w:p>
          <w:p w14:paraId="70950C64" w14:textId="6442EB8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conversant and comply with the </w:t>
            </w:r>
            <w:r>
              <w:rPr>
                <w:sz w:val="23"/>
                <w:szCs w:val="23"/>
              </w:rPr>
              <w:t>VHG</w:t>
            </w:r>
            <w:r w:rsidRPr="006A59B6">
              <w:rPr>
                <w:sz w:val="23"/>
                <w:szCs w:val="23"/>
              </w:rPr>
              <w:t xml:space="preserve">’s Health and Safety Policy and report as necessary any untoward incident or hazardous event utilising the trusts </w:t>
            </w:r>
          </w:p>
          <w:p w14:paraId="21094C3F" w14:textId="0A051211"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aware of and adhere to all </w:t>
            </w:r>
            <w:r w:rsidR="005E3A00">
              <w:rPr>
                <w:sz w:val="23"/>
                <w:szCs w:val="23"/>
              </w:rPr>
              <w:t>VHG</w:t>
            </w:r>
            <w:r w:rsidRPr="006A59B6">
              <w:rPr>
                <w:sz w:val="23"/>
                <w:szCs w:val="23"/>
              </w:rPr>
              <w:t xml:space="preserve"> Policies and Procedures. </w:t>
            </w:r>
          </w:p>
          <w:p w14:paraId="44DE03FB" w14:textId="4D20C2C3"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3CE68175" w14:textId="7777777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553B73FB" w14:textId="4AC04EDF" w:rsidR="006A59B6" w:rsidRPr="005E3A00" w:rsidRDefault="006A59B6" w:rsidP="00B90732">
            <w:pPr>
              <w:pStyle w:val="ListParagraph"/>
              <w:numPr>
                <w:ilvl w:val="0"/>
                <w:numId w:val="9"/>
              </w:numPr>
              <w:spacing w:line="276" w:lineRule="auto"/>
              <w:rPr>
                <w:rFonts w:cs="Calibri"/>
                <w:bCs/>
                <w:color w:val="D64053" w:themeColor="accent5"/>
                <w:szCs w:val="22"/>
                <w:lang w:eastAsia="en-GB"/>
              </w:rPr>
            </w:pPr>
            <w:r>
              <w:rPr>
                <w:sz w:val="23"/>
                <w:szCs w:val="23"/>
              </w:rPr>
              <w:t>To adhere to VHG values and behaviours</w:t>
            </w:r>
            <w:r w:rsidR="005E3A00">
              <w:rPr>
                <w:sz w:val="23"/>
                <w:szCs w:val="23"/>
              </w:rPr>
              <w:t>.</w:t>
            </w:r>
          </w:p>
          <w:p w14:paraId="201DC6D6" w14:textId="59A92F3B" w:rsidR="006A59B6" w:rsidRDefault="006A59B6"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74"/>
        <w:gridCol w:w="5747"/>
        <w:gridCol w:w="2439"/>
      </w:tblGrid>
      <w:tr w:rsidR="00966F66" w:rsidRPr="00966F66" w14:paraId="63917455" w14:textId="77777777" w:rsidTr="00E7212E">
        <w:tc>
          <w:tcPr>
            <w:tcW w:w="1413"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6095"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2452"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E7212E">
        <w:tc>
          <w:tcPr>
            <w:tcW w:w="1413"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6095" w:type="dxa"/>
          </w:tcPr>
          <w:tbl>
            <w:tblPr>
              <w:tblW w:w="0" w:type="auto"/>
              <w:tblBorders>
                <w:top w:val="nil"/>
                <w:left w:val="nil"/>
                <w:bottom w:val="nil"/>
                <w:right w:val="nil"/>
              </w:tblBorders>
              <w:tblLook w:val="0000" w:firstRow="0" w:lastRow="0" w:firstColumn="0" w:lastColumn="0" w:noHBand="0" w:noVBand="0"/>
            </w:tblPr>
            <w:tblGrid>
              <w:gridCol w:w="553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54FED5DA" w:rsidR="005E3A00" w:rsidRPr="00E7212E" w:rsidRDefault="005E3A00"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 xml:space="preserve">Qualification from High Intensity IAPT Course (Post Graduate Diploma) or other Post Graduate CBT training course.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16B6BEA4" w:rsidR="00FF0601" w:rsidRPr="00E7212E" w:rsidRDefault="00FF0601"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2452"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following:-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E7212E">
        <w:tc>
          <w:tcPr>
            <w:tcW w:w="1413"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6095" w:type="dxa"/>
          </w:tcPr>
          <w:p w14:paraId="7F111CB1"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manage own caseload and time in a climate of high performance targets </w:t>
            </w:r>
          </w:p>
          <w:p w14:paraId="40A2825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E7212E" w:rsidRDefault="005E3A00" w:rsidP="00B90732">
            <w:pPr>
              <w:pStyle w:val="ListParagraph"/>
              <w:numPr>
                <w:ilvl w:val="0"/>
                <w:numId w:val="12"/>
              </w:numPr>
              <w:spacing w:beforeLines="100" w:before="240" w:afterLines="100" w:after="240"/>
              <w:rPr>
                <w:rFonts w:cs="Calibri"/>
                <w:szCs w:val="22"/>
              </w:rPr>
            </w:pPr>
            <w:r w:rsidRPr="00E7212E">
              <w:rPr>
                <w:rFonts w:cs="Calibri"/>
                <w:szCs w:val="22"/>
              </w:rPr>
              <w:t xml:space="preserve">Able to write clear reports and letters to referrers </w:t>
            </w:r>
          </w:p>
        </w:tc>
        <w:tc>
          <w:tcPr>
            <w:tcW w:w="2452" w:type="dxa"/>
          </w:tcPr>
          <w:p w14:paraId="0CD01444" w14:textId="77777777" w:rsidR="005E3A00" w:rsidRPr="005E3A00" w:rsidRDefault="005E3A00" w:rsidP="00B90732">
            <w:pPr>
              <w:pStyle w:val="Default"/>
              <w:numPr>
                <w:ilvl w:val="0"/>
                <w:numId w:val="13"/>
              </w:numPr>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541DFD59" w14:textId="77777777" w:rsidR="00966F66" w:rsidRPr="00E7212E" w:rsidRDefault="005E3A00" w:rsidP="00B90732">
            <w:pPr>
              <w:pStyle w:val="ListParagraph"/>
              <w:numPr>
                <w:ilvl w:val="0"/>
                <w:numId w:val="13"/>
              </w:numPr>
              <w:spacing w:beforeLines="100" w:before="240" w:afterLines="100" w:after="240"/>
              <w:rPr>
                <w:sz w:val="23"/>
              </w:rPr>
            </w:pPr>
            <w:r w:rsidRPr="00E7212E">
              <w:rPr>
                <w:rFonts w:cs="Calibri"/>
                <w:sz w:val="23"/>
              </w:rPr>
              <w:t>Worked in a service where agreed targets in place demonstrating clinical outcomes</w:t>
            </w:r>
            <w:r w:rsidRPr="00E7212E">
              <w:rPr>
                <w:sz w:val="23"/>
              </w:rPr>
              <w:t xml:space="preserve"> </w:t>
            </w:r>
          </w:p>
          <w:p w14:paraId="73BCA857" w14:textId="7296DC82" w:rsidR="00E7212E" w:rsidRPr="00E7212E" w:rsidRDefault="00E7212E" w:rsidP="00B90732">
            <w:pPr>
              <w:pStyle w:val="ListParagraph"/>
              <w:numPr>
                <w:ilvl w:val="0"/>
                <w:numId w:val="10"/>
              </w:numPr>
              <w:spacing w:beforeLines="100" w:before="240" w:afterLines="100" w:after="240"/>
              <w:rPr>
                <w:rFonts w:cs="Calibri"/>
                <w:szCs w:val="22"/>
              </w:rPr>
            </w:pPr>
            <w:r w:rsidRPr="00E7212E">
              <w:rPr>
                <w:szCs w:val="22"/>
              </w:rPr>
              <w:t>Experience of using IAPTUS</w:t>
            </w:r>
          </w:p>
        </w:tc>
      </w:tr>
      <w:tr w:rsidR="00966F66" w14:paraId="6F5BC3B6" w14:textId="77777777" w:rsidTr="00E7212E">
        <w:tc>
          <w:tcPr>
            <w:tcW w:w="1413"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6095" w:type="dxa"/>
          </w:tcPr>
          <w:p w14:paraId="2F77305B" w14:textId="382C0E9A" w:rsidR="00966F66" w:rsidRPr="00E7212E" w:rsidRDefault="00966F66" w:rsidP="00B90732">
            <w:pPr>
              <w:pStyle w:val="ListParagraph"/>
              <w:numPr>
                <w:ilvl w:val="0"/>
                <w:numId w:val="14"/>
              </w:numPr>
              <w:spacing w:beforeLines="100" w:before="240" w:afterLines="100" w:after="240"/>
              <w:rPr>
                <w:rFonts w:cs="Calibri"/>
                <w:szCs w:val="22"/>
              </w:rPr>
            </w:pPr>
            <w:r w:rsidRPr="00E7212E">
              <w:rPr>
                <w:rFonts w:cs="Calibri"/>
                <w:szCs w:val="22"/>
              </w:rPr>
              <w:t>IT literate – intermediate level minimum</w:t>
            </w:r>
          </w:p>
        </w:tc>
        <w:tc>
          <w:tcPr>
            <w:tcW w:w="2452"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E7212E">
        <w:tc>
          <w:tcPr>
            <w:tcW w:w="1413"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6095" w:type="dxa"/>
          </w:tcPr>
          <w:p w14:paraId="3C3E4184"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psychological, social and biological models of depression and anxiety </w:t>
            </w:r>
          </w:p>
          <w:p w14:paraId="111174AE"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for the need to use evidence based psychological therapies and how it relates to this post </w:t>
            </w:r>
          </w:p>
          <w:p w14:paraId="4102B15E" w14:textId="6DCAF645" w:rsidR="00966F66" w:rsidRPr="00E7212E" w:rsidRDefault="005E3A00" w:rsidP="00B90732">
            <w:pPr>
              <w:pStyle w:val="ListParagraph"/>
              <w:numPr>
                <w:ilvl w:val="0"/>
                <w:numId w:val="15"/>
              </w:numPr>
              <w:spacing w:beforeLines="100" w:before="240" w:afterLines="100" w:after="240"/>
              <w:rPr>
                <w:rFonts w:cs="Calibri"/>
                <w:szCs w:val="22"/>
              </w:rPr>
            </w:pPr>
            <w:r w:rsidRPr="00E7212E">
              <w:rPr>
                <w:rFonts w:cs="Calibri"/>
                <w:szCs w:val="22"/>
              </w:rPr>
              <w:t xml:space="preserve">Basic understanding of service contracts and performance targets and of the importance of recording activity </w:t>
            </w:r>
          </w:p>
        </w:tc>
        <w:tc>
          <w:tcPr>
            <w:tcW w:w="2452"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E7212E">
        <w:tc>
          <w:tcPr>
            <w:tcW w:w="1413"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6095" w:type="dxa"/>
          </w:tcPr>
          <w:p w14:paraId="3482F6EF" w14:textId="2AB1F4F5"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verbal and written communication skills</w:t>
            </w:r>
          </w:p>
          <w:p w14:paraId="265C57A5" w14:textId="080F20EB"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High level of enthusiasm and motivation</w:t>
            </w:r>
          </w:p>
          <w:p w14:paraId="3A007E26" w14:textId="476E842E"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individually or within a team and foster good working relationships</w:t>
            </w:r>
          </w:p>
          <w:p w14:paraId="171BA496" w14:textId="75D1A403"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under pressure</w:t>
            </w:r>
          </w:p>
          <w:p w14:paraId="21FB89F2" w14:textId="0F2297CC"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time management skills</w:t>
            </w:r>
          </w:p>
        </w:tc>
        <w:tc>
          <w:tcPr>
            <w:tcW w:w="2452"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A525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A525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A525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2AFA" w14:textId="77777777" w:rsidR="00B90732" w:rsidRDefault="00B90732" w:rsidP="00A96CB2">
      <w:r>
        <w:separator/>
      </w:r>
    </w:p>
  </w:endnote>
  <w:endnote w:type="continuationSeparator" w:id="0">
    <w:p w14:paraId="0DBC525C" w14:textId="77777777" w:rsidR="00B90732" w:rsidRDefault="00B9073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41F9" w14:textId="77777777" w:rsidR="00B90732" w:rsidRDefault="00B90732" w:rsidP="00A96CB2">
      <w:r>
        <w:separator/>
      </w:r>
    </w:p>
  </w:footnote>
  <w:footnote w:type="continuationSeparator" w:id="0">
    <w:p w14:paraId="61A777F2" w14:textId="77777777" w:rsidR="00B90732" w:rsidRDefault="00B9073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4224575" w:rsidR="005E1013" w:rsidRPr="004A6AA8" w:rsidRDefault="00FA525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Bank 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44224575" w:rsidR="005E1013" w:rsidRPr="004A6AA8" w:rsidRDefault="00FA525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Bank 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C77E070" w:rsidR="00AD6216" w:rsidRPr="004A6AA8" w:rsidRDefault="00FA525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Bank 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3C77E070" w:rsidR="00AD6216" w:rsidRPr="004A6AA8" w:rsidRDefault="00FA525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Bank 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55pt;height:278.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54969"/>
    <w:multiLevelType w:val="hybridMultilevel"/>
    <w:tmpl w:val="192E420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408C3"/>
    <w:multiLevelType w:val="hybridMultilevel"/>
    <w:tmpl w:val="7D905F5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37B2BB2"/>
    <w:multiLevelType w:val="hybridMultilevel"/>
    <w:tmpl w:val="2E6A23E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311A74"/>
    <w:multiLevelType w:val="hybridMultilevel"/>
    <w:tmpl w:val="197288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6338E"/>
    <w:multiLevelType w:val="hybridMultilevel"/>
    <w:tmpl w:val="3B520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1703F"/>
    <w:multiLevelType w:val="hybridMultilevel"/>
    <w:tmpl w:val="F0D489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3"/>
  </w:num>
  <w:num w:numId="8">
    <w:abstractNumId w:val="14"/>
  </w:num>
  <w:num w:numId="9">
    <w:abstractNumId w:val="4"/>
  </w:num>
  <w:num w:numId="10">
    <w:abstractNumId w:val="12"/>
  </w:num>
  <w:num w:numId="11">
    <w:abstractNumId w:val="5"/>
  </w:num>
  <w:num w:numId="12">
    <w:abstractNumId w:val="10"/>
  </w:num>
  <w:num w:numId="13">
    <w:abstractNumId w:val="9"/>
  </w:num>
  <w:num w:numId="14">
    <w:abstractNumId w:val="6"/>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0E8A"/>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0732"/>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1089"/>
    <w:rsid w:val="00E027ED"/>
    <w:rsid w:val="00E10AA4"/>
    <w:rsid w:val="00E12C2D"/>
    <w:rsid w:val="00E357AF"/>
    <w:rsid w:val="00E4225D"/>
    <w:rsid w:val="00E4379F"/>
    <w:rsid w:val="00E653E9"/>
    <w:rsid w:val="00E7212E"/>
    <w:rsid w:val="00E8547A"/>
    <w:rsid w:val="00E9798F"/>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A5251"/>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6A57FB"/>
    <w:rsid w:val="007D0CD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8FF8F9-272F-419D-AD98-8A64A7C3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351A8-DC82-43B7-BE31-C7E7F97849EE}">
  <ds:schemaRefs>
    <ds:schemaRef ds:uri="http://schemas.microsoft.com/sharepoint/v3/contenttype/forms"/>
  </ds:schemaRefs>
</ds:datastoreItem>
</file>

<file path=customXml/itemProps4.xml><?xml version="1.0" encoding="utf-8"?>
<ds:datastoreItem xmlns:ds="http://schemas.openxmlformats.org/officeDocument/2006/customXml" ds:itemID="{1ED36CBF-AADF-4501-97C5-4E8F28D2B74F}">
  <ds:schemaRefs>
    <ds:schemaRef ds:uri="http://schemas.openxmlformats.org/officeDocument/2006/bibliography"/>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4989C33-FC7C-4E04-BDA8-F365E5DC18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5</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HIGH INTENSITY CBT THERAPIST</dc:title>
  <dc:subject>Enter Sub-Title Of Policy</dc:subject>
  <dc:creator>Human Resources</dc:creator>
  <cp:keywords>TBC</cp:keywords>
  <dc:description>V1.1</dc:description>
  <cp:lastModifiedBy>Anne-Marie Hodder</cp:lastModifiedBy>
  <cp:revision>5</cp:revision>
  <cp:lastPrinted>2018-03-16T13:36:00Z</cp:lastPrinted>
  <dcterms:created xsi:type="dcterms:W3CDTF">2020-02-25T14:29:00Z</dcterms:created>
  <dcterms:modified xsi:type="dcterms:W3CDTF">2021-09-22T14:43:00Z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