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025079FC" w:rsidR="005E1013" w:rsidRDefault="008F1D73"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D2133B">
            <w:rPr>
              <w:rStyle w:val="TitleChar"/>
            </w:rPr>
            <w:t>Compliance Assistant</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372D006A">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6A14C650" w:rsidR="009F68CA" w:rsidRDefault="00D2133B" w:rsidP="009F68CA">
            <w:pPr>
              <w:spacing w:before="100" w:after="100"/>
            </w:pPr>
            <w:r>
              <w:t>Compliance Assistant</w:t>
            </w:r>
            <w:r w:rsidR="00AD2132">
              <w:t xml:space="preserve"> </w:t>
            </w:r>
          </w:p>
        </w:tc>
      </w:tr>
      <w:tr w:rsidR="009F68CA" w14:paraId="19AB6488" w14:textId="77777777" w:rsidTr="372D006A">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1296CDF0" w:rsidR="009F68CA" w:rsidRDefault="004F493B" w:rsidP="009F68CA">
            <w:pPr>
              <w:spacing w:before="100" w:after="100"/>
            </w:pPr>
            <w:r>
              <w:t>Governance</w:t>
            </w:r>
          </w:p>
        </w:tc>
      </w:tr>
      <w:tr w:rsidR="009F68CA" w14:paraId="5BA82C71" w14:textId="77777777" w:rsidTr="372D006A">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4F7270F9" w:rsidR="009F68CA" w:rsidRDefault="004F493B" w:rsidP="009F68CA">
            <w:pPr>
              <w:spacing w:before="100" w:after="100"/>
            </w:pPr>
            <w:r>
              <w:t>Remote</w:t>
            </w:r>
          </w:p>
        </w:tc>
      </w:tr>
      <w:tr w:rsidR="009F68CA" w14:paraId="61E91F65" w14:textId="77777777" w:rsidTr="372D006A">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0E7573CE" w:rsidR="009F68CA" w:rsidRDefault="004F493B" w:rsidP="009F68CA">
            <w:pPr>
              <w:spacing w:before="100" w:after="100"/>
            </w:pPr>
            <w:r>
              <w:t xml:space="preserve">Quality, Compliance &amp; </w:t>
            </w:r>
            <w:r w:rsidR="00AD2132">
              <w:t>Data Protection</w:t>
            </w:r>
            <w:r>
              <w:t xml:space="preserve"> Manager</w:t>
            </w:r>
          </w:p>
        </w:tc>
      </w:tr>
      <w:tr w:rsidR="009F68CA" w14:paraId="13153721" w14:textId="77777777" w:rsidTr="372D006A">
        <w:tc>
          <w:tcPr>
            <w:tcW w:w="3256" w:type="dxa"/>
            <w:vAlign w:val="center"/>
          </w:tcPr>
          <w:p w14:paraId="6993CC7D" w14:textId="7342EA56" w:rsidR="009F68CA" w:rsidRDefault="009F68CA" w:rsidP="009F68CA">
            <w:pPr>
              <w:spacing w:before="100" w:after="100"/>
            </w:pPr>
            <w:r>
              <w:t>Direct reports:</w:t>
            </w:r>
          </w:p>
          <w:p w14:paraId="47666179" w14:textId="0971B0AF" w:rsidR="009F68CA" w:rsidRDefault="009F68CA" w:rsidP="009F68CA">
            <w:pPr>
              <w:spacing w:before="100" w:after="100"/>
            </w:pPr>
            <w:r>
              <w:t xml:space="preserve"> (job title only)</w:t>
            </w:r>
          </w:p>
        </w:tc>
        <w:tc>
          <w:tcPr>
            <w:tcW w:w="6706" w:type="dxa"/>
            <w:vAlign w:val="center"/>
          </w:tcPr>
          <w:p w14:paraId="3DB63B7E" w14:textId="05CDD759" w:rsidR="009F68CA" w:rsidRDefault="00AD2132" w:rsidP="009F68CA">
            <w:pPr>
              <w:spacing w:before="100" w:after="100"/>
            </w:pPr>
            <w:r>
              <w:t>None</w:t>
            </w:r>
          </w:p>
        </w:tc>
      </w:tr>
      <w:tr w:rsidR="009F68CA" w14:paraId="61110A87" w14:textId="77777777" w:rsidTr="372D006A">
        <w:tc>
          <w:tcPr>
            <w:tcW w:w="3256" w:type="dxa"/>
            <w:vAlign w:val="center"/>
          </w:tcPr>
          <w:p w14:paraId="5996CE35" w14:textId="6924CA2B" w:rsidR="009F68CA" w:rsidRDefault="009F68CA" w:rsidP="009F68CA">
            <w:pPr>
              <w:spacing w:before="100" w:after="100"/>
            </w:pPr>
            <w:r>
              <w:t xml:space="preserve">Accountable to: </w:t>
            </w:r>
          </w:p>
          <w:p w14:paraId="2FF0A51C" w14:textId="3D895BE2" w:rsidR="009F68CA" w:rsidRDefault="009F68CA" w:rsidP="009F68CA">
            <w:pPr>
              <w:spacing w:before="100" w:after="100"/>
            </w:pPr>
            <w:r>
              <w:t>(where applicable)</w:t>
            </w:r>
          </w:p>
        </w:tc>
        <w:tc>
          <w:tcPr>
            <w:tcW w:w="6706" w:type="dxa"/>
            <w:vAlign w:val="center"/>
          </w:tcPr>
          <w:p w14:paraId="3DFAFEE2" w14:textId="7D3A99D8" w:rsidR="009F68CA" w:rsidRDefault="19CD721A" w:rsidP="009F68CA">
            <w:pPr>
              <w:spacing w:before="100" w:after="100"/>
            </w:pPr>
            <w:r>
              <w:t>Head of Governance</w:t>
            </w:r>
          </w:p>
        </w:tc>
      </w:tr>
      <w:tr w:rsidR="009F68CA" w14:paraId="459E1B5F" w14:textId="77777777" w:rsidTr="372D006A">
        <w:tc>
          <w:tcPr>
            <w:tcW w:w="3256" w:type="dxa"/>
            <w:vAlign w:val="center"/>
          </w:tcPr>
          <w:p w14:paraId="3F242D0D" w14:textId="7D9E94A7" w:rsidR="009F68CA" w:rsidRDefault="009F68CA" w:rsidP="009F68CA">
            <w:pPr>
              <w:spacing w:before="100" w:after="100"/>
            </w:pPr>
            <w:r>
              <w:t>Responsible to:</w:t>
            </w:r>
          </w:p>
          <w:p w14:paraId="65CDC27E" w14:textId="436CC73C" w:rsidR="009F68CA" w:rsidRDefault="009F68CA" w:rsidP="009F68CA">
            <w:pPr>
              <w:spacing w:before="100" w:after="100"/>
            </w:pPr>
            <w:r>
              <w:t>(where applicable)</w:t>
            </w:r>
          </w:p>
        </w:tc>
        <w:tc>
          <w:tcPr>
            <w:tcW w:w="6706" w:type="dxa"/>
            <w:vAlign w:val="center"/>
          </w:tcPr>
          <w:p w14:paraId="21AB59BB" w14:textId="49123174" w:rsidR="009F68CA" w:rsidRDefault="009F68CA" w:rsidP="009F68CA">
            <w:pPr>
              <w:spacing w:before="100" w:after="100"/>
            </w:pPr>
          </w:p>
        </w:tc>
      </w:tr>
      <w:tr w:rsidR="00067DAC" w14:paraId="34A2BEBB" w14:textId="77777777" w:rsidTr="372D006A">
        <w:tc>
          <w:tcPr>
            <w:tcW w:w="3256" w:type="dxa"/>
            <w:vAlign w:val="center"/>
          </w:tcPr>
          <w:p w14:paraId="5D8CED71" w14:textId="47B9CCF8" w:rsidR="00067DAC" w:rsidRDefault="00067DAC" w:rsidP="00067DAC">
            <w:pPr>
              <w:spacing w:before="100" w:after="100"/>
            </w:pPr>
            <w:r>
              <w:t>Job purpose:</w:t>
            </w:r>
          </w:p>
        </w:tc>
        <w:tc>
          <w:tcPr>
            <w:tcW w:w="6706" w:type="dxa"/>
            <w:vAlign w:val="center"/>
          </w:tcPr>
          <w:p w14:paraId="5F877461" w14:textId="77777777" w:rsidR="00067DAC" w:rsidRPr="009B75A7" w:rsidRDefault="00067DAC" w:rsidP="00067DAC">
            <w:pPr>
              <w:rPr>
                <w:rFonts w:cs="Calibri"/>
                <w:bCs/>
              </w:rPr>
            </w:pPr>
            <w:r w:rsidRPr="009B75A7">
              <w:rPr>
                <w:rFonts w:cs="Calibri"/>
                <w:bCs/>
              </w:rPr>
              <w:t>To provide support to the Governance Team</w:t>
            </w:r>
            <w:r>
              <w:rPr>
                <w:rFonts w:cs="Calibri"/>
                <w:bCs/>
              </w:rPr>
              <w:t xml:space="preserve"> </w:t>
            </w:r>
            <w:r w:rsidRPr="009B75A7">
              <w:rPr>
                <w:rFonts w:cs="Calibri"/>
                <w:bCs/>
              </w:rPr>
              <w:t>with regards to the following activities across VHG.</w:t>
            </w:r>
            <w:r w:rsidRPr="009B75A7">
              <w:rPr>
                <w:rFonts w:cs="Calibri"/>
                <w:bCs/>
              </w:rPr>
              <w:br/>
            </w:r>
          </w:p>
          <w:p w14:paraId="6A889CF4" w14:textId="77777777" w:rsidR="00067DAC" w:rsidRPr="009B75A7" w:rsidRDefault="00067DAC" w:rsidP="00067DAC">
            <w:pPr>
              <w:rPr>
                <w:rFonts w:cs="Calibri"/>
                <w:bCs/>
              </w:rPr>
            </w:pPr>
            <w:r w:rsidRPr="009B75A7">
              <w:rPr>
                <w:rFonts w:cs="Calibri"/>
                <w:bCs/>
              </w:rPr>
              <w:t xml:space="preserve">Monitoring and reporting compliance with quality protocols and procedures including but not exclusive to: </w:t>
            </w:r>
            <w:r w:rsidRPr="009B75A7">
              <w:rPr>
                <w:rFonts w:cs="Calibri"/>
                <w:bCs/>
              </w:rPr>
              <w:br/>
            </w:r>
          </w:p>
          <w:p w14:paraId="15FA362D" w14:textId="77777777" w:rsidR="00067DAC" w:rsidRDefault="00067DAC" w:rsidP="00067DAC">
            <w:pPr>
              <w:pStyle w:val="ListParagraph"/>
              <w:numPr>
                <w:ilvl w:val="1"/>
                <w:numId w:val="21"/>
              </w:numPr>
              <w:rPr>
                <w:rFonts w:cs="Calibri"/>
                <w:bCs/>
              </w:rPr>
            </w:pPr>
            <w:r w:rsidRPr="009B75A7">
              <w:rPr>
                <w:rFonts w:cs="Calibri"/>
                <w:bCs/>
              </w:rPr>
              <w:t>Document control including management of the register and supporting folders</w:t>
            </w:r>
          </w:p>
          <w:p w14:paraId="3AFD27A7" w14:textId="77777777" w:rsidR="00067DAC" w:rsidRPr="009B75A7" w:rsidRDefault="00067DAC" w:rsidP="00067DAC">
            <w:pPr>
              <w:pStyle w:val="ListParagraph"/>
              <w:numPr>
                <w:ilvl w:val="1"/>
                <w:numId w:val="21"/>
              </w:numPr>
              <w:rPr>
                <w:rFonts w:cs="Calibri"/>
                <w:bCs/>
              </w:rPr>
            </w:pPr>
            <w:r>
              <w:rPr>
                <w:rFonts w:cs="Calibri"/>
                <w:bCs/>
              </w:rPr>
              <w:t>Audits</w:t>
            </w:r>
          </w:p>
          <w:p w14:paraId="1CE6FA33" w14:textId="77777777" w:rsidR="00067DAC" w:rsidRPr="009B75A7" w:rsidRDefault="00067DAC" w:rsidP="00067DAC">
            <w:pPr>
              <w:pStyle w:val="ListParagraph"/>
              <w:numPr>
                <w:ilvl w:val="1"/>
                <w:numId w:val="21"/>
              </w:numPr>
              <w:rPr>
                <w:rFonts w:cs="Calibri"/>
                <w:bCs/>
              </w:rPr>
            </w:pPr>
            <w:r w:rsidRPr="009B75A7">
              <w:rPr>
                <w:rFonts w:cs="Calibri"/>
                <w:bCs/>
              </w:rPr>
              <w:t xml:space="preserve">Complaints process </w:t>
            </w:r>
            <w:r>
              <w:rPr>
                <w:rFonts w:cs="Calibri"/>
                <w:bCs/>
              </w:rPr>
              <w:t>logging and administration</w:t>
            </w:r>
          </w:p>
          <w:p w14:paraId="641949C5" w14:textId="77777777" w:rsidR="00067DAC" w:rsidRPr="009B75A7" w:rsidRDefault="00067DAC" w:rsidP="00067DAC">
            <w:pPr>
              <w:pStyle w:val="ListParagraph"/>
              <w:numPr>
                <w:ilvl w:val="1"/>
                <w:numId w:val="21"/>
              </w:numPr>
              <w:rPr>
                <w:rFonts w:cs="Calibri"/>
                <w:bCs/>
              </w:rPr>
            </w:pPr>
            <w:r w:rsidRPr="009B75A7">
              <w:rPr>
                <w:rFonts w:cs="Calibri"/>
                <w:bCs/>
              </w:rPr>
              <w:t>Incident</w:t>
            </w:r>
            <w:r>
              <w:rPr>
                <w:rFonts w:cs="Calibri"/>
                <w:bCs/>
              </w:rPr>
              <w:t>s process logging and administration</w:t>
            </w:r>
          </w:p>
          <w:p w14:paraId="39300334" w14:textId="77777777" w:rsidR="00067DAC" w:rsidRPr="009B75A7" w:rsidRDefault="00067DAC" w:rsidP="00067DAC">
            <w:pPr>
              <w:pStyle w:val="ListParagraph"/>
              <w:numPr>
                <w:ilvl w:val="1"/>
                <w:numId w:val="21"/>
              </w:numPr>
              <w:rPr>
                <w:rFonts w:cs="Calibri"/>
                <w:bCs/>
              </w:rPr>
            </w:pPr>
            <w:r w:rsidRPr="009B75A7">
              <w:rPr>
                <w:rFonts w:cs="Calibri"/>
                <w:bCs/>
              </w:rPr>
              <w:t>Records archiving</w:t>
            </w:r>
          </w:p>
          <w:p w14:paraId="01F7A64E" w14:textId="77777777" w:rsidR="00067DAC" w:rsidRDefault="00067DAC" w:rsidP="00067DAC">
            <w:pPr>
              <w:pStyle w:val="ListParagraph"/>
              <w:numPr>
                <w:ilvl w:val="1"/>
                <w:numId w:val="21"/>
              </w:numPr>
              <w:rPr>
                <w:rFonts w:cs="Calibri"/>
                <w:bCs/>
              </w:rPr>
            </w:pPr>
            <w:r>
              <w:rPr>
                <w:rFonts w:cs="Calibri"/>
                <w:bCs/>
              </w:rPr>
              <w:t>Subject access request logging and administration</w:t>
            </w:r>
          </w:p>
          <w:p w14:paraId="14B3AB98" w14:textId="77777777" w:rsidR="00067DAC" w:rsidRDefault="00067DAC" w:rsidP="00067DAC">
            <w:pPr>
              <w:pStyle w:val="ListParagraph"/>
              <w:numPr>
                <w:ilvl w:val="1"/>
                <w:numId w:val="21"/>
              </w:numPr>
              <w:rPr>
                <w:rFonts w:cs="Calibri"/>
                <w:bCs/>
              </w:rPr>
            </w:pPr>
            <w:r>
              <w:rPr>
                <w:rFonts w:cs="Calibri"/>
                <w:bCs/>
              </w:rPr>
              <w:t>Meeting minutes taking</w:t>
            </w:r>
          </w:p>
          <w:p w14:paraId="4BCAB4F8" w14:textId="77777777" w:rsidR="00067DAC" w:rsidRDefault="00067DAC" w:rsidP="00067DAC">
            <w:pPr>
              <w:pStyle w:val="ListParagraph"/>
              <w:numPr>
                <w:ilvl w:val="1"/>
                <w:numId w:val="21"/>
              </w:numPr>
              <w:rPr>
                <w:rFonts w:cs="Calibri"/>
                <w:bCs/>
              </w:rPr>
            </w:pPr>
            <w:r>
              <w:rPr>
                <w:rFonts w:cs="Calibri"/>
                <w:bCs/>
              </w:rPr>
              <w:t>Administration support across the governance team</w:t>
            </w:r>
          </w:p>
          <w:p w14:paraId="3A8D7B44" w14:textId="77777777" w:rsidR="00067DAC" w:rsidRDefault="00067DAC" w:rsidP="00067DAC">
            <w:pPr>
              <w:pStyle w:val="ListParagraph"/>
              <w:numPr>
                <w:ilvl w:val="1"/>
                <w:numId w:val="21"/>
              </w:numPr>
              <w:rPr>
                <w:rFonts w:cs="Calibri"/>
                <w:bCs/>
              </w:rPr>
            </w:pPr>
            <w:r>
              <w:rPr>
                <w:rFonts w:cs="Calibri"/>
                <w:bCs/>
              </w:rPr>
              <w:t xml:space="preserve">CSAT / feedback data collation </w:t>
            </w:r>
          </w:p>
          <w:p w14:paraId="60BEAC21" w14:textId="77777777" w:rsidR="00067DAC" w:rsidRDefault="00067DAC" w:rsidP="00067DAC">
            <w:pPr>
              <w:pStyle w:val="ListParagraph"/>
              <w:numPr>
                <w:ilvl w:val="1"/>
                <w:numId w:val="21"/>
              </w:numPr>
              <w:rPr>
                <w:rFonts w:cs="Calibri"/>
                <w:bCs/>
              </w:rPr>
            </w:pPr>
            <w:r>
              <w:rPr>
                <w:rFonts w:cs="Calibri"/>
                <w:bCs/>
              </w:rPr>
              <w:t>Compilation of reports</w:t>
            </w:r>
          </w:p>
          <w:p w14:paraId="0DDE5252" w14:textId="77777777" w:rsidR="00067DAC" w:rsidRPr="009B75A7" w:rsidRDefault="00067DAC" w:rsidP="00067DAC">
            <w:pPr>
              <w:pStyle w:val="ListParagraph"/>
              <w:numPr>
                <w:ilvl w:val="1"/>
                <w:numId w:val="21"/>
              </w:numPr>
              <w:rPr>
                <w:rFonts w:cs="Calibri"/>
                <w:bCs/>
              </w:rPr>
            </w:pPr>
            <w:r>
              <w:rPr>
                <w:rFonts w:cs="Calibri"/>
                <w:bCs/>
              </w:rPr>
              <w:t>Other ad hoc compliance duties</w:t>
            </w:r>
          </w:p>
          <w:p w14:paraId="027DF167" w14:textId="06BB6E69" w:rsidR="00067DAC" w:rsidRPr="00FC1B22" w:rsidRDefault="00067DAC" w:rsidP="00067DAC">
            <w:pPr>
              <w:spacing w:line="276" w:lineRule="auto"/>
              <w:rPr>
                <w:rFonts w:cs="Calibri"/>
              </w:rPr>
            </w:pPr>
          </w:p>
        </w:tc>
      </w:tr>
      <w:tr w:rsidR="00067DAC" w14:paraId="3CFD1385" w14:textId="77777777" w:rsidTr="372D006A">
        <w:tc>
          <w:tcPr>
            <w:tcW w:w="3256" w:type="dxa"/>
            <w:vAlign w:val="center"/>
          </w:tcPr>
          <w:p w14:paraId="627BDC42" w14:textId="3DF91B23" w:rsidR="00067DAC" w:rsidRDefault="00067DAC" w:rsidP="00067DAC">
            <w:pPr>
              <w:spacing w:before="100" w:after="100"/>
            </w:pPr>
            <w:r>
              <w:lastRenderedPageBreak/>
              <w:t>Role and Responsibilities:</w:t>
            </w:r>
          </w:p>
        </w:tc>
        <w:tc>
          <w:tcPr>
            <w:tcW w:w="6706" w:type="dxa"/>
            <w:vAlign w:val="center"/>
          </w:tcPr>
          <w:p w14:paraId="4F51871B" w14:textId="77777777" w:rsidR="00976F0A" w:rsidRPr="006962C5" w:rsidRDefault="00976F0A" w:rsidP="00976F0A">
            <w:pPr>
              <w:jc w:val="both"/>
              <w:rPr>
                <w:rFonts w:cs="Calibri"/>
                <w:b/>
              </w:rPr>
            </w:pPr>
            <w:r>
              <w:rPr>
                <w:rFonts w:cs="Calibri"/>
                <w:b/>
              </w:rPr>
              <w:t>Document control</w:t>
            </w:r>
          </w:p>
          <w:p w14:paraId="05B90089" w14:textId="77777777" w:rsidR="00976F0A" w:rsidRPr="00307104" w:rsidRDefault="00976F0A" w:rsidP="00976F0A">
            <w:pPr>
              <w:pStyle w:val="ListParagraph"/>
              <w:numPr>
                <w:ilvl w:val="0"/>
                <w:numId w:val="22"/>
              </w:numPr>
              <w:jc w:val="both"/>
              <w:rPr>
                <w:rFonts w:cs="Calibri"/>
                <w:bCs/>
              </w:rPr>
            </w:pPr>
            <w:r w:rsidRPr="00307104">
              <w:rPr>
                <w:rFonts w:cs="Calibri"/>
              </w:rPr>
              <w:t xml:space="preserve">Record </w:t>
            </w:r>
            <w:r>
              <w:rPr>
                <w:rFonts w:cs="Calibri"/>
              </w:rPr>
              <w:t>policy and procedure documents onto the document control register, referencing, uploading to the intranet, archiving old versions.</w:t>
            </w:r>
          </w:p>
          <w:p w14:paraId="25564690" w14:textId="77777777" w:rsidR="00976F0A" w:rsidRDefault="00976F0A" w:rsidP="00976F0A">
            <w:pPr>
              <w:pStyle w:val="ListParagraph"/>
              <w:numPr>
                <w:ilvl w:val="0"/>
                <w:numId w:val="22"/>
              </w:numPr>
              <w:jc w:val="both"/>
              <w:rPr>
                <w:rFonts w:cs="Calibri"/>
                <w:bCs/>
              </w:rPr>
            </w:pPr>
            <w:r>
              <w:rPr>
                <w:rFonts w:cs="Calibri"/>
                <w:bCs/>
              </w:rPr>
              <w:t>Sending reminders to document owners when they are due for annual review</w:t>
            </w:r>
          </w:p>
          <w:p w14:paraId="79DDBE07" w14:textId="77777777" w:rsidR="00976F0A" w:rsidRPr="000D3EC9" w:rsidRDefault="00976F0A" w:rsidP="00976F0A">
            <w:pPr>
              <w:jc w:val="both"/>
              <w:rPr>
                <w:rFonts w:cs="Calibri"/>
                <w:bCs/>
              </w:rPr>
            </w:pPr>
          </w:p>
          <w:p w14:paraId="4AD009D4" w14:textId="77777777" w:rsidR="00976F0A" w:rsidRPr="006962C5" w:rsidRDefault="00976F0A" w:rsidP="00976F0A">
            <w:pPr>
              <w:pStyle w:val="ListParagraph"/>
              <w:ind w:left="0"/>
              <w:jc w:val="both"/>
              <w:rPr>
                <w:rFonts w:cs="Calibri"/>
                <w:b/>
              </w:rPr>
            </w:pPr>
            <w:r w:rsidRPr="006962C5">
              <w:rPr>
                <w:rFonts w:cs="Calibri"/>
                <w:b/>
              </w:rPr>
              <w:t>Complaints, incidents</w:t>
            </w:r>
            <w:r>
              <w:rPr>
                <w:rFonts w:cs="Calibri"/>
                <w:b/>
              </w:rPr>
              <w:t xml:space="preserve"> and subject access requests</w:t>
            </w:r>
          </w:p>
          <w:p w14:paraId="2A15EA73" w14:textId="77777777" w:rsidR="00976F0A" w:rsidRPr="009B75A7" w:rsidRDefault="00976F0A" w:rsidP="00976F0A">
            <w:pPr>
              <w:pStyle w:val="ListParagraph"/>
              <w:numPr>
                <w:ilvl w:val="0"/>
                <w:numId w:val="22"/>
              </w:numPr>
              <w:jc w:val="both"/>
              <w:rPr>
                <w:rFonts w:cs="Calibri"/>
                <w:bCs/>
              </w:rPr>
            </w:pPr>
            <w:r w:rsidRPr="009B75A7">
              <w:rPr>
                <w:rFonts w:cs="Calibri"/>
                <w:bCs/>
              </w:rPr>
              <w:t>Process</w:t>
            </w:r>
            <w:r>
              <w:rPr>
                <w:rFonts w:cs="Calibri"/>
                <w:bCs/>
              </w:rPr>
              <w:t xml:space="preserve"> and monitor</w:t>
            </w:r>
            <w:r w:rsidRPr="009B75A7">
              <w:rPr>
                <w:rFonts w:cs="Calibri"/>
                <w:bCs/>
              </w:rPr>
              <w:t xml:space="preserve"> </w:t>
            </w:r>
            <w:r>
              <w:rPr>
                <w:rFonts w:cs="Calibri"/>
                <w:bCs/>
              </w:rPr>
              <w:t xml:space="preserve">central </w:t>
            </w:r>
            <w:r w:rsidRPr="009B75A7">
              <w:rPr>
                <w:rFonts w:cs="Calibri"/>
                <w:bCs/>
              </w:rPr>
              <w:t>complaints</w:t>
            </w:r>
            <w:r>
              <w:rPr>
                <w:rFonts w:cs="Calibri"/>
                <w:bCs/>
              </w:rPr>
              <w:t xml:space="preserve"> and</w:t>
            </w:r>
            <w:r w:rsidRPr="009B75A7">
              <w:rPr>
                <w:rFonts w:cs="Calibri"/>
                <w:bCs/>
              </w:rPr>
              <w:t xml:space="preserve"> incidents</w:t>
            </w:r>
            <w:r>
              <w:rPr>
                <w:rFonts w:cs="Calibri"/>
                <w:bCs/>
              </w:rPr>
              <w:t>. Sending them on to the relevant investigators and keeping the governance team informed.</w:t>
            </w:r>
          </w:p>
          <w:p w14:paraId="25D00EDA" w14:textId="77777777" w:rsidR="00976F0A" w:rsidRPr="009B75A7" w:rsidRDefault="00976F0A" w:rsidP="00976F0A">
            <w:pPr>
              <w:jc w:val="both"/>
              <w:rPr>
                <w:rFonts w:cs="Calibri"/>
                <w:bCs/>
              </w:rPr>
            </w:pPr>
          </w:p>
          <w:p w14:paraId="39D68934" w14:textId="77777777" w:rsidR="00976F0A" w:rsidRDefault="00976F0A" w:rsidP="00976F0A">
            <w:pPr>
              <w:pStyle w:val="ListParagraph"/>
              <w:numPr>
                <w:ilvl w:val="0"/>
                <w:numId w:val="22"/>
              </w:numPr>
              <w:jc w:val="both"/>
              <w:rPr>
                <w:rFonts w:cs="Calibri"/>
                <w:bCs/>
              </w:rPr>
            </w:pPr>
            <w:r>
              <w:rPr>
                <w:rFonts w:cs="Calibri"/>
                <w:bCs/>
              </w:rPr>
              <w:t>Processing and monitoring SARs and sending out to requesters within relevant time frames</w:t>
            </w:r>
          </w:p>
          <w:p w14:paraId="765A58B8" w14:textId="77777777" w:rsidR="00976F0A" w:rsidRPr="007523DF" w:rsidRDefault="00976F0A" w:rsidP="00976F0A">
            <w:pPr>
              <w:pStyle w:val="ListParagraph"/>
              <w:rPr>
                <w:rFonts w:cs="Calibri"/>
                <w:bCs/>
              </w:rPr>
            </w:pPr>
          </w:p>
          <w:p w14:paraId="030A79F7" w14:textId="77777777" w:rsidR="00976F0A" w:rsidRPr="00444700" w:rsidRDefault="00976F0A" w:rsidP="00976F0A">
            <w:pPr>
              <w:pStyle w:val="ListParagraph"/>
              <w:jc w:val="both"/>
              <w:rPr>
                <w:rFonts w:cs="Calibri"/>
                <w:bCs/>
              </w:rPr>
            </w:pPr>
          </w:p>
          <w:p w14:paraId="43F5BA98" w14:textId="77777777" w:rsidR="00976F0A" w:rsidRPr="00C66025" w:rsidRDefault="00976F0A" w:rsidP="00976F0A">
            <w:pPr>
              <w:jc w:val="both"/>
              <w:rPr>
                <w:rFonts w:cs="Calibri"/>
                <w:b/>
              </w:rPr>
            </w:pPr>
            <w:r>
              <w:rPr>
                <w:rFonts w:cs="Calibri"/>
                <w:b/>
              </w:rPr>
              <w:t>Minute taking</w:t>
            </w:r>
          </w:p>
          <w:p w14:paraId="45042619" w14:textId="77777777" w:rsidR="00976F0A" w:rsidRPr="009B75A7" w:rsidRDefault="00976F0A" w:rsidP="00976F0A">
            <w:pPr>
              <w:pStyle w:val="ListParagraph"/>
              <w:numPr>
                <w:ilvl w:val="0"/>
                <w:numId w:val="22"/>
              </w:numPr>
              <w:jc w:val="both"/>
              <w:rPr>
                <w:rFonts w:cs="Calibri"/>
                <w:bCs/>
              </w:rPr>
            </w:pPr>
            <w:r>
              <w:rPr>
                <w:rFonts w:cs="Calibri"/>
                <w:bCs/>
              </w:rPr>
              <w:t>Attend meetings where requested to take minutes and have these written up and provided to the meeting chair within one week.</w:t>
            </w:r>
          </w:p>
          <w:p w14:paraId="4B36657F" w14:textId="77777777" w:rsidR="00976F0A" w:rsidRPr="009B75A7" w:rsidRDefault="00976F0A" w:rsidP="00976F0A">
            <w:pPr>
              <w:jc w:val="both"/>
              <w:rPr>
                <w:rFonts w:cs="Calibri"/>
                <w:bCs/>
              </w:rPr>
            </w:pPr>
          </w:p>
          <w:p w14:paraId="00E09FDE" w14:textId="77777777" w:rsidR="00976F0A" w:rsidRPr="00FD6006" w:rsidRDefault="00976F0A" w:rsidP="00976F0A">
            <w:pPr>
              <w:pStyle w:val="ListParagraph"/>
              <w:ind w:left="0"/>
              <w:rPr>
                <w:rFonts w:cs="Calibri"/>
                <w:b/>
              </w:rPr>
            </w:pPr>
            <w:r>
              <w:rPr>
                <w:rFonts w:cs="Calibri"/>
                <w:b/>
              </w:rPr>
              <w:t>Audit</w:t>
            </w:r>
          </w:p>
          <w:p w14:paraId="4461BC40" w14:textId="77777777" w:rsidR="00976F0A" w:rsidRPr="009B75A7" w:rsidRDefault="00976F0A" w:rsidP="00976F0A">
            <w:pPr>
              <w:pStyle w:val="ListParagraph"/>
              <w:numPr>
                <w:ilvl w:val="0"/>
                <w:numId w:val="22"/>
              </w:numPr>
              <w:rPr>
                <w:rFonts w:cs="Calibri"/>
                <w:bCs/>
              </w:rPr>
            </w:pPr>
            <w:r>
              <w:rPr>
                <w:rFonts w:cs="Calibri"/>
                <w:bCs/>
              </w:rPr>
              <w:t>Assist the governance team with audits.</w:t>
            </w:r>
          </w:p>
          <w:p w14:paraId="747FAA5B" w14:textId="77777777" w:rsidR="00976F0A" w:rsidRPr="009B75A7" w:rsidRDefault="00976F0A" w:rsidP="00976F0A">
            <w:pPr>
              <w:rPr>
                <w:rFonts w:cs="Calibri"/>
                <w:bCs/>
              </w:rPr>
            </w:pPr>
          </w:p>
          <w:p w14:paraId="60B758D2" w14:textId="77777777" w:rsidR="00976F0A" w:rsidRDefault="00976F0A" w:rsidP="00976F0A">
            <w:pPr>
              <w:pStyle w:val="ListParagraph"/>
              <w:numPr>
                <w:ilvl w:val="0"/>
                <w:numId w:val="22"/>
              </w:numPr>
              <w:tabs>
                <w:tab w:val="left" w:pos="46"/>
              </w:tabs>
              <w:rPr>
                <w:rFonts w:cs="Calibri"/>
              </w:rPr>
            </w:pPr>
            <w:r>
              <w:rPr>
                <w:rFonts w:cs="Calibri"/>
              </w:rPr>
              <w:t>Provide administration support with audit programmes and record-keeping</w:t>
            </w:r>
          </w:p>
          <w:p w14:paraId="74D7628D" w14:textId="77777777" w:rsidR="00976F0A" w:rsidRPr="008624A5" w:rsidRDefault="00976F0A" w:rsidP="00976F0A">
            <w:pPr>
              <w:pStyle w:val="ListParagraph"/>
              <w:rPr>
                <w:rFonts w:cs="Calibri"/>
              </w:rPr>
            </w:pPr>
          </w:p>
          <w:p w14:paraId="05ECBB81" w14:textId="77777777" w:rsidR="00976F0A" w:rsidRPr="009B75A7" w:rsidRDefault="00976F0A" w:rsidP="00976F0A">
            <w:pPr>
              <w:pStyle w:val="ListParagraph"/>
              <w:numPr>
                <w:ilvl w:val="0"/>
                <w:numId w:val="22"/>
              </w:numPr>
              <w:tabs>
                <w:tab w:val="left" w:pos="46"/>
              </w:tabs>
              <w:rPr>
                <w:rFonts w:cs="Calibri"/>
              </w:rPr>
            </w:pPr>
            <w:r>
              <w:rPr>
                <w:rFonts w:cs="Calibri"/>
              </w:rPr>
              <w:t>Carrying out internal ISO audits and other relevant audits</w:t>
            </w:r>
          </w:p>
          <w:p w14:paraId="65E1F623" w14:textId="77777777" w:rsidR="00976F0A" w:rsidRPr="009B75A7" w:rsidRDefault="00976F0A" w:rsidP="00976F0A">
            <w:pPr>
              <w:tabs>
                <w:tab w:val="left" w:pos="46"/>
              </w:tabs>
              <w:rPr>
                <w:rFonts w:cs="Calibri"/>
              </w:rPr>
            </w:pPr>
          </w:p>
          <w:p w14:paraId="28AC9859" w14:textId="77777777" w:rsidR="00976F0A" w:rsidRDefault="00976F0A" w:rsidP="00976F0A">
            <w:pPr>
              <w:rPr>
                <w:rFonts w:cs="Calibri"/>
                <w:b/>
              </w:rPr>
            </w:pPr>
            <w:r w:rsidRPr="0007448F">
              <w:rPr>
                <w:rFonts w:cs="Calibri"/>
                <w:b/>
              </w:rPr>
              <w:t>Governance Support</w:t>
            </w:r>
          </w:p>
          <w:p w14:paraId="005D5CF0" w14:textId="77777777" w:rsidR="00976F0A" w:rsidRPr="0007448F" w:rsidRDefault="00976F0A" w:rsidP="00976F0A">
            <w:pPr>
              <w:pStyle w:val="ListParagraph"/>
              <w:numPr>
                <w:ilvl w:val="0"/>
                <w:numId w:val="23"/>
              </w:numPr>
              <w:spacing w:after="200"/>
              <w:rPr>
                <w:rFonts w:cs="Calibri"/>
                <w:bCs/>
              </w:rPr>
            </w:pPr>
            <w:r w:rsidRPr="0007448F">
              <w:rPr>
                <w:rFonts w:cs="Calibri"/>
                <w:bCs/>
              </w:rPr>
              <w:t>Support your line manager</w:t>
            </w:r>
            <w:r>
              <w:rPr>
                <w:rFonts w:cs="Calibri"/>
                <w:bCs/>
              </w:rPr>
              <w:t xml:space="preserve"> </w:t>
            </w:r>
            <w:r w:rsidRPr="0007448F">
              <w:rPr>
                <w:rFonts w:cs="Calibri"/>
                <w:bCs/>
              </w:rPr>
              <w:t xml:space="preserve">and wider Governance Team </w:t>
            </w:r>
            <w:r>
              <w:rPr>
                <w:rFonts w:cs="Calibri"/>
                <w:bCs/>
              </w:rPr>
              <w:t>with administration duties</w:t>
            </w:r>
          </w:p>
          <w:p w14:paraId="18C3050F" w14:textId="77777777" w:rsidR="00976F0A" w:rsidRPr="009B75A7" w:rsidRDefault="00976F0A" w:rsidP="00976F0A">
            <w:pPr>
              <w:pStyle w:val="ListParagraph"/>
              <w:rPr>
                <w:rFonts w:cs="Calibri"/>
                <w:bCs/>
              </w:rPr>
            </w:pPr>
          </w:p>
          <w:p w14:paraId="0CA5C7D3" w14:textId="77777777" w:rsidR="00976F0A" w:rsidRPr="009B75A7" w:rsidRDefault="00976F0A" w:rsidP="00976F0A">
            <w:pPr>
              <w:pStyle w:val="ListParagraph"/>
              <w:numPr>
                <w:ilvl w:val="0"/>
                <w:numId w:val="22"/>
              </w:numPr>
              <w:rPr>
                <w:rFonts w:cs="Calibri"/>
                <w:bCs/>
              </w:rPr>
            </w:pPr>
            <w:r w:rsidRPr="009B75A7">
              <w:rPr>
                <w:rFonts w:cs="Calibri"/>
                <w:bCs/>
              </w:rPr>
              <w:t>Any other reasonable request</w:t>
            </w:r>
          </w:p>
          <w:p w14:paraId="4EEFB469" w14:textId="77777777" w:rsidR="00976F0A" w:rsidRDefault="00976F0A" w:rsidP="00976F0A">
            <w:pPr>
              <w:rPr>
                <w:rFonts w:cs="Calibri"/>
                <w:b/>
                <w:u w:val="single"/>
              </w:rPr>
            </w:pPr>
          </w:p>
          <w:p w14:paraId="5CE90C78" w14:textId="77777777" w:rsidR="00976F0A" w:rsidRDefault="00976F0A" w:rsidP="00976F0A">
            <w:pPr>
              <w:rPr>
                <w:rFonts w:cs="Calibri"/>
                <w:b/>
              </w:rPr>
            </w:pPr>
            <w:r>
              <w:rPr>
                <w:rFonts w:cs="Calibri"/>
                <w:b/>
              </w:rPr>
              <w:t>Record Keeping and archiving</w:t>
            </w:r>
          </w:p>
          <w:p w14:paraId="73905253" w14:textId="77777777" w:rsidR="00976F0A" w:rsidRPr="00A71DBF" w:rsidRDefault="00976F0A" w:rsidP="00976F0A">
            <w:pPr>
              <w:pStyle w:val="ListParagraph"/>
              <w:numPr>
                <w:ilvl w:val="0"/>
                <w:numId w:val="22"/>
              </w:numPr>
              <w:spacing w:after="200"/>
              <w:rPr>
                <w:rFonts w:cs="Calibri"/>
                <w:b/>
              </w:rPr>
            </w:pPr>
            <w:r>
              <w:rPr>
                <w:rFonts w:cs="Calibri"/>
                <w:bCs/>
              </w:rPr>
              <w:t>Maintaining records and documents in line with ISO and Data Protection guidelines and legislation</w:t>
            </w:r>
          </w:p>
          <w:p w14:paraId="02B3283A" w14:textId="77777777" w:rsidR="00976F0A" w:rsidRPr="000A0F8E" w:rsidRDefault="00976F0A" w:rsidP="00976F0A">
            <w:pPr>
              <w:pStyle w:val="ListParagraph"/>
              <w:rPr>
                <w:rFonts w:cs="Calibri"/>
                <w:b/>
              </w:rPr>
            </w:pPr>
          </w:p>
          <w:p w14:paraId="2E1AE61B" w14:textId="77777777" w:rsidR="00976F0A" w:rsidRPr="00165E81" w:rsidRDefault="00976F0A" w:rsidP="00976F0A">
            <w:pPr>
              <w:pStyle w:val="ListParagraph"/>
              <w:numPr>
                <w:ilvl w:val="0"/>
                <w:numId w:val="22"/>
              </w:numPr>
              <w:spacing w:after="200"/>
              <w:rPr>
                <w:rFonts w:cs="Calibri"/>
                <w:b/>
              </w:rPr>
            </w:pPr>
            <w:r>
              <w:rPr>
                <w:rFonts w:cs="Calibri"/>
                <w:bCs/>
              </w:rPr>
              <w:t>Ensuring archiving is carried out in line with retention policies</w:t>
            </w:r>
          </w:p>
          <w:p w14:paraId="58FA53A8" w14:textId="77777777" w:rsidR="00976F0A" w:rsidRDefault="00976F0A" w:rsidP="00976F0A">
            <w:pPr>
              <w:rPr>
                <w:rFonts w:cs="Calibri"/>
                <w:b/>
              </w:rPr>
            </w:pPr>
            <w:r>
              <w:rPr>
                <w:rFonts w:cs="Calibri"/>
                <w:b/>
              </w:rPr>
              <w:t>CSAT / feedback data collation</w:t>
            </w:r>
          </w:p>
          <w:p w14:paraId="16682734" w14:textId="77777777" w:rsidR="00976F0A" w:rsidRPr="00165E81" w:rsidRDefault="00976F0A" w:rsidP="00976F0A">
            <w:pPr>
              <w:pStyle w:val="ListParagraph"/>
              <w:numPr>
                <w:ilvl w:val="0"/>
                <w:numId w:val="22"/>
              </w:numPr>
              <w:spacing w:after="200"/>
              <w:rPr>
                <w:rFonts w:cs="Calibri"/>
                <w:b/>
              </w:rPr>
            </w:pPr>
            <w:r>
              <w:rPr>
                <w:rFonts w:cs="Calibri"/>
                <w:bCs/>
              </w:rPr>
              <w:t>Running monthly reports and collation of data to provide CSAT and feedback reports to all areas of the business</w:t>
            </w:r>
          </w:p>
          <w:p w14:paraId="34B4C132" w14:textId="77777777" w:rsidR="00976F0A" w:rsidRDefault="00976F0A" w:rsidP="00976F0A">
            <w:pPr>
              <w:rPr>
                <w:rFonts w:cs="Calibri"/>
                <w:b/>
              </w:rPr>
            </w:pPr>
            <w:r>
              <w:rPr>
                <w:rFonts w:cs="Calibri"/>
                <w:b/>
              </w:rPr>
              <w:t>Compilation of reports</w:t>
            </w:r>
          </w:p>
          <w:p w14:paraId="156463B3" w14:textId="77777777" w:rsidR="00976F0A" w:rsidRPr="00CD14B5" w:rsidRDefault="00976F0A" w:rsidP="00976F0A">
            <w:pPr>
              <w:pStyle w:val="ListParagraph"/>
              <w:numPr>
                <w:ilvl w:val="0"/>
                <w:numId w:val="22"/>
              </w:numPr>
              <w:spacing w:after="200"/>
              <w:rPr>
                <w:rFonts w:cs="Calibri"/>
                <w:b/>
              </w:rPr>
            </w:pPr>
            <w:r>
              <w:rPr>
                <w:rFonts w:cs="Calibri"/>
                <w:bCs/>
              </w:rPr>
              <w:t>Gathering of data in order to compile statistical reports to ensure compliance</w:t>
            </w:r>
          </w:p>
          <w:p w14:paraId="669B1869" w14:textId="77777777" w:rsidR="008F1D73" w:rsidRDefault="008F1D73" w:rsidP="00976F0A">
            <w:pPr>
              <w:rPr>
                <w:rFonts w:cs="Calibri"/>
                <w:b/>
              </w:rPr>
            </w:pPr>
          </w:p>
          <w:p w14:paraId="475176E9" w14:textId="7BC24341" w:rsidR="00976F0A" w:rsidRDefault="00976F0A" w:rsidP="00976F0A">
            <w:pPr>
              <w:rPr>
                <w:rFonts w:cs="Calibri"/>
                <w:b/>
              </w:rPr>
            </w:pPr>
            <w:r>
              <w:rPr>
                <w:rFonts w:cs="Calibri"/>
                <w:b/>
              </w:rPr>
              <w:lastRenderedPageBreak/>
              <w:t>Other</w:t>
            </w:r>
          </w:p>
          <w:p w14:paraId="2E1BEC98" w14:textId="77777777" w:rsidR="00067DAC" w:rsidRDefault="00976F0A" w:rsidP="00976F0A">
            <w:pPr>
              <w:pStyle w:val="BulletListDense"/>
              <w:numPr>
                <w:ilvl w:val="0"/>
                <w:numId w:val="0"/>
              </w:numPr>
              <w:rPr>
                <w:rFonts w:cs="Calibri"/>
                <w:bCs/>
              </w:rPr>
            </w:pPr>
            <w:r>
              <w:rPr>
                <w:rFonts w:cs="Calibri"/>
                <w:bCs/>
              </w:rPr>
              <w:t>Occasional travel to central offices as agreed with line manager</w:t>
            </w:r>
          </w:p>
          <w:p w14:paraId="2665163E" w14:textId="77777777" w:rsidR="008F1D73" w:rsidRDefault="008F1D73" w:rsidP="00976F0A">
            <w:pPr>
              <w:pStyle w:val="BulletListDense"/>
              <w:numPr>
                <w:ilvl w:val="0"/>
                <w:numId w:val="0"/>
              </w:numPr>
            </w:pPr>
          </w:p>
          <w:p w14:paraId="26E9229D" w14:textId="77777777" w:rsidR="008F1D73" w:rsidRDefault="008F1D73" w:rsidP="008F1D73">
            <w:pPr>
              <w:rPr>
                <w:b/>
                <w:bCs/>
              </w:rPr>
            </w:pPr>
            <w:r w:rsidRPr="0033722F">
              <w:rPr>
                <w:b/>
                <w:bCs/>
              </w:rPr>
              <w:t>Equality Diversity &amp; Inclusion (EDI)</w:t>
            </w:r>
          </w:p>
          <w:p w14:paraId="58E1AB96" w14:textId="77777777" w:rsidR="008F1D73" w:rsidRDefault="008F1D73" w:rsidP="008F1D73">
            <w:r>
              <w:t>We are proud to be an equal opportunities employer and are fully committed to EDI best practice in all we do.  We believe it is the responsibility of everyone to ensure their actions support this with all internal and external stakeholders.</w:t>
            </w:r>
          </w:p>
          <w:p w14:paraId="64808F6D" w14:textId="77777777" w:rsidR="008F1D73" w:rsidRPr="00E23672" w:rsidRDefault="008F1D73" w:rsidP="008F1D73">
            <w:pPr>
              <w:pStyle w:val="ListParagraph"/>
              <w:numPr>
                <w:ilvl w:val="0"/>
                <w:numId w:val="26"/>
              </w:numPr>
              <w:spacing w:before="100" w:after="100" w:line="276" w:lineRule="auto"/>
              <w:rPr>
                <w:rFonts w:cs="Calibri"/>
              </w:rPr>
            </w:pPr>
            <w:r>
              <w:t>Be aware of the impact of your behaviour on others</w:t>
            </w:r>
          </w:p>
          <w:p w14:paraId="330B450E" w14:textId="77777777" w:rsidR="008F1D73" w:rsidRPr="00E23672" w:rsidRDefault="008F1D73" w:rsidP="008F1D73">
            <w:pPr>
              <w:pStyle w:val="ListParagraph"/>
              <w:numPr>
                <w:ilvl w:val="0"/>
                <w:numId w:val="26"/>
              </w:numPr>
              <w:spacing w:before="100" w:after="100" w:line="276" w:lineRule="auto"/>
              <w:rPr>
                <w:rFonts w:cs="Calibri"/>
              </w:rPr>
            </w:pPr>
            <w:r>
              <w:t>Ensure that others are treated with fairness, dignity and respect</w:t>
            </w:r>
          </w:p>
          <w:p w14:paraId="5264F89C" w14:textId="77777777" w:rsidR="008F1D73" w:rsidRPr="00E23672" w:rsidRDefault="008F1D73" w:rsidP="008F1D73">
            <w:pPr>
              <w:pStyle w:val="ListParagraph"/>
              <w:numPr>
                <w:ilvl w:val="0"/>
                <w:numId w:val="26"/>
              </w:numPr>
              <w:spacing w:before="100" w:after="100" w:line="276" w:lineRule="auto"/>
              <w:rPr>
                <w:rFonts w:cs="Calibri"/>
              </w:rPr>
            </w:pPr>
            <w:r>
              <w:t>Maintain and develop your knowledge about what EDI is and why it is important</w:t>
            </w:r>
          </w:p>
          <w:p w14:paraId="06A2604D" w14:textId="77777777" w:rsidR="008F1D73" w:rsidRPr="00E23672" w:rsidRDefault="008F1D73" w:rsidP="008F1D73">
            <w:pPr>
              <w:pStyle w:val="ListParagraph"/>
              <w:numPr>
                <w:ilvl w:val="0"/>
                <w:numId w:val="26"/>
              </w:numPr>
              <w:spacing w:before="100" w:after="100" w:line="276" w:lineRule="auto"/>
              <w:rPr>
                <w:rFonts w:cs="Calibri"/>
              </w:rPr>
            </w:pPr>
            <w:r>
              <w:t>Be prepared to challenge bias, discrimination and prejudice if possible to do so and raise with your manager and EDI team</w:t>
            </w:r>
          </w:p>
          <w:p w14:paraId="1E552578" w14:textId="77777777" w:rsidR="008F1D73" w:rsidRPr="00E23672" w:rsidRDefault="008F1D73" w:rsidP="008F1D73">
            <w:pPr>
              <w:pStyle w:val="ListParagraph"/>
              <w:numPr>
                <w:ilvl w:val="0"/>
                <w:numId w:val="26"/>
              </w:numPr>
              <w:spacing w:before="100" w:after="100" w:line="276" w:lineRule="auto"/>
              <w:rPr>
                <w:rFonts w:cs="Calibri"/>
              </w:rPr>
            </w:pPr>
            <w:r>
              <w:t>Encourage and support others to feel confident in speaking up if they have been subjected to or witnessed bias, discrimination or prejudice</w:t>
            </w:r>
          </w:p>
          <w:p w14:paraId="438B289D" w14:textId="7BF4F0C7" w:rsidR="008F1D73" w:rsidRPr="00E23672" w:rsidRDefault="008F1D73" w:rsidP="008F1D73">
            <w:pPr>
              <w:pStyle w:val="ListParagraph"/>
              <w:numPr>
                <w:ilvl w:val="0"/>
                <w:numId w:val="26"/>
              </w:numPr>
              <w:spacing w:before="100" w:after="100" w:line="276" w:lineRule="auto"/>
              <w:rPr>
                <w:rFonts w:cs="Calibri"/>
              </w:rPr>
            </w:pPr>
            <w:r>
              <w:t>Be prepared to speak up for others if you witness bias, discrimination or prejudice</w:t>
            </w:r>
            <w:r>
              <w:t>.</w:t>
            </w:r>
          </w:p>
          <w:p w14:paraId="44BDB607" w14:textId="00505F4F" w:rsidR="008F1D73" w:rsidRDefault="008F1D73" w:rsidP="00976F0A">
            <w:pPr>
              <w:pStyle w:val="BulletListDense"/>
              <w:numPr>
                <w:ilvl w:val="0"/>
                <w:numId w:val="0"/>
              </w:numPr>
            </w:pPr>
          </w:p>
        </w:tc>
      </w:tr>
      <w:tr w:rsidR="00067DAC" w14:paraId="01882A7A" w14:textId="77777777" w:rsidTr="372D006A">
        <w:tc>
          <w:tcPr>
            <w:tcW w:w="3256" w:type="dxa"/>
            <w:vAlign w:val="center"/>
          </w:tcPr>
          <w:p w14:paraId="57B89986" w14:textId="29BAB234" w:rsidR="00067DAC" w:rsidRDefault="00067DAC" w:rsidP="00067DAC">
            <w:pPr>
              <w:spacing w:before="100" w:after="100"/>
            </w:pPr>
            <w:r>
              <w:lastRenderedPageBreak/>
              <w:t>Clinical Governance:</w:t>
            </w:r>
          </w:p>
          <w:p w14:paraId="53E29B26" w14:textId="1892EDC7" w:rsidR="00067DAC" w:rsidRDefault="00067DAC" w:rsidP="00067DAC">
            <w:pPr>
              <w:spacing w:before="100" w:after="100"/>
            </w:pPr>
            <w:r>
              <w:t>(where applicable)</w:t>
            </w:r>
          </w:p>
        </w:tc>
        <w:tc>
          <w:tcPr>
            <w:tcW w:w="6706" w:type="dxa"/>
            <w:vAlign w:val="center"/>
          </w:tcPr>
          <w:p w14:paraId="3766E5BC" w14:textId="2F137F2E" w:rsidR="00067DAC" w:rsidRDefault="00067DAC" w:rsidP="00067DAC">
            <w:pPr>
              <w:spacing w:before="100" w:after="100"/>
            </w:pPr>
            <w:r>
              <w:t>As a healthcare organisation of both mental and physical health, the data that VHG control and process captures healthcare specific data including medical records.</w:t>
            </w:r>
          </w:p>
        </w:tc>
      </w:tr>
      <w:tr w:rsidR="00067DAC" w14:paraId="3161C07B" w14:textId="77777777" w:rsidTr="372D006A">
        <w:tc>
          <w:tcPr>
            <w:tcW w:w="3256" w:type="dxa"/>
            <w:vAlign w:val="center"/>
          </w:tcPr>
          <w:p w14:paraId="5FD2413E" w14:textId="7A534F40" w:rsidR="00067DAC" w:rsidRDefault="00067DAC" w:rsidP="00067DAC">
            <w:pPr>
              <w:spacing w:before="100" w:after="100"/>
            </w:pPr>
            <w:r>
              <w:t>Training and supervision:</w:t>
            </w:r>
          </w:p>
        </w:tc>
        <w:tc>
          <w:tcPr>
            <w:tcW w:w="6706" w:type="dxa"/>
            <w:vAlign w:val="center"/>
          </w:tcPr>
          <w:p w14:paraId="201DC6D6" w14:textId="70ADBAB8" w:rsidR="00067DAC" w:rsidRPr="009F68CA" w:rsidRDefault="00067DAC" w:rsidP="00067DAC">
            <w:pPr>
              <w:pStyle w:val="ListParagraph"/>
              <w:spacing w:before="100" w:after="100"/>
            </w:pPr>
          </w:p>
        </w:tc>
      </w:tr>
      <w:tr w:rsidR="00067DAC" w14:paraId="4004EF95" w14:textId="77777777" w:rsidTr="372D006A">
        <w:tc>
          <w:tcPr>
            <w:tcW w:w="3256" w:type="dxa"/>
            <w:vAlign w:val="center"/>
          </w:tcPr>
          <w:p w14:paraId="0E220621" w14:textId="69144CB3" w:rsidR="00067DAC" w:rsidRDefault="00067DAC" w:rsidP="00067DAC">
            <w:pPr>
              <w:spacing w:before="100" w:after="100"/>
            </w:pPr>
            <w:r>
              <w:t>Additional information:</w:t>
            </w:r>
          </w:p>
        </w:tc>
        <w:tc>
          <w:tcPr>
            <w:tcW w:w="6706" w:type="dxa"/>
            <w:vAlign w:val="center"/>
          </w:tcPr>
          <w:p w14:paraId="4A51D27D" w14:textId="124A69B2" w:rsidR="00067DAC" w:rsidRPr="00966F66" w:rsidRDefault="00067DAC" w:rsidP="00067DAC">
            <w:pPr>
              <w:spacing w:before="100" w:after="100"/>
              <w:rPr>
                <w:color w:val="000000"/>
              </w:rPr>
            </w:pPr>
          </w:p>
        </w:tc>
      </w:tr>
    </w:tbl>
    <w:p w14:paraId="3C188BC6" w14:textId="77777777" w:rsidR="00E96345" w:rsidRDefault="00E96345" w:rsidP="00966F66">
      <w:pPr>
        <w:pStyle w:val="Heading2"/>
      </w:pPr>
    </w:p>
    <w:p w14:paraId="6F579091" w14:textId="5F5E34B2"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372D006A">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372D006A">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9438D4B" w:rsidR="00966F66" w:rsidRPr="00DD7F8F" w:rsidRDefault="00D879CC" w:rsidP="00DD7F8F">
            <w:pPr>
              <w:spacing w:beforeLines="100" w:before="240" w:afterLines="100" w:after="240"/>
              <w:rPr>
                <w:rFonts w:eastAsia="Tw Cen MT"/>
                <w:szCs w:val="22"/>
              </w:rPr>
            </w:pPr>
            <w:r w:rsidRPr="00DD7F8F">
              <w:rPr>
                <w:rFonts w:eastAsia="Tw Cen MT"/>
              </w:rPr>
              <w:t>GCSEs or equivalent</w:t>
            </w:r>
          </w:p>
        </w:tc>
        <w:tc>
          <w:tcPr>
            <w:tcW w:w="3728" w:type="dxa"/>
          </w:tcPr>
          <w:p w14:paraId="249563A3" w14:textId="613E6282" w:rsidR="009C055A" w:rsidRPr="009E772A" w:rsidRDefault="009C055A" w:rsidP="00745139">
            <w:pPr>
              <w:spacing w:beforeLines="100" w:before="240" w:afterLines="100" w:after="240"/>
              <w:rPr>
                <w:rFonts w:eastAsia="Tw Cen MT" w:cs="Times New Roman"/>
                <w:szCs w:val="22"/>
              </w:rPr>
            </w:pPr>
          </w:p>
        </w:tc>
      </w:tr>
      <w:tr w:rsidR="00966F66" w14:paraId="510D568C" w14:textId="77777777" w:rsidTr="00DD7F8F">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7E494017" w:rsidR="00FD4831" w:rsidRPr="00966F66" w:rsidRDefault="00CF7430" w:rsidP="00CF7430">
            <w:pPr>
              <w:pStyle w:val="BulletListDense"/>
              <w:numPr>
                <w:ilvl w:val="0"/>
                <w:numId w:val="0"/>
              </w:numPr>
              <w:rPr>
                <w:rFonts w:cs="Calibri"/>
                <w:szCs w:val="22"/>
              </w:rPr>
            </w:pPr>
            <w:r>
              <w:t>Use of Microsoft and other e-systems including excel spreadsheets</w:t>
            </w:r>
          </w:p>
        </w:tc>
        <w:tc>
          <w:tcPr>
            <w:tcW w:w="3728" w:type="dxa"/>
          </w:tcPr>
          <w:p w14:paraId="2DC76A8A" w14:textId="77777777" w:rsidR="00966F66" w:rsidRDefault="00D879CC" w:rsidP="372D006A">
            <w:pPr>
              <w:pStyle w:val="BulletListDense"/>
              <w:numPr>
                <w:ilvl w:val="0"/>
                <w:numId w:val="0"/>
              </w:numPr>
            </w:pPr>
            <w:r>
              <w:t>Experience in a compliance role</w:t>
            </w:r>
            <w:r w:rsidR="00DD7F8F">
              <w:t>.</w:t>
            </w:r>
          </w:p>
          <w:p w14:paraId="73BCA857" w14:textId="16693A7B" w:rsidR="00DD7F8F" w:rsidRPr="00966F66" w:rsidRDefault="00DD7F8F" w:rsidP="372D006A">
            <w:pPr>
              <w:pStyle w:val="BulletListDense"/>
              <w:numPr>
                <w:ilvl w:val="0"/>
                <w:numId w:val="0"/>
              </w:numPr>
              <w:rPr>
                <w:rFonts w:eastAsia="Tw Cen MT" w:cs="Times New Roman"/>
                <w:szCs w:val="22"/>
              </w:rPr>
            </w:pPr>
            <w:r>
              <w:t>Use of software such as Power Bi and case management systems</w:t>
            </w:r>
          </w:p>
        </w:tc>
      </w:tr>
      <w:tr w:rsidR="00966F66" w14:paraId="6F5BC3B6" w14:textId="77777777" w:rsidTr="372D006A">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52F40967" w14:textId="69AA6F18" w:rsidR="00966F66" w:rsidRDefault="00352E2F" w:rsidP="00DD7F8F">
            <w:pPr>
              <w:spacing w:beforeLines="100" w:before="240" w:afterLines="100" w:after="240"/>
              <w:rPr>
                <w:rFonts w:cs="Calibri"/>
                <w:szCs w:val="22"/>
              </w:rPr>
            </w:pPr>
            <w:r>
              <w:rPr>
                <w:rFonts w:cs="Calibri"/>
                <w:szCs w:val="22"/>
              </w:rPr>
              <w:t>High level of administration including accuracy and attention to detail</w:t>
            </w:r>
          </w:p>
          <w:p w14:paraId="2F77305B" w14:textId="4F617AA2" w:rsidR="00352E2F" w:rsidRPr="00DD7F8F" w:rsidRDefault="00352E2F" w:rsidP="00DD7F8F">
            <w:pPr>
              <w:spacing w:beforeLines="100" w:before="240" w:afterLines="100" w:after="240"/>
              <w:rPr>
                <w:rFonts w:cs="Calibri"/>
                <w:szCs w:val="22"/>
              </w:rPr>
            </w:pPr>
            <w:r>
              <w:rPr>
                <w:rFonts w:cs="Calibri"/>
                <w:szCs w:val="22"/>
              </w:rPr>
              <w:lastRenderedPageBreak/>
              <w:t>Understand the importance of meeting deadlines</w:t>
            </w:r>
          </w:p>
        </w:tc>
        <w:tc>
          <w:tcPr>
            <w:tcW w:w="3728" w:type="dxa"/>
          </w:tcPr>
          <w:p w14:paraId="0A86D72C" w14:textId="5B2CB135" w:rsidR="00966F66" w:rsidRPr="009F68CA" w:rsidRDefault="00966F66" w:rsidP="372D006A">
            <w:pPr>
              <w:pStyle w:val="ListParagraph"/>
              <w:spacing w:beforeLines="100" w:before="240" w:afterLines="100" w:after="240"/>
              <w:ind w:left="0"/>
              <w:rPr>
                <w:rFonts w:cs="Calibri"/>
              </w:rPr>
            </w:pPr>
          </w:p>
        </w:tc>
      </w:tr>
      <w:tr w:rsidR="00966F66" w14:paraId="3D08C80E" w14:textId="77777777" w:rsidTr="372D006A">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966F66" w:rsidRDefault="00966F66" w:rsidP="00DD7F8F">
            <w:pPr>
              <w:pStyle w:val="ListParagraph"/>
              <w:spacing w:beforeLines="100" w:before="240" w:afterLines="100" w:after="240"/>
              <w:rPr>
                <w:rFonts w:cs="Calibri"/>
                <w:szCs w:val="22"/>
              </w:rPr>
            </w:pPr>
          </w:p>
        </w:tc>
        <w:tc>
          <w:tcPr>
            <w:tcW w:w="3728" w:type="dxa"/>
          </w:tcPr>
          <w:p w14:paraId="1F5B2756" w14:textId="5C972C06" w:rsidR="00966F66" w:rsidRPr="00966F66" w:rsidRDefault="00966F66" w:rsidP="372D006A">
            <w:pPr>
              <w:spacing w:beforeLines="100" w:before="240" w:afterLines="100" w:after="240"/>
              <w:jc w:val="center"/>
              <w:rPr>
                <w:rFonts w:cs="Calibri"/>
              </w:rPr>
            </w:pPr>
          </w:p>
        </w:tc>
      </w:tr>
      <w:tr w:rsidR="00966F66" w14:paraId="37E339A4" w14:textId="77777777" w:rsidTr="372D006A">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1FB89F2" w14:textId="1BA0E396" w:rsidR="00966F66" w:rsidRPr="00CF7430" w:rsidRDefault="00352E2F" w:rsidP="00CF7430">
            <w:pPr>
              <w:spacing w:beforeLines="100" w:before="240" w:afterLines="100" w:after="240"/>
              <w:rPr>
                <w:rFonts w:cs="Calibri"/>
                <w:szCs w:val="22"/>
              </w:rPr>
            </w:pPr>
            <w:r>
              <w:rPr>
                <w:rFonts w:cs="Calibri"/>
                <w:szCs w:val="22"/>
              </w:rPr>
              <w:t>Ability to work as part of a remote based team</w:t>
            </w:r>
          </w:p>
        </w:tc>
        <w:tc>
          <w:tcPr>
            <w:tcW w:w="3728"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14B6EF1E"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8F1D73"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126740FD" w:rsidR="00AD6216" w:rsidRPr="00B8707C" w:rsidRDefault="008F1D73"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1-11-10T00:00:00Z">
                  <w:dateFormat w:val="dd/MM/yyyy"/>
                  <w:lid w:val="en-GB"/>
                  <w:storeMappedDataAs w:val="dateTime"/>
                  <w:calendar w:val="gregorian"/>
                </w:date>
              </w:sdtPr>
              <w:sdtEndPr/>
              <w:sdtContent>
                <w:r w:rsidR="00C94880">
                  <w:t>10/11/2021</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3DC4FA4D" w:rsidR="00AD6216" w:rsidRPr="00B8707C" w:rsidRDefault="008F1D73" w:rsidP="00AD6216">
            <w:pPr>
              <w:pStyle w:val="PROPERTIESBOX"/>
            </w:pPr>
            <w:sdt>
              <w:sdtPr>
                <w:alias w:val="Keywords"/>
                <w:tag w:val=""/>
                <w:id w:val="1290398008"/>
                <w:showingPlcHdr/>
                <w:dataBinding w:prefixMappings="xmlns:ns0='http://purl.org/dc/elements/1.1/' xmlns:ns1='http://schemas.openxmlformats.org/package/2006/metadata/core-properties' " w:xpath="/ns1:coreProperties[1]/ns1:keywords[1]" w:storeItemID="{6C3C8BC8-F283-45AE-878A-BAB7291924A1}"/>
                <w:text/>
              </w:sdtPr>
              <w:sdtEndPr/>
              <w:sdtContent>
                <w:r w:rsidR="00C94880">
                  <w:t xml:space="preserve">     </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23EAD23B" w:rsidR="00073D92" w:rsidRPr="00F553DC" w:rsidRDefault="00073D92" w:rsidP="00073D92">
          <w:pPr>
            <w:pStyle w:val="Footer1"/>
            <w:ind w:left="459"/>
          </w:pPr>
          <w:r>
            <w:t>Head Office</w:t>
          </w:r>
          <w:r w:rsidRPr="00F553DC">
            <w:t xml:space="preserve">: Vita Health Group, </w:t>
          </w:r>
          <w:r w:rsidR="003F1336">
            <w:t>14 Woolhall Street</w:t>
          </w:r>
          <w:r w:rsidRPr="00F553DC">
            <w:t>, Bury St Edmunds IP33 1</w:t>
          </w:r>
          <w:r w:rsidR="009C055A">
            <w:t>LA</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9468E3C" w:rsidR="005E1013" w:rsidRPr="004A6AA8" w:rsidRDefault="008F1D73" w:rsidP="005E1013">
                          <w:pPr>
                            <w:pStyle w:val="Footer1"/>
                            <w:jc w:val="right"/>
                          </w:pPr>
                          <w:sdt>
                            <w:sdtPr>
                              <w:alias w:val="Keywords"/>
                              <w:id w:val="-540443777"/>
                              <w:showingPlcHdr/>
                              <w:dataBinding w:prefixMappings="xmlns:ns0='http://purl.org/dc/elements/1.1/' xmlns:ns1='http://schemas.openxmlformats.org/package/2006/metadata/core-properties' " w:xpath="/ns1:coreProperties[1]/ns1:keywords[1]" w:storeItemID="{6C3C8BC8-F283-45AE-878A-BAB7291924A1}"/>
                              <w:text/>
                            </w:sdtPr>
                            <w:sdtEndPr/>
                            <w:sdtContent>
                              <w:r w:rsidR="00C94880">
                                <w:t xml:space="preserve">     </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2133B">
                                <w:t>Compliance Assistant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1-11-10T00:00:00Z">
                                <w:dateFormat w:val="dd/MM/yyyy"/>
                                <w:lid w:val="en-GB"/>
                                <w:storeMappedDataAs w:val="dateTime"/>
                                <w:calendar w:val="gregorian"/>
                              </w:date>
                            </w:sdtPr>
                            <w:sdtEndPr/>
                            <w:sdtContent>
                              <w:r w:rsidR="00C94880">
                                <w:t>10</w:t>
                              </w:r>
                              <w:r w:rsidR="00966F66">
                                <w:t>/1</w:t>
                              </w:r>
                              <w:r w:rsidR="00C94880">
                                <w:t>1</w:t>
                              </w:r>
                              <w:r w:rsidR="00966F66">
                                <w:t>/20</w:t>
                              </w:r>
                              <w:r w:rsidR="00C94880">
                                <w:t>21</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9468E3C" w:rsidR="005E1013" w:rsidRPr="004A6AA8" w:rsidRDefault="008F1D73" w:rsidP="005E1013">
                    <w:pPr>
                      <w:pStyle w:val="Footer1"/>
                      <w:jc w:val="right"/>
                    </w:pPr>
                    <w:sdt>
                      <w:sdtPr>
                        <w:alias w:val="Keywords"/>
                        <w:id w:val="-540443777"/>
                        <w:showingPlcHdr/>
                        <w:dataBinding w:prefixMappings="xmlns:ns0='http://purl.org/dc/elements/1.1/' xmlns:ns1='http://schemas.openxmlformats.org/package/2006/metadata/core-properties' " w:xpath="/ns1:coreProperties[1]/ns1:keywords[1]" w:storeItemID="{6C3C8BC8-F283-45AE-878A-BAB7291924A1}"/>
                        <w:text/>
                      </w:sdtPr>
                      <w:sdtEndPr/>
                      <w:sdtContent>
                        <w:r w:rsidR="00C94880">
                          <w:t xml:space="preserve">     </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2133B">
                          <w:t>Compliance Assistant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1-11-10T00:00:00Z">
                          <w:dateFormat w:val="dd/MM/yyyy"/>
                          <w:lid w:val="en-GB"/>
                          <w:storeMappedDataAs w:val="dateTime"/>
                          <w:calendar w:val="gregorian"/>
                        </w:date>
                      </w:sdtPr>
                      <w:sdtEndPr/>
                      <w:sdtContent>
                        <w:r w:rsidR="00C94880">
                          <w:t>10</w:t>
                        </w:r>
                        <w:r w:rsidR="00966F66">
                          <w:t>/1</w:t>
                        </w:r>
                        <w:r w:rsidR="00C94880">
                          <w:t>1</w:t>
                        </w:r>
                        <w:r w:rsidR="00966F66">
                          <w:t>/20</w:t>
                        </w:r>
                        <w:r w:rsidR="00C94880">
                          <w:t>21</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37454AC" w:rsidR="00AD6216" w:rsidRPr="004A6AA8" w:rsidRDefault="008F1D73" w:rsidP="00AD6216">
                          <w:pPr>
                            <w:pStyle w:val="Footer1"/>
                            <w:jc w:val="right"/>
                          </w:pPr>
                          <w:sdt>
                            <w:sdtPr>
                              <w:alias w:val="Keywords"/>
                              <w:id w:val="-1594390878"/>
                              <w:showingPlcHdr/>
                              <w:dataBinding w:prefixMappings="xmlns:ns0='http://purl.org/dc/elements/1.1/' xmlns:ns1='http://schemas.openxmlformats.org/package/2006/metadata/core-properties' " w:xpath="/ns1:coreProperties[1]/ns1:keywords[1]" w:storeItemID="{6C3C8BC8-F283-45AE-878A-BAB7291924A1}"/>
                              <w:text/>
                            </w:sdtPr>
                            <w:sdtEndPr/>
                            <w:sdtContent>
                              <w:r w:rsidR="00C94880">
                                <w:t xml:space="preserve">     </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2133B">
                                <w:t>Compliance Assistant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37454AC" w:rsidR="00AD6216" w:rsidRPr="004A6AA8" w:rsidRDefault="008F1D73" w:rsidP="00AD6216">
                    <w:pPr>
                      <w:pStyle w:val="Footer1"/>
                      <w:jc w:val="right"/>
                    </w:pPr>
                    <w:sdt>
                      <w:sdtPr>
                        <w:alias w:val="Keywords"/>
                        <w:id w:val="-1594390878"/>
                        <w:showingPlcHdr/>
                        <w:dataBinding w:prefixMappings="xmlns:ns0='http://purl.org/dc/elements/1.1/' xmlns:ns1='http://schemas.openxmlformats.org/package/2006/metadata/core-properties' " w:xpath="/ns1:coreProperties[1]/ns1:keywords[1]" w:storeItemID="{6C3C8BC8-F283-45AE-878A-BAB7291924A1}"/>
                        <w:text/>
                      </w:sdtPr>
                      <w:sdtEndPr/>
                      <w:sdtContent>
                        <w:r w:rsidR="00C94880">
                          <w:t xml:space="preserve">     </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2133B">
                          <w:t>Compliance Assistant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348.6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481"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B72FE2"/>
    <w:multiLevelType w:val="hybridMultilevel"/>
    <w:tmpl w:val="51C2E5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5B5E40"/>
    <w:multiLevelType w:val="hybridMultilevel"/>
    <w:tmpl w:val="EBFE2B18"/>
    <w:lvl w:ilvl="0" w:tplc="C14E87BC">
      <w:start w:val="1"/>
      <w:numFmt w:val="bullet"/>
      <w:lvlText w:val=""/>
      <w:lvlJc w:val="left"/>
      <w:pPr>
        <w:ind w:left="720" w:hanging="360"/>
      </w:pPr>
      <w:rPr>
        <w:rFonts w:ascii="Symbol" w:hAnsi="Symbol" w:hint="default"/>
      </w:rPr>
    </w:lvl>
    <w:lvl w:ilvl="1" w:tplc="9F52980C">
      <w:start w:val="1"/>
      <w:numFmt w:val="bullet"/>
      <w:lvlText w:val="o"/>
      <w:lvlJc w:val="left"/>
      <w:pPr>
        <w:ind w:left="1440" w:hanging="360"/>
      </w:pPr>
      <w:rPr>
        <w:rFonts w:ascii="Courier New" w:hAnsi="Courier New" w:hint="default"/>
      </w:rPr>
    </w:lvl>
    <w:lvl w:ilvl="2" w:tplc="A1084C26">
      <w:start w:val="1"/>
      <w:numFmt w:val="bullet"/>
      <w:lvlText w:val=""/>
      <w:lvlJc w:val="left"/>
      <w:pPr>
        <w:ind w:left="2160" w:hanging="360"/>
      </w:pPr>
      <w:rPr>
        <w:rFonts w:ascii="Wingdings" w:hAnsi="Wingdings" w:hint="default"/>
      </w:rPr>
    </w:lvl>
    <w:lvl w:ilvl="3" w:tplc="E1B2E9CE">
      <w:start w:val="1"/>
      <w:numFmt w:val="bullet"/>
      <w:lvlText w:val=""/>
      <w:lvlJc w:val="left"/>
      <w:pPr>
        <w:ind w:left="2880" w:hanging="360"/>
      </w:pPr>
      <w:rPr>
        <w:rFonts w:ascii="Symbol" w:hAnsi="Symbol" w:hint="default"/>
      </w:rPr>
    </w:lvl>
    <w:lvl w:ilvl="4" w:tplc="367C8A04">
      <w:start w:val="1"/>
      <w:numFmt w:val="bullet"/>
      <w:lvlText w:val="o"/>
      <w:lvlJc w:val="left"/>
      <w:pPr>
        <w:ind w:left="3600" w:hanging="360"/>
      </w:pPr>
      <w:rPr>
        <w:rFonts w:ascii="Courier New" w:hAnsi="Courier New" w:hint="default"/>
      </w:rPr>
    </w:lvl>
    <w:lvl w:ilvl="5" w:tplc="42984624">
      <w:start w:val="1"/>
      <w:numFmt w:val="bullet"/>
      <w:lvlText w:val=""/>
      <w:lvlJc w:val="left"/>
      <w:pPr>
        <w:ind w:left="4320" w:hanging="360"/>
      </w:pPr>
      <w:rPr>
        <w:rFonts w:ascii="Wingdings" w:hAnsi="Wingdings" w:hint="default"/>
      </w:rPr>
    </w:lvl>
    <w:lvl w:ilvl="6" w:tplc="666835DA">
      <w:start w:val="1"/>
      <w:numFmt w:val="bullet"/>
      <w:lvlText w:val=""/>
      <w:lvlJc w:val="left"/>
      <w:pPr>
        <w:ind w:left="5040" w:hanging="360"/>
      </w:pPr>
      <w:rPr>
        <w:rFonts w:ascii="Symbol" w:hAnsi="Symbol" w:hint="default"/>
      </w:rPr>
    </w:lvl>
    <w:lvl w:ilvl="7" w:tplc="77F8FC84">
      <w:start w:val="1"/>
      <w:numFmt w:val="bullet"/>
      <w:lvlText w:val="o"/>
      <w:lvlJc w:val="left"/>
      <w:pPr>
        <w:ind w:left="5760" w:hanging="360"/>
      </w:pPr>
      <w:rPr>
        <w:rFonts w:ascii="Courier New" w:hAnsi="Courier New" w:hint="default"/>
      </w:rPr>
    </w:lvl>
    <w:lvl w:ilvl="8" w:tplc="12E8AF64">
      <w:start w:val="1"/>
      <w:numFmt w:val="bullet"/>
      <w:lvlText w:val=""/>
      <w:lvlJc w:val="left"/>
      <w:pPr>
        <w:ind w:left="6480" w:hanging="360"/>
      </w:pPr>
      <w:rPr>
        <w:rFonts w:ascii="Wingdings" w:hAnsi="Wingdings" w:hint="default"/>
      </w:rPr>
    </w:lvl>
  </w:abstractNum>
  <w:abstractNum w:abstractNumId="12"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4D367E6"/>
    <w:multiLevelType w:val="hybridMultilevel"/>
    <w:tmpl w:val="7FC8A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0E6373"/>
    <w:multiLevelType w:val="hybridMultilevel"/>
    <w:tmpl w:val="E9E0E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73A89"/>
    <w:multiLevelType w:val="hybridMultilevel"/>
    <w:tmpl w:val="15EA0820"/>
    <w:lvl w:ilvl="0" w:tplc="6316D51C">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D8567C"/>
    <w:multiLevelType w:val="hybridMultilevel"/>
    <w:tmpl w:val="91D2BA5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F61D9A"/>
    <w:multiLevelType w:val="hybridMultilevel"/>
    <w:tmpl w:val="C0889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2"/>
  </w:num>
  <w:num w:numId="4">
    <w:abstractNumId w:val="3"/>
  </w:num>
  <w:num w:numId="5">
    <w:abstractNumId w:val="2"/>
  </w:num>
  <w:num w:numId="6">
    <w:abstractNumId w:val="1"/>
  </w:num>
  <w:num w:numId="7">
    <w:abstractNumId w:val="0"/>
  </w:num>
  <w:num w:numId="8">
    <w:abstractNumId w:val="20"/>
  </w:num>
  <w:num w:numId="9">
    <w:abstractNumId w:val="21"/>
  </w:num>
  <w:num w:numId="10">
    <w:abstractNumId w:val="14"/>
  </w:num>
  <w:num w:numId="11">
    <w:abstractNumId w:val="4"/>
  </w:num>
  <w:num w:numId="12">
    <w:abstractNumId w:val="15"/>
  </w:num>
  <w:num w:numId="13">
    <w:abstractNumId w:val="8"/>
  </w:num>
  <w:num w:numId="14">
    <w:abstractNumId w:val="6"/>
  </w:num>
  <w:num w:numId="15">
    <w:abstractNumId w:val="25"/>
  </w:num>
  <w:num w:numId="16">
    <w:abstractNumId w:val="22"/>
  </w:num>
  <w:num w:numId="17">
    <w:abstractNumId w:val="17"/>
  </w:num>
  <w:num w:numId="18">
    <w:abstractNumId w:val="5"/>
  </w:num>
  <w:num w:numId="19">
    <w:abstractNumId w:val="19"/>
  </w:num>
  <w:num w:numId="20">
    <w:abstractNumId w:val="9"/>
  </w:num>
  <w:num w:numId="21">
    <w:abstractNumId w:val="18"/>
  </w:num>
  <w:num w:numId="22">
    <w:abstractNumId w:val="7"/>
  </w:num>
  <w:num w:numId="23">
    <w:abstractNumId w:val="16"/>
  </w:num>
  <w:num w:numId="24">
    <w:abstractNumId w:val="24"/>
  </w:num>
  <w:num w:numId="25">
    <w:abstractNumId w:val="23"/>
  </w:num>
  <w:num w:numId="26">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006A"/>
    <w:rsid w:val="000123BC"/>
    <w:rsid w:val="000147A1"/>
    <w:rsid w:val="00027622"/>
    <w:rsid w:val="0003359B"/>
    <w:rsid w:val="000361B6"/>
    <w:rsid w:val="00043A48"/>
    <w:rsid w:val="000451AC"/>
    <w:rsid w:val="00060F4B"/>
    <w:rsid w:val="00067DAC"/>
    <w:rsid w:val="00073D92"/>
    <w:rsid w:val="0007487D"/>
    <w:rsid w:val="000778C3"/>
    <w:rsid w:val="0008067D"/>
    <w:rsid w:val="00093DC2"/>
    <w:rsid w:val="0009523A"/>
    <w:rsid w:val="00096451"/>
    <w:rsid w:val="000B543A"/>
    <w:rsid w:val="000C22EE"/>
    <w:rsid w:val="000D35FD"/>
    <w:rsid w:val="000F1AD1"/>
    <w:rsid w:val="000F3980"/>
    <w:rsid w:val="00107C7A"/>
    <w:rsid w:val="001138E4"/>
    <w:rsid w:val="00132A6E"/>
    <w:rsid w:val="00145448"/>
    <w:rsid w:val="001521BA"/>
    <w:rsid w:val="001613CA"/>
    <w:rsid w:val="00166DFB"/>
    <w:rsid w:val="001730A7"/>
    <w:rsid w:val="00176461"/>
    <w:rsid w:val="001779F1"/>
    <w:rsid w:val="001924A1"/>
    <w:rsid w:val="00192749"/>
    <w:rsid w:val="00192F87"/>
    <w:rsid w:val="00195D47"/>
    <w:rsid w:val="001A1E1C"/>
    <w:rsid w:val="001A4354"/>
    <w:rsid w:val="001A5D93"/>
    <w:rsid w:val="001B2836"/>
    <w:rsid w:val="001B2A78"/>
    <w:rsid w:val="001D244A"/>
    <w:rsid w:val="001E1018"/>
    <w:rsid w:val="00203534"/>
    <w:rsid w:val="0020579B"/>
    <w:rsid w:val="00214E5E"/>
    <w:rsid w:val="00232ED5"/>
    <w:rsid w:val="0024338F"/>
    <w:rsid w:val="002572F7"/>
    <w:rsid w:val="0026053A"/>
    <w:rsid w:val="00266A7A"/>
    <w:rsid w:val="00267661"/>
    <w:rsid w:val="002767D4"/>
    <w:rsid w:val="00284165"/>
    <w:rsid w:val="002A0415"/>
    <w:rsid w:val="002A19D2"/>
    <w:rsid w:val="002A56DE"/>
    <w:rsid w:val="002C1886"/>
    <w:rsid w:val="002C26B0"/>
    <w:rsid w:val="002C7BD4"/>
    <w:rsid w:val="002E12D8"/>
    <w:rsid w:val="002F6E88"/>
    <w:rsid w:val="003009D3"/>
    <w:rsid w:val="003163AC"/>
    <w:rsid w:val="00317A49"/>
    <w:rsid w:val="00317DFA"/>
    <w:rsid w:val="0032018C"/>
    <w:rsid w:val="00331E01"/>
    <w:rsid w:val="0033354B"/>
    <w:rsid w:val="003355CB"/>
    <w:rsid w:val="003469E4"/>
    <w:rsid w:val="00350792"/>
    <w:rsid w:val="00352E2F"/>
    <w:rsid w:val="003650D1"/>
    <w:rsid w:val="0038772C"/>
    <w:rsid w:val="0038785C"/>
    <w:rsid w:val="003A576E"/>
    <w:rsid w:val="003A591F"/>
    <w:rsid w:val="003B3ED7"/>
    <w:rsid w:val="003E01F0"/>
    <w:rsid w:val="003E2915"/>
    <w:rsid w:val="003E40A7"/>
    <w:rsid w:val="003E6AC1"/>
    <w:rsid w:val="003F1336"/>
    <w:rsid w:val="003F47B2"/>
    <w:rsid w:val="0040035C"/>
    <w:rsid w:val="00400F4B"/>
    <w:rsid w:val="00407D0E"/>
    <w:rsid w:val="004130E5"/>
    <w:rsid w:val="004131C8"/>
    <w:rsid w:val="00414E62"/>
    <w:rsid w:val="00420840"/>
    <w:rsid w:val="004304F8"/>
    <w:rsid w:val="0044307A"/>
    <w:rsid w:val="00443145"/>
    <w:rsid w:val="00443196"/>
    <w:rsid w:val="00446BA1"/>
    <w:rsid w:val="004513F5"/>
    <w:rsid w:val="00457906"/>
    <w:rsid w:val="004624E2"/>
    <w:rsid w:val="00463B4C"/>
    <w:rsid w:val="00464C15"/>
    <w:rsid w:val="00465718"/>
    <w:rsid w:val="00481D33"/>
    <w:rsid w:val="00484AE6"/>
    <w:rsid w:val="004B0D6E"/>
    <w:rsid w:val="004C49DD"/>
    <w:rsid w:val="004D7F07"/>
    <w:rsid w:val="004E07B2"/>
    <w:rsid w:val="004E1C18"/>
    <w:rsid w:val="004F04E2"/>
    <w:rsid w:val="004F05E6"/>
    <w:rsid w:val="004F493B"/>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6F3CA2"/>
    <w:rsid w:val="00721860"/>
    <w:rsid w:val="00722C6C"/>
    <w:rsid w:val="00723AA9"/>
    <w:rsid w:val="007333CD"/>
    <w:rsid w:val="00735584"/>
    <w:rsid w:val="00745139"/>
    <w:rsid w:val="00750F11"/>
    <w:rsid w:val="00757D37"/>
    <w:rsid w:val="00777004"/>
    <w:rsid w:val="007849C4"/>
    <w:rsid w:val="00785B9C"/>
    <w:rsid w:val="00790A5B"/>
    <w:rsid w:val="007A1AC7"/>
    <w:rsid w:val="007B1F7A"/>
    <w:rsid w:val="007B7162"/>
    <w:rsid w:val="007C3C30"/>
    <w:rsid w:val="007C4A2C"/>
    <w:rsid w:val="007E2E8C"/>
    <w:rsid w:val="007E2ED2"/>
    <w:rsid w:val="007F2A61"/>
    <w:rsid w:val="007F2D27"/>
    <w:rsid w:val="007F473F"/>
    <w:rsid w:val="00815820"/>
    <w:rsid w:val="00817458"/>
    <w:rsid w:val="00836694"/>
    <w:rsid w:val="008421E2"/>
    <w:rsid w:val="0084383C"/>
    <w:rsid w:val="00846C01"/>
    <w:rsid w:val="00850BD3"/>
    <w:rsid w:val="00870118"/>
    <w:rsid w:val="00890503"/>
    <w:rsid w:val="0089181C"/>
    <w:rsid w:val="008A0F87"/>
    <w:rsid w:val="008A33DC"/>
    <w:rsid w:val="008B46BC"/>
    <w:rsid w:val="008C2BF8"/>
    <w:rsid w:val="008D26D9"/>
    <w:rsid w:val="008D3286"/>
    <w:rsid w:val="008D63A7"/>
    <w:rsid w:val="008E6C1F"/>
    <w:rsid w:val="008F1D73"/>
    <w:rsid w:val="008F1DDE"/>
    <w:rsid w:val="008F4ECD"/>
    <w:rsid w:val="009006AB"/>
    <w:rsid w:val="009057A6"/>
    <w:rsid w:val="00912BD6"/>
    <w:rsid w:val="0091620C"/>
    <w:rsid w:val="00917EC9"/>
    <w:rsid w:val="00925C40"/>
    <w:rsid w:val="00925DD9"/>
    <w:rsid w:val="00945F19"/>
    <w:rsid w:val="00945FA7"/>
    <w:rsid w:val="00952D23"/>
    <w:rsid w:val="00954E7D"/>
    <w:rsid w:val="00962BC8"/>
    <w:rsid w:val="00966F66"/>
    <w:rsid w:val="00973D5C"/>
    <w:rsid w:val="00975A1A"/>
    <w:rsid w:val="00976F0A"/>
    <w:rsid w:val="00987099"/>
    <w:rsid w:val="00992211"/>
    <w:rsid w:val="009A706F"/>
    <w:rsid w:val="009B2062"/>
    <w:rsid w:val="009B41B8"/>
    <w:rsid w:val="009C055A"/>
    <w:rsid w:val="009D591E"/>
    <w:rsid w:val="009D715E"/>
    <w:rsid w:val="009D7EDF"/>
    <w:rsid w:val="009E32A2"/>
    <w:rsid w:val="009E4D3C"/>
    <w:rsid w:val="009E772A"/>
    <w:rsid w:val="009F68CA"/>
    <w:rsid w:val="00A00821"/>
    <w:rsid w:val="00A03CBA"/>
    <w:rsid w:val="00A215C5"/>
    <w:rsid w:val="00A30410"/>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2132"/>
    <w:rsid w:val="00AD6216"/>
    <w:rsid w:val="00AE6338"/>
    <w:rsid w:val="00AF5C72"/>
    <w:rsid w:val="00AF6D0E"/>
    <w:rsid w:val="00B2053D"/>
    <w:rsid w:val="00B21FAC"/>
    <w:rsid w:val="00B226C6"/>
    <w:rsid w:val="00B45B15"/>
    <w:rsid w:val="00B4728A"/>
    <w:rsid w:val="00B507D2"/>
    <w:rsid w:val="00B70651"/>
    <w:rsid w:val="00B73492"/>
    <w:rsid w:val="00B8175C"/>
    <w:rsid w:val="00B83328"/>
    <w:rsid w:val="00B95C1F"/>
    <w:rsid w:val="00BB0231"/>
    <w:rsid w:val="00BB1657"/>
    <w:rsid w:val="00BB2C29"/>
    <w:rsid w:val="00BB327E"/>
    <w:rsid w:val="00BB3F7F"/>
    <w:rsid w:val="00BC09DF"/>
    <w:rsid w:val="00BC296B"/>
    <w:rsid w:val="00BC7E72"/>
    <w:rsid w:val="00BD35D8"/>
    <w:rsid w:val="00BE4EA4"/>
    <w:rsid w:val="00BE5187"/>
    <w:rsid w:val="00BF6F51"/>
    <w:rsid w:val="00BF7514"/>
    <w:rsid w:val="00C07454"/>
    <w:rsid w:val="00C07A4A"/>
    <w:rsid w:val="00C26FAA"/>
    <w:rsid w:val="00C44A31"/>
    <w:rsid w:val="00C470DD"/>
    <w:rsid w:val="00C50A66"/>
    <w:rsid w:val="00C57856"/>
    <w:rsid w:val="00C600C2"/>
    <w:rsid w:val="00C653AC"/>
    <w:rsid w:val="00C7219D"/>
    <w:rsid w:val="00C83042"/>
    <w:rsid w:val="00C94880"/>
    <w:rsid w:val="00CA4700"/>
    <w:rsid w:val="00CA7205"/>
    <w:rsid w:val="00CB45D6"/>
    <w:rsid w:val="00CC5C14"/>
    <w:rsid w:val="00CE2138"/>
    <w:rsid w:val="00CE6F74"/>
    <w:rsid w:val="00CF1D90"/>
    <w:rsid w:val="00CF320A"/>
    <w:rsid w:val="00CF326B"/>
    <w:rsid w:val="00CF7430"/>
    <w:rsid w:val="00D00FDB"/>
    <w:rsid w:val="00D01434"/>
    <w:rsid w:val="00D070A1"/>
    <w:rsid w:val="00D13D94"/>
    <w:rsid w:val="00D15202"/>
    <w:rsid w:val="00D2133B"/>
    <w:rsid w:val="00D331FB"/>
    <w:rsid w:val="00D352BC"/>
    <w:rsid w:val="00D4532F"/>
    <w:rsid w:val="00D610B8"/>
    <w:rsid w:val="00D66587"/>
    <w:rsid w:val="00D76E89"/>
    <w:rsid w:val="00D801E2"/>
    <w:rsid w:val="00D84D7D"/>
    <w:rsid w:val="00D879CC"/>
    <w:rsid w:val="00D962FC"/>
    <w:rsid w:val="00DA12CF"/>
    <w:rsid w:val="00DB2F17"/>
    <w:rsid w:val="00DD3296"/>
    <w:rsid w:val="00DD7F8F"/>
    <w:rsid w:val="00DE205B"/>
    <w:rsid w:val="00DF02BD"/>
    <w:rsid w:val="00E027ED"/>
    <w:rsid w:val="00E10AA4"/>
    <w:rsid w:val="00E12C2D"/>
    <w:rsid w:val="00E16C86"/>
    <w:rsid w:val="00E4225D"/>
    <w:rsid w:val="00E4379F"/>
    <w:rsid w:val="00E653E9"/>
    <w:rsid w:val="00E8547A"/>
    <w:rsid w:val="00E96345"/>
    <w:rsid w:val="00EA27A9"/>
    <w:rsid w:val="00EA753A"/>
    <w:rsid w:val="00EB76F5"/>
    <w:rsid w:val="00EC4FA3"/>
    <w:rsid w:val="00ED2F2C"/>
    <w:rsid w:val="00ED6078"/>
    <w:rsid w:val="00EE6476"/>
    <w:rsid w:val="00F0798E"/>
    <w:rsid w:val="00F1277F"/>
    <w:rsid w:val="00F53648"/>
    <w:rsid w:val="00F553DC"/>
    <w:rsid w:val="00F62430"/>
    <w:rsid w:val="00F63E60"/>
    <w:rsid w:val="00F66FA7"/>
    <w:rsid w:val="00F67D50"/>
    <w:rsid w:val="00F9670F"/>
    <w:rsid w:val="00FA0CDC"/>
    <w:rsid w:val="00FB0343"/>
    <w:rsid w:val="00FC1B22"/>
    <w:rsid w:val="00FD4831"/>
    <w:rsid w:val="02FC08EA"/>
    <w:rsid w:val="03235525"/>
    <w:rsid w:val="04B7F214"/>
    <w:rsid w:val="04DF5F98"/>
    <w:rsid w:val="05BF5B35"/>
    <w:rsid w:val="05E0937E"/>
    <w:rsid w:val="088FC05F"/>
    <w:rsid w:val="0A6EB40E"/>
    <w:rsid w:val="0AE36B99"/>
    <w:rsid w:val="0B0E0B3B"/>
    <w:rsid w:val="0B1910D2"/>
    <w:rsid w:val="0BCF4106"/>
    <w:rsid w:val="0C35C954"/>
    <w:rsid w:val="0C3CD210"/>
    <w:rsid w:val="0DF899B0"/>
    <w:rsid w:val="0E12F428"/>
    <w:rsid w:val="0F4B4BD7"/>
    <w:rsid w:val="1332E78D"/>
    <w:rsid w:val="13442264"/>
    <w:rsid w:val="13ECC74A"/>
    <w:rsid w:val="1459D682"/>
    <w:rsid w:val="154EB40D"/>
    <w:rsid w:val="1576234C"/>
    <w:rsid w:val="16375707"/>
    <w:rsid w:val="165948D4"/>
    <w:rsid w:val="167BC326"/>
    <w:rsid w:val="1724680C"/>
    <w:rsid w:val="180658B0"/>
    <w:rsid w:val="181F810D"/>
    <w:rsid w:val="19CD721A"/>
    <w:rsid w:val="19E3DD59"/>
    <w:rsid w:val="1A13AB5F"/>
    <w:rsid w:val="1B4D6B6B"/>
    <w:rsid w:val="1D6A4C28"/>
    <w:rsid w:val="1D84B723"/>
    <w:rsid w:val="1D93A990"/>
    <w:rsid w:val="1DCD8CC6"/>
    <w:rsid w:val="1E6B800E"/>
    <w:rsid w:val="1F758ABF"/>
    <w:rsid w:val="21175DD9"/>
    <w:rsid w:val="2162976F"/>
    <w:rsid w:val="21809BEC"/>
    <w:rsid w:val="219B8FFB"/>
    <w:rsid w:val="21DDC657"/>
    <w:rsid w:val="22118903"/>
    <w:rsid w:val="2361ECAD"/>
    <w:rsid w:val="23737E4B"/>
    <w:rsid w:val="2434E0C4"/>
    <w:rsid w:val="24E1EBAB"/>
    <w:rsid w:val="24FE0415"/>
    <w:rsid w:val="2536874A"/>
    <w:rsid w:val="25A7A416"/>
    <w:rsid w:val="2680AC19"/>
    <w:rsid w:val="26871829"/>
    <w:rsid w:val="2742795C"/>
    <w:rsid w:val="27E1D9B6"/>
    <w:rsid w:val="2867AE9C"/>
    <w:rsid w:val="288FAA73"/>
    <w:rsid w:val="2915011E"/>
    <w:rsid w:val="29BE30D2"/>
    <w:rsid w:val="2A3429DA"/>
    <w:rsid w:val="2A4E7D62"/>
    <w:rsid w:val="2AAC0FCE"/>
    <w:rsid w:val="2C381F22"/>
    <w:rsid w:val="2C697C6B"/>
    <w:rsid w:val="2DCA8833"/>
    <w:rsid w:val="2E60B8BA"/>
    <w:rsid w:val="2F1FB208"/>
    <w:rsid w:val="2F21EE85"/>
    <w:rsid w:val="2F4D8B41"/>
    <w:rsid w:val="30847EBB"/>
    <w:rsid w:val="32B721B3"/>
    <w:rsid w:val="333429DD"/>
    <w:rsid w:val="3582F956"/>
    <w:rsid w:val="360022BC"/>
    <w:rsid w:val="363F6B3B"/>
    <w:rsid w:val="372D006A"/>
    <w:rsid w:val="378A92D6"/>
    <w:rsid w:val="37A0D073"/>
    <w:rsid w:val="38652D6C"/>
    <w:rsid w:val="38DB452A"/>
    <w:rsid w:val="3A0649DD"/>
    <w:rsid w:val="3AFA27F5"/>
    <w:rsid w:val="3BB1AD41"/>
    <w:rsid w:val="3BE0962D"/>
    <w:rsid w:val="3BE5AE72"/>
    <w:rsid w:val="3D73998A"/>
    <w:rsid w:val="3DA8E943"/>
    <w:rsid w:val="3DBC5734"/>
    <w:rsid w:val="3E17D98F"/>
    <w:rsid w:val="3F0E8E01"/>
    <w:rsid w:val="3F0EB5A3"/>
    <w:rsid w:val="3F7FC4C9"/>
    <w:rsid w:val="40F3038E"/>
    <w:rsid w:val="41184CBF"/>
    <w:rsid w:val="414A37D7"/>
    <w:rsid w:val="43110D7C"/>
    <w:rsid w:val="4334E7D0"/>
    <w:rsid w:val="438444C9"/>
    <w:rsid w:val="43C0D112"/>
    <w:rsid w:val="447B20DD"/>
    <w:rsid w:val="44A16776"/>
    <w:rsid w:val="45D006CA"/>
    <w:rsid w:val="460DD481"/>
    <w:rsid w:val="4689DBEF"/>
    <w:rsid w:val="469F4934"/>
    <w:rsid w:val="473BAE4C"/>
    <w:rsid w:val="4772EEC1"/>
    <w:rsid w:val="47ED3573"/>
    <w:rsid w:val="48F0B003"/>
    <w:rsid w:val="492C1578"/>
    <w:rsid w:val="4A5783F1"/>
    <w:rsid w:val="4ABF2F05"/>
    <w:rsid w:val="4B459CBA"/>
    <w:rsid w:val="4CE5DBD9"/>
    <w:rsid w:val="4DCBCA83"/>
    <w:rsid w:val="4E42854C"/>
    <w:rsid w:val="4ED0A5ED"/>
    <w:rsid w:val="4F679AE4"/>
    <w:rsid w:val="5030BE35"/>
    <w:rsid w:val="51036B45"/>
    <w:rsid w:val="5132E42D"/>
    <w:rsid w:val="51BE46AD"/>
    <w:rsid w:val="52D2A646"/>
    <w:rsid w:val="53685EF7"/>
    <w:rsid w:val="5405BA53"/>
    <w:rsid w:val="548C875D"/>
    <w:rsid w:val="54E12CCA"/>
    <w:rsid w:val="569FFFB9"/>
    <w:rsid w:val="59600478"/>
    <w:rsid w:val="5ADD4055"/>
    <w:rsid w:val="5BA0410D"/>
    <w:rsid w:val="5D84DB74"/>
    <w:rsid w:val="5D8A3F8F"/>
    <w:rsid w:val="5DF52DC4"/>
    <w:rsid w:val="5EEAE449"/>
    <w:rsid w:val="6046E1FF"/>
    <w:rsid w:val="6058DFA7"/>
    <w:rsid w:val="6094E403"/>
    <w:rsid w:val="60EACC20"/>
    <w:rsid w:val="61706A64"/>
    <w:rsid w:val="61E2B260"/>
    <w:rsid w:val="62B55F70"/>
    <w:rsid w:val="678765A3"/>
    <w:rsid w:val="682A2AFE"/>
    <w:rsid w:val="68C88C0B"/>
    <w:rsid w:val="690AD6BC"/>
    <w:rsid w:val="6B6E7342"/>
    <w:rsid w:val="6C10B06C"/>
    <w:rsid w:val="6D37D966"/>
    <w:rsid w:val="6DFFFF9D"/>
    <w:rsid w:val="7081D592"/>
    <w:rsid w:val="7195FC19"/>
    <w:rsid w:val="71F6FC26"/>
    <w:rsid w:val="746F4121"/>
    <w:rsid w:val="796D51E6"/>
    <w:rsid w:val="79E40CAF"/>
    <w:rsid w:val="7A8E74EB"/>
    <w:rsid w:val="7B22ECB4"/>
    <w:rsid w:val="7D067DF5"/>
    <w:rsid w:val="7D0EDD37"/>
    <w:rsid w:val="7D64A1A2"/>
    <w:rsid w:val="7E238313"/>
    <w:rsid w:val="7E85319A"/>
    <w:rsid w:val="7EE753E2"/>
    <w:rsid w:val="7EFCFB55"/>
    <w:rsid w:val="7FF65D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3"/>
      </w:numPr>
    </w:pPr>
    <w:rPr>
      <w:sz w:val="24"/>
    </w:rPr>
  </w:style>
  <w:style w:type="paragraph" w:styleId="ListBullet2">
    <w:name w:val="List Bullet 2"/>
    <w:basedOn w:val="Normal"/>
    <w:uiPriority w:val="36"/>
    <w:unhideWhenUsed/>
    <w:rsid w:val="00952D23"/>
    <w:pPr>
      <w:numPr>
        <w:numId w:val="4"/>
      </w:numPr>
    </w:pPr>
    <w:rPr>
      <w:color w:val="00A7CF" w:themeColor="accent1"/>
    </w:rPr>
  </w:style>
  <w:style w:type="paragraph" w:styleId="ListBullet3">
    <w:name w:val="List Bullet 3"/>
    <w:basedOn w:val="Normal"/>
    <w:uiPriority w:val="36"/>
    <w:unhideWhenUsed/>
    <w:rsid w:val="00952D23"/>
    <w:pPr>
      <w:numPr>
        <w:numId w:val="5"/>
      </w:numPr>
    </w:pPr>
    <w:rPr>
      <w:color w:val="008996" w:themeColor="accent2"/>
    </w:rPr>
  </w:style>
  <w:style w:type="paragraph" w:styleId="ListBullet4">
    <w:name w:val="List Bullet 4"/>
    <w:basedOn w:val="Normal"/>
    <w:uiPriority w:val="36"/>
    <w:unhideWhenUsed/>
    <w:rsid w:val="00952D23"/>
    <w:pPr>
      <w:numPr>
        <w:numId w:val="6"/>
      </w:numPr>
    </w:pPr>
    <w:rPr>
      <w:caps/>
      <w:spacing w:val="4"/>
    </w:rPr>
  </w:style>
  <w:style w:type="paragraph" w:styleId="ListBullet5">
    <w:name w:val="List Bullet 5"/>
    <w:basedOn w:val="Normal"/>
    <w:uiPriority w:val="36"/>
    <w:unhideWhenUsed/>
    <w:rsid w:val="00952D23"/>
    <w:pPr>
      <w:numPr>
        <w:numId w:val="7"/>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2"/>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8"/>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9"/>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01700135">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440896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200488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2021-11-10T00:00:00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4</Pages>
  <Words>664</Words>
  <Characters>3788</Characters>
  <Application>Microsoft Office Word</Application>
  <DocSecurity>0</DocSecurity>
  <Lines>31</Lines>
  <Paragraphs>8</Paragraphs>
  <ScaleCrop>false</ScaleCrop>
  <Manager>Human Resources</Manager>
  <Company>RehabWorks</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Assistant</dc:title>
  <dc:subject>Enter Sub-Title Of Policy</dc:subject>
  <dc:creator>Human Resources</dc:creator>
  <cp:keywords/>
  <dc:description>V1.1</dc:description>
  <cp:lastModifiedBy>Joanne Hartley</cp:lastModifiedBy>
  <cp:revision>3</cp:revision>
  <cp:lastPrinted>2018-03-16T13:36:00Z</cp:lastPrinted>
  <dcterms:created xsi:type="dcterms:W3CDTF">2021-12-22T08:49:00Z</dcterms:created>
  <dcterms:modified xsi:type="dcterms:W3CDTF">2021-12-22T08:50:00Z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