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CEF7CB3" w:rsidR="005E1013" w:rsidRDefault="00F8727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1157F">
            <w:rPr>
              <w:rStyle w:val="TitleChar"/>
            </w:rPr>
            <w:t>Employment Advisor (EA)</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53DA5B7"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A95BE7">
              <w:rPr>
                <w:rFonts w:eastAsia="Gill Sans MT" w:cs="Calibri"/>
                <w:szCs w:val="22"/>
              </w:rPr>
              <w:t>–</w:t>
            </w:r>
            <w:r w:rsidR="00A94EFB" w:rsidRPr="00C7417D">
              <w:rPr>
                <w:rFonts w:eastAsia="Gill Sans MT" w:cs="Calibri"/>
                <w:szCs w:val="22"/>
              </w:rPr>
              <w:t xml:space="preserve"> </w:t>
            </w:r>
            <w:r w:rsidR="00B41F51">
              <w:rPr>
                <w:rFonts w:eastAsia="Gill Sans MT" w:cs="Calibri"/>
                <w:szCs w:val="22"/>
              </w:rPr>
              <w:t>Basildon and Brentwood</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7FADF8EA" w14:textId="7C4D65B7" w:rsidR="0001157F" w:rsidRPr="00C7417D" w:rsidRDefault="0001157F" w:rsidP="0001157F">
            <w:pPr>
              <w:spacing w:before="100" w:after="100"/>
              <w:rPr>
                <w:rFonts w:eastAsia="Calibri" w:cs="Calibri"/>
                <w:szCs w:val="22"/>
              </w:rPr>
            </w:pPr>
            <w:r w:rsidRPr="00C7417D">
              <w:rPr>
                <w:rFonts w:eastAsia="Calibri" w:cs="Calibri"/>
                <w:szCs w:val="22"/>
              </w:rPr>
              <w:t>The role involves working with job centres</w:t>
            </w:r>
            <w:r w:rsidR="007D5583" w:rsidRPr="00C7417D">
              <w:rPr>
                <w:rFonts w:eastAsia="Calibri" w:cs="Calibri"/>
                <w:szCs w:val="22"/>
              </w:rPr>
              <w:t xml:space="preserve"> (including some </w:t>
            </w:r>
            <w:r w:rsidR="00E44D99" w:rsidRPr="00C7417D">
              <w:rPr>
                <w:rFonts w:eastAsia="Calibri" w:cs="Calibri"/>
                <w:szCs w:val="22"/>
              </w:rPr>
              <w:t>face-to-face</w:t>
            </w:r>
            <w:r w:rsidR="007D5583" w:rsidRPr="00C7417D">
              <w:rPr>
                <w:rFonts w:eastAsia="Calibri" w:cs="Calibri"/>
                <w:szCs w:val="22"/>
              </w:rPr>
              <w:t xml:space="preserve"> visits</w:t>
            </w:r>
            <w:r w:rsidR="00E9769E" w:rsidRPr="00C7417D">
              <w:rPr>
                <w:rFonts w:eastAsia="Calibri" w:cs="Calibri"/>
                <w:szCs w:val="22"/>
              </w:rPr>
              <w:t xml:space="preserve"> across the region</w:t>
            </w:r>
            <w:r w:rsidR="007D5583" w:rsidRPr="00C7417D">
              <w:rPr>
                <w:rFonts w:eastAsia="Calibri" w:cs="Calibri"/>
                <w:szCs w:val="22"/>
              </w:rPr>
              <w:t>)</w:t>
            </w:r>
            <w:r w:rsidRPr="00C7417D">
              <w:rPr>
                <w:rFonts w:eastAsia="Calibri" w:cs="Calibri"/>
                <w:szCs w:val="22"/>
              </w:rPr>
              <w:t>, employers, trade unions and employment agencies to keep people in employment and secure employment opportunities.</w:t>
            </w:r>
          </w:p>
          <w:p w14:paraId="266E7182" w14:textId="1DEBBF59" w:rsidR="00966F66"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78F2">
              <w:rPr>
                <w:rFonts w:eastAsia="Calibri" w:cs="Calibri"/>
                <w:szCs w:val="22"/>
              </w:rPr>
              <w:t>un</w:t>
            </w:r>
            <w:r w:rsidRPr="00C7417D">
              <w:rPr>
                <w:rFonts w:eastAsia="Calibri" w:cs="Calibri"/>
                <w:szCs w:val="22"/>
              </w:rPr>
              <w:t>employment.</w:t>
            </w:r>
          </w:p>
          <w:p w14:paraId="027DF167" w14:textId="1EB18085" w:rsidR="00B41F51" w:rsidRPr="00C7417D" w:rsidRDefault="00B41F51" w:rsidP="0001157F">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lastRenderedPageBreak/>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41DCF83A" w14:textId="6E6E0F26" w:rsidR="0001157F" w:rsidRPr="00C7417D" w:rsidRDefault="0001157F" w:rsidP="00021010">
            <w:pPr>
              <w:pStyle w:val="Default"/>
              <w:numPr>
                <w:ilvl w:val="0"/>
                <w:numId w:val="31"/>
              </w:numPr>
              <w:rPr>
                <w:color w:val="auto"/>
                <w:sz w:val="22"/>
                <w:szCs w:val="22"/>
              </w:rPr>
            </w:pPr>
            <w:r w:rsidRPr="00C7417D">
              <w:rPr>
                <w:color w:val="auto"/>
                <w:sz w:val="22"/>
                <w:szCs w:val="22"/>
              </w:rPr>
              <w:t>Work closely with local agencies</w:t>
            </w:r>
            <w:r w:rsidR="007D5583" w:rsidRPr="00C7417D">
              <w:rPr>
                <w:color w:val="auto"/>
                <w:sz w:val="22"/>
                <w:szCs w:val="22"/>
              </w:rPr>
              <w:t xml:space="preserve"> and employers</w:t>
            </w:r>
            <w:r w:rsidRPr="00C7417D">
              <w:rPr>
                <w:color w:val="auto"/>
                <w:sz w:val="22"/>
                <w:szCs w:val="22"/>
              </w:rPr>
              <w:t xml:space="preserve"> to identify appropriate job vacancies. </w:t>
            </w: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1777DCDF" w14:textId="1585F1EF" w:rsidR="00966F66" w:rsidRPr="00021010" w:rsidRDefault="1C047F5D" w:rsidP="00021010">
            <w:pPr>
              <w:pStyle w:val="ListParagraph"/>
              <w:numPr>
                <w:ilvl w:val="0"/>
                <w:numId w:val="31"/>
              </w:numPr>
              <w:spacing w:before="100" w:after="100" w:line="257" w:lineRule="auto"/>
            </w:pPr>
            <w:r w:rsidRPr="00021010">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challenge bias, discrimination and prejudice if possible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C2EC9FA" w:rsidR="00966F66" w:rsidRPr="00C7417D" w:rsidRDefault="00B41F51" w:rsidP="00966F66">
            <w:pPr>
              <w:spacing w:before="100" w:after="100"/>
            </w:pPr>
            <w:r>
              <w:t>T</w:t>
            </w:r>
            <w:r w:rsidR="00D50872" w:rsidRPr="00C7417D">
              <w:t xml:space="preserve">ravel required across the </w:t>
            </w:r>
            <w:r>
              <w:t>Basildon and Brentwood region, including surrounding areas as per client need.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DECBA92" w14:textId="77777777" w:rsidR="0001157F" w:rsidRPr="0001157F" w:rsidRDefault="0001157F" w:rsidP="0001157F">
            <w:pPr>
              <w:pStyle w:val="ListParagraph"/>
              <w:spacing w:beforeLines="100" w:before="240" w:afterLines="100" w:after="240"/>
              <w:rPr>
                <w:rFonts w:eastAsia="Helvetica" w:cs="Calibri"/>
                <w:szCs w:val="22"/>
              </w:rPr>
            </w:pPr>
          </w:p>
          <w:p w14:paraId="5DBE5BB6" w14:textId="77777777" w:rsidR="0001157F" w:rsidRPr="0001157F" w:rsidRDefault="0001157F" w:rsidP="0001157F">
            <w:pPr>
              <w:pStyle w:val="ListParagraph"/>
              <w:numPr>
                <w:ilvl w:val="0"/>
                <w:numId w:val="9"/>
              </w:numPr>
              <w:spacing w:beforeLines="100" w:before="240" w:afterLines="100" w:after="240"/>
              <w:rPr>
                <w:rFonts w:eastAsia="Helvetica" w:cs="Calibri"/>
                <w:szCs w:val="22"/>
              </w:rPr>
            </w:pPr>
            <w:r w:rsidRPr="0001157F">
              <w:rPr>
                <w:rFonts w:eastAsia="Helvetica" w:cs="Calibri"/>
                <w:szCs w:val="22"/>
              </w:rPr>
              <w:t xml:space="preserve">Graduate qualified or equivalent experience in the specified market. </w:t>
            </w:r>
          </w:p>
          <w:p w14:paraId="4315561D" w14:textId="29F01F35" w:rsidR="00966F66" w:rsidRPr="0001157F" w:rsidRDefault="00966F66" w:rsidP="0001157F">
            <w:pPr>
              <w:pStyle w:val="ListParagraph"/>
              <w:spacing w:beforeLines="100" w:before="240" w:afterLines="100" w:after="240"/>
              <w:rPr>
                <w:rFonts w:eastAsia="Helvetica" w:cs="Calibri"/>
                <w:szCs w:val="22"/>
              </w:rPr>
            </w:pPr>
          </w:p>
        </w:tc>
        <w:tc>
          <w:tcPr>
            <w:tcW w:w="3728" w:type="dxa"/>
          </w:tcPr>
          <w:p w14:paraId="79DD966D" w14:textId="77777777" w:rsidR="0001157F" w:rsidRDefault="0001157F" w:rsidP="0001157F">
            <w:pPr>
              <w:pStyle w:val="Default"/>
              <w:rPr>
                <w:color w:val="auto"/>
              </w:rPr>
            </w:pPr>
          </w:p>
          <w:p w14:paraId="44E0BDFF" w14:textId="77777777" w:rsidR="0001157F" w:rsidRDefault="0001157F" w:rsidP="0001157F">
            <w:pPr>
              <w:pStyle w:val="Default"/>
              <w:numPr>
                <w:ilvl w:val="0"/>
                <w:numId w:val="18"/>
              </w:numPr>
              <w:ind w:left="360" w:hanging="360"/>
              <w:rPr>
                <w:sz w:val="22"/>
                <w:szCs w:val="22"/>
              </w:rPr>
            </w:pPr>
            <w:r>
              <w:rPr>
                <w:sz w:val="22"/>
                <w:szCs w:val="22"/>
              </w:rPr>
              <w:t xml:space="preserve">Healthcare professional qualification. </w:t>
            </w:r>
          </w:p>
          <w:p w14:paraId="249563A3" w14:textId="45A6F549" w:rsidR="00966F66" w:rsidRPr="0001157F" w:rsidRDefault="0001157F" w:rsidP="0001157F">
            <w:pPr>
              <w:pStyle w:val="Default"/>
              <w:numPr>
                <w:ilvl w:val="0"/>
                <w:numId w:val="18"/>
              </w:numPr>
              <w:ind w:left="360" w:hanging="360"/>
              <w:rPr>
                <w:sz w:val="22"/>
                <w:szCs w:val="22"/>
              </w:rPr>
            </w:pPr>
            <w:r>
              <w:rPr>
                <w:sz w:val="22"/>
                <w:szCs w:val="22"/>
              </w:rPr>
              <w:t xml:space="preserve">Mental Health qualification.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7FBF25F4" w14:textId="77777777" w:rsidR="0001157F" w:rsidRDefault="0001157F" w:rsidP="0001157F">
            <w:pPr>
              <w:pStyle w:val="Default"/>
              <w:numPr>
                <w:ilvl w:val="0"/>
                <w:numId w:val="20"/>
              </w:numPr>
              <w:ind w:left="360" w:hanging="360"/>
              <w:rPr>
                <w:sz w:val="22"/>
                <w:szCs w:val="22"/>
              </w:rPr>
            </w:pPr>
            <w:r>
              <w:rPr>
                <w:sz w:val="22"/>
                <w:szCs w:val="22"/>
              </w:rPr>
              <w:t xml:space="preserve">Relationship/Account Management </w:t>
            </w:r>
          </w:p>
          <w:p w14:paraId="632010AD" w14:textId="77777777" w:rsidR="0001157F" w:rsidRDefault="0001157F" w:rsidP="0001157F">
            <w:pPr>
              <w:pStyle w:val="Default"/>
              <w:numPr>
                <w:ilvl w:val="0"/>
                <w:numId w:val="20"/>
              </w:numPr>
              <w:ind w:left="360" w:hanging="360"/>
              <w:rPr>
                <w:sz w:val="22"/>
                <w:szCs w:val="22"/>
              </w:rPr>
            </w:pPr>
            <w:r>
              <w:rPr>
                <w:sz w:val="22"/>
                <w:szCs w:val="22"/>
              </w:rPr>
              <w:t xml:space="preserve">Building new relationships that are strategically relevant to the service </w:t>
            </w: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2DF33DB1" w14:textId="77777777" w:rsidR="0001157F" w:rsidRDefault="0001157F" w:rsidP="0001157F">
            <w:pPr>
              <w:pStyle w:val="Default"/>
              <w:numPr>
                <w:ilvl w:val="0"/>
                <w:numId w:val="20"/>
              </w:numPr>
              <w:ind w:left="360" w:hanging="360"/>
              <w:rPr>
                <w:sz w:val="22"/>
                <w:szCs w:val="22"/>
              </w:rPr>
            </w:pPr>
            <w:r>
              <w:rPr>
                <w:sz w:val="22"/>
                <w:szCs w:val="22"/>
              </w:rPr>
              <w:t xml:space="preserve">Integration of multiple relationships with a common delivery goal. </w:t>
            </w:r>
          </w:p>
          <w:p w14:paraId="6262226C" w14:textId="77777777" w:rsidR="00966F66" w:rsidRDefault="0001157F" w:rsidP="006065EB">
            <w:pPr>
              <w:pStyle w:val="Default"/>
              <w:numPr>
                <w:ilvl w:val="0"/>
                <w:numId w:val="20"/>
              </w:numPr>
              <w:ind w:left="360" w:hanging="360"/>
              <w:rPr>
                <w:sz w:val="22"/>
                <w:szCs w:val="22"/>
              </w:rPr>
            </w:pPr>
            <w:r>
              <w:rPr>
                <w:sz w:val="22"/>
                <w:szCs w:val="22"/>
              </w:rPr>
              <w:t xml:space="preserve">Ability to deliver a client experience that reinforces Vita Health Group positioning and brand values </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133E55D8" w14:textId="77777777" w:rsidR="006065EB" w:rsidRDefault="006065EB" w:rsidP="006065EB">
            <w:pPr>
              <w:pStyle w:val="Default"/>
              <w:numPr>
                <w:ilvl w:val="0"/>
                <w:numId w:val="22"/>
              </w:numPr>
              <w:ind w:left="360" w:hanging="360"/>
              <w:rPr>
                <w:sz w:val="22"/>
                <w:szCs w:val="22"/>
              </w:rPr>
            </w:pPr>
            <w:r>
              <w:rPr>
                <w:sz w:val="22"/>
                <w:szCs w:val="22"/>
              </w:rPr>
              <w:t xml:space="preserve">Statutory and non-statutory experience </w:t>
            </w:r>
          </w:p>
          <w:p w14:paraId="596FF33E" w14:textId="77777777" w:rsidR="006065EB" w:rsidRDefault="006065EB" w:rsidP="006065EB">
            <w:pPr>
              <w:pStyle w:val="Default"/>
              <w:numPr>
                <w:ilvl w:val="0"/>
                <w:numId w:val="22"/>
              </w:numPr>
              <w:ind w:left="360" w:hanging="360"/>
              <w:rPr>
                <w:sz w:val="22"/>
                <w:szCs w:val="22"/>
              </w:rPr>
            </w:pPr>
            <w:r>
              <w:rPr>
                <w:sz w:val="22"/>
                <w:szCs w:val="22"/>
              </w:rPr>
              <w:t xml:space="preserve">Experience of working in a healthcare environment </w:t>
            </w:r>
          </w:p>
          <w:p w14:paraId="73BCA857" w14:textId="6284B02E" w:rsidR="00966F66" w:rsidRPr="00233201" w:rsidRDefault="00966F66" w:rsidP="006065EB">
            <w:pPr>
              <w:shd w:val="clear" w:color="auto" w:fill="FFFFFF"/>
              <w:spacing w:before="100" w:beforeAutospacing="1" w:after="100" w:afterAutospacing="1"/>
              <w:ind w:left="360"/>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17BD32C6" w14:textId="2CE92BF1" w:rsidR="006065EB" w:rsidRPr="006065EB" w:rsidRDefault="006065EB" w:rsidP="006065EB">
            <w:pPr>
              <w:pStyle w:val="Default"/>
              <w:numPr>
                <w:ilvl w:val="0"/>
                <w:numId w:val="24"/>
              </w:numPr>
              <w:rPr>
                <w:sz w:val="22"/>
                <w:szCs w:val="22"/>
              </w:rPr>
            </w:pPr>
            <w:r w:rsidRPr="006065EB">
              <w:rPr>
                <w:sz w:val="22"/>
                <w:szCs w:val="22"/>
              </w:rPr>
              <w:t xml:space="preserve">Strong focus on and ability to build relationships with various internal and external stakeholders including: Job centres, </w:t>
            </w:r>
            <w:r w:rsidR="00CB6962" w:rsidRPr="00CB6962">
              <w:rPr>
                <w:color w:val="5F8C00" w:themeColor="accent3" w:themeShade="BF"/>
                <w:sz w:val="22"/>
                <w:szCs w:val="22"/>
              </w:rPr>
              <w:t xml:space="preserve">Employers, </w:t>
            </w:r>
            <w:r w:rsidRPr="006065EB">
              <w:rPr>
                <w:sz w:val="22"/>
                <w:szCs w:val="22"/>
              </w:rPr>
              <w:t xml:space="preserve">agencies and local community services. </w:t>
            </w:r>
          </w:p>
          <w:p w14:paraId="50519B03" w14:textId="77777777" w:rsidR="006065EB" w:rsidRPr="006065EB" w:rsidRDefault="006065EB" w:rsidP="006065EB">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0A86D72C" w14:textId="505D100F" w:rsidR="00966F66" w:rsidRPr="006065EB" w:rsidRDefault="006065EB" w:rsidP="006065EB">
            <w:pPr>
              <w:pStyle w:val="Default"/>
              <w:numPr>
                <w:ilvl w:val="0"/>
                <w:numId w:val="24"/>
              </w:numPr>
              <w:rPr>
                <w:sz w:val="22"/>
                <w:szCs w:val="22"/>
              </w:rPr>
            </w:pPr>
            <w:r>
              <w:rPr>
                <w:sz w:val="22"/>
                <w:szCs w:val="22"/>
              </w:rPr>
              <w:t xml:space="preserve">Understanding of IAPT and integrated care </w:t>
            </w: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w:t>
            </w:r>
            <w:r>
              <w:rPr>
                <w:sz w:val="22"/>
                <w:szCs w:val="22"/>
              </w:rPr>
              <w:lastRenderedPageBreak/>
              <w:t xml:space="preserve">provide the best patient and stakeholder journey. </w:t>
            </w:r>
          </w:p>
          <w:p w14:paraId="06BEEBF3" w14:textId="77777777" w:rsidR="006065EB" w:rsidRDefault="006065EB" w:rsidP="006065EB">
            <w:pPr>
              <w:pStyle w:val="Default"/>
              <w:numPr>
                <w:ilvl w:val="0"/>
                <w:numId w:val="27"/>
              </w:numPr>
              <w:rPr>
                <w:sz w:val="22"/>
                <w:szCs w:val="22"/>
              </w:rPr>
            </w:pPr>
            <w:r>
              <w:rPr>
                <w:sz w:val="22"/>
                <w:szCs w:val="22"/>
              </w:rP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8727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8727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8727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D5C4" w14:textId="77777777" w:rsidR="00FA2912" w:rsidRDefault="00FA2912" w:rsidP="00A96CB2">
      <w:r>
        <w:separator/>
      </w:r>
    </w:p>
  </w:endnote>
  <w:endnote w:type="continuationSeparator" w:id="0">
    <w:p w14:paraId="5E08F284" w14:textId="77777777" w:rsidR="00FA2912" w:rsidRDefault="00FA291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DCAED10" w:rsidR="00073D92" w:rsidRPr="00F553DC" w:rsidRDefault="00073D92" w:rsidP="00073D92">
          <w:pPr>
            <w:pStyle w:val="Footer1"/>
            <w:ind w:left="459"/>
          </w:pPr>
          <w:r>
            <w:t>Head Office</w:t>
          </w:r>
          <w:r w:rsidRPr="00F553DC">
            <w:t xml:space="preserve">: </w:t>
          </w:r>
          <w:r w:rsidR="00F87277">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234E1ED" w:rsidR="00073D92" w:rsidRPr="00511A17" w:rsidRDefault="00073D92" w:rsidP="00073D92">
                <w:pPr>
                  <w:pStyle w:val="Footer1"/>
                </w:pPr>
                <w:r>
                  <w:t>Head O</w:t>
                </w:r>
                <w:r w:rsidRPr="00511A17">
                  <w:t xml:space="preserve">ffice: </w:t>
                </w:r>
                <w:r w:rsidR="00F87277">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96F9" w14:textId="77777777" w:rsidR="00FA2912" w:rsidRDefault="00FA2912" w:rsidP="00A96CB2">
      <w:r>
        <w:separator/>
      </w:r>
    </w:p>
  </w:footnote>
  <w:footnote w:type="continuationSeparator" w:id="0">
    <w:p w14:paraId="7BFE3406" w14:textId="77777777" w:rsidR="00FA2912" w:rsidRDefault="00FA291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47AC7ED" w:rsidR="005E1013" w:rsidRPr="004A6AA8" w:rsidRDefault="00F8727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47AC7ED" w:rsidR="005E1013" w:rsidRPr="004A6AA8" w:rsidRDefault="00F8727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D5D3FCA" w:rsidR="00AD6216" w:rsidRPr="004A6AA8" w:rsidRDefault="00F8727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D5D3FCA" w:rsidR="00AD6216" w:rsidRPr="004A6AA8" w:rsidRDefault="00F8727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D4CB5"/>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11E0F"/>
    <w:rsid w:val="00815820"/>
    <w:rsid w:val="00817458"/>
    <w:rsid w:val="00836694"/>
    <w:rsid w:val="008421E2"/>
    <w:rsid w:val="0084383C"/>
    <w:rsid w:val="00850BD3"/>
    <w:rsid w:val="00870118"/>
    <w:rsid w:val="008A0F87"/>
    <w:rsid w:val="008A634B"/>
    <w:rsid w:val="008B46BC"/>
    <w:rsid w:val="008C2BF8"/>
    <w:rsid w:val="008D26D9"/>
    <w:rsid w:val="008D63A7"/>
    <w:rsid w:val="008E6C1F"/>
    <w:rsid w:val="008F4ECD"/>
    <w:rsid w:val="009006AB"/>
    <w:rsid w:val="009057A6"/>
    <w:rsid w:val="00912BD6"/>
    <w:rsid w:val="0091620C"/>
    <w:rsid w:val="00917EC9"/>
    <w:rsid w:val="00917F91"/>
    <w:rsid w:val="00925DD9"/>
    <w:rsid w:val="00945FA7"/>
    <w:rsid w:val="00952D23"/>
    <w:rsid w:val="00962BC8"/>
    <w:rsid w:val="00966F66"/>
    <w:rsid w:val="0097203D"/>
    <w:rsid w:val="00973D5C"/>
    <w:rsid w:val="00975A1A"/>
    <w:rsid w:val="00992211"/>
    <w:rsid w:val="009A706F"/>
    <w:rsid w:val="009B2062"/>
    <w:rsid w:val="009B41B8"/>
    <w:rsid w:val="009D591E"/>
    <w:rsid w:val="009D715E"/>
    <w:rsid w:val="009E32A2"/>
    <w:rsid w:val="009E4D3C"/>
    <w:rsid w:val="00A00821"/>
    <w:rsid w:val="00A215C5"/>
    <w:rsid w:val="00A34AC6"/>
    <w:rsid w:val="00A4150B"/>
    <w:rsid w:val="00A42FD7"/>
    <w:rsid w:val="00A51DA9"/>
    <w:rsid w:val="00A562C0"/>
    <w:rsid w:val="00A62D61"/>
    <w:rsid w:val="00A66B4F"/>
    <w:rsid w:val="00A820BE"/>
    <w:rsid w:val="00A87CA6"/>
    <w:rsid w:val="00A909EF"/>
    <w:rsid w:val="00A94EFB"/>
    <w:rsid w:val="00A95664"/>
    <w:rsid w:val="00A95BE7"/>
    <w:rsid w:val="00A96CB2"/>
    <w:rsid w:val="00AA197E"/>
    <w:rsid w:val="00AC21A4"/>
    <w:rsid w:val="00AC5FDD"/>
    <w:rsid w:val="00AC76FA"/>
    <w:rsid w:val="00AD1C29"/>
    <w:rsid w:val="00AD6216"/>
    <w:rsid w:val="00AF5C72"/>
    <w:rsid w:val="00AF6D0E"/>
    <w:rsid w:val="00B2053D"/>
    <w:rsid w:val="00B21FAC"/>
    <w:rsid w:val="00B41F51"/>
    <w:rsid w:val="00B4728A"/>
    <w:rsid w:val="00B507D2"/>
    <w:rsid w:val="00B513D0"/>
    <w:rsid w:val="00B73492"/>
    <w:rsid w:val="00B83328"/>
    <w:rsid w:val="00BB0231"/>
    <w:rsid w:val="00BB1657"/>
    <w:rsid w:val="00BB327E"/>
    <w:rsid w:val="00BB3F7F"/>
    <w:rsid w:val="00BC09DF"/>
    <w:rsid w:val="00BC296B"/>
    <w:rsid w:val="00BC59C7"/>
    <w:rsid w:val="00BC7E72"/>
    <w:rsid w:val="00BD35D8"/>
    <w:rsid w:val="00BE3239"/>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6E89"/>
    <w:rsid w:val="00D778F2"/>
    <w:rsid w:val="00D801E2"/>
    <w:rsid w:val="00D84D7D"/>
    <w:rsid w:val="00D962FC"/>
    <w:rsid w:val="00DA12CF"/>
    <w:rsid w:val="00DB2F17"/>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D99"/>
    <w:rsid w:val="00E653E9"/>
    <w:rsid w:val="00E8547A"/>
    <w:rsid w:val="00E9769E"/>
    <w:rsid w:val="00EA27A9"/>
    <w:rsid w:val="00EA753A"/>
    <w:rsid w:val="00EB76F5"/>
    <w:rsid w:val="00EC4FA3"/>
    <w:rsid w:val="00ED2F2C"/>
    <w:rsid w:val="00ED6078"/>
    <w:rsid w:val="00EE6476"/>
    <w:rsid w:val="00F0798E"/>
    <w:rsid w:val="00F553DC"/>
    <w:rsid w:val="00F62430"/>
    <w:rsid w:val="00F63E60"/>
    <w:rsid w:val="00F66FA7"/>
    <w:rsid w:val="00F67D50"/>
    <w:rsid w:val="00F87277"/>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F87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A94C6D"/>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dc:title>
  <dc:subject>Enter Sub-Title Of Policy</dc:subject>
  <dc:creator>Human Resources</dc:creator>
  <cp:keywords>TBC</cp:keywords>
  <dc:description>V1.1</dc:description>
  <cp:lastModifiedBy>Jasmine Jukes</cp:lastModifiedBy>
  <cp:revision>4</cp:revision>
  <cp:lastPrinted>2018-03-16T13:36:00Z</cp:lastPrinted>
  <dcterms:created xsi:type="dcterms:W3CDTF">2023-07-26T16:07:00Z</dcterms:created>
  <dcterms:modified xsi:type="dcterms:W3CDTF">2024-01-26T13:38:00Z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