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213C256" w:rsidR="005E1013" w:rsidRDefault="00AA5D2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83702">
            <w:rPr>
              <w:rStyle w:val="TitleChar"/>
            </w:rPr>
            <w:t>Senior HR Advisor (NHS)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C16940D" w:rsidR="009F68CA" w:rsidRDefault="00D83702" w:rsidP="009F68CA">
            <w:pPr>
              <w:spacing w:before="100" w:after="100"/>
            </w:pPr>
            <w:r>
              <w:t>Senior HR Advisor (NHS)</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D634DBD" w:rsidR="009F68CA" w:rsidRDefault="00D83702" w:rsidP="009F68CA">
            <w:pPr>
              <w:spacing w:before="100" w:after="100"/>
            </w:pPr>
            <w:r>
              <w:t>Human Resources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4789E9B1" w:rsidR="009F68CA" w:rsidRDefault="00D83702" w:rsidP="009F68CA">
            <w:pPr>
              <w:spacing w:before="100" w:after="100"/>
            </w:pPr>
            <w:r>
              <w:t>Bristol</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DC73E9B" w:rsidR="009F68CA" w:rsidRDefault="00D83702" w:rsidP="009F68CA">
            <w:pPr>
              <w:spacing w:before="100" w:after="100"/>
            </w:pPr>
            <w:r>
              <w:t xml:space="preserve">NHS HR </w:t>
            </w:r>
            <w:proofErr w:type="gramStart"/>
            <w:r>
              <w:t>Lead</w:t>
            </w:r>
            <w:proofErr w:type="gramEnd"/>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6C02091F" w:rsidR="009F68CA" w:rsidRDefault="00D83702" w:rsidP="009F68CA">
            <w:pPr>
              <w:spacing w:before="100" w:after="100"/>
            </w:pPr>
            <w:r>
              <w:t>HR Director / NHS HR Lead</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4CF0215" w:rsidR="009F68CA" w:rsidRDefault="00D83702" w:rsidP="009F68CA">
            <w:pPr>
              <w:spacing w:before="100" w:after="100"/>
            </w:pPr>
            <w:r>
              <w:t>HR Director / NHS HR Lead</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2FF9073B" w14:textId="58DD9357" w:rsidR="00D83702" w:rsidRDefault="00D83702" w:rsidP="00D83702">
            <w:pPr>
              <w:pStyle w:val="ListParagraph"/>
              <w:ind w:left="0"/>
              <w:rPr>
                <w:rFonts w:cs="Calibri"/>
              </w:rPr>
            </w:pPr>
            <w:r>
              <w:rPr>
                <w:rFonts w:cs="Calibri"/>
              </w:rPr>
              <w:t xml:space="preserve">Working within the HR Team, the role will lead on HR projects and provide responsive and customer focused HR advice and support to the NHS services within the business.  With significant HR experience, the role with confidently advise on HR processes and best practice in relation to TUPE processes, redundancies, employee relations, employment law, </w:t>
            </w:r>
            <w:proofErr w:type="gramStart"/>
            <w:r>
              <w:rPr>
                <w:rFonts w:cs="Calibri"/>
              </w:rPr>
              <w:t>reward</w:t>
            </w:r>
            <w:proofErr w:type="gramEnd"/>
            <w:r>
              <w:rPr>
                <w:rFonts w:cs="Calibri"/>
              </w:rPr>
              <w:t xml:space="preserve"> and re</w:t>
            </w:r>
            <w:r>
              <w:rPr>
                <w:rFonts w:cs="Calibri"/>
              </w:rPr>
              <w:t>mun</w:t>
            </w:r>
            <w:r>
              <w:rPr>
                <w:rFonts w:cs="Calibri"/>
              </w:rPr>
              <w:t xml:space="preserve">eration. </w:t>
            </w:r>
          </w:p>
          <w:p w14:paraId="027DF167" w14:textId="7F97232B" w:rsidR="009F68CA" w:rsidRPr="00D83702" w:rsidRDefault="00D83702" w:rsidP="00D83702">
            <w:pPr>
              <w:spacing w:before="100" w:after="100"/>
            </w:pPr>
            <w:r>
              <w:rPr>
                <w:rFonts w:cs="Calibri"/>
                <w:kern w:val="0"/>
              </w:rPr>
              <w:t>Regular travel may be required.</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27726D0" w14:textId="77777777" w:rsidR="00D83702" w:rsidRDefault="00D83702" w:rsidP="00D83702">
            <w:pPr>
              <w:pStyle w:val="BulletListDense"/>
              <w:rPr>
                <w:lang w:eastAsia="en-GB"/>
              </w:rPr>
            </w:pPr>
            <w:r>
              <w:rPr>
                <w:lang w:eastAsia="en-GB"/>
              </w:rPr>
              <w:t>To confidently lead on and manage various projects and responsibilities as assigned in line with the HR strategy.</w:t>
            </w:r>
          </w:p>
          <w:p w14:paraId="5018CA90" w14:textId="77777777" w:rsidR="00D83702" w:rsidRDefault="00D83702" w:rsidP="00D83702">
            <w:pPr>
              <w:pStyle w:val="BulletListDense"/>
              <w:rPr>
                <w:lang w:eastAsia="en-GB"/>
              </w:rPr>
            </w:pPr>
            <w:r>
              <w:rPr>
                <w:lang w:eastAsia="en-GB"/>
              </w:rPr>
              <w:t xml:space="preserve">Identify reports that help support managers, and look to proactively set up processes and initiatives to help managers deal with HR issues effectively </w:t>
            </w:r>
            <w:proofErr w:type="gramStart"/>
            <w:r>
              <w:rPr>
                <w:lang w:eastAsia="en-GB"/>
              </w:rPr>
              <w:t>e.g.</w:t>
            </w:r>
            <w:proofErr w:type="gramEnd"/>
            <w:r>
              <w:rPr>
                <w:lang w:eastAsia="en-GB"/>
              </w:rPr>
              <w:t xml:space="preserve"> turnover, starters/leavers/sickness as required.</w:t>
            </w:r>
          </w:p>
          <w:p w14:paraId="621FCE5A" w14:textId="77777777" w:rsidR="00D83702" w:rsidRDefault="00D83702" w:rsidP="00D83702">
            <w:pPr>
              <w:pStyle w:val="BulletListDense"/>
              <w:rPr>
                <w:lang w:eastAsia="en-GB"/>
              </w:rPr>
            </w:pPr>
            <w:r>
              <w:rPr>
                <w:lang w:eastAsia="en-GB"/>
              </w:rPr>
              <w:t>Advising on complex employee relations casework including performance improvement processes, disciplinaries, grievances, absence, retirement processes.</w:t>
            </w:r>
          </w:p>
          <w:p w14:paraId="793C3CF1" w14:textId="77777777" w:rsidR="00D83702" w:rsidRDefault="00D83702" w:rsidP="00D83702">
            <w:pPr>
              <w:pStyle w:val="BulletListDense"/>
              <w:rPr>
                <w:lang w:eastAsia="en-GB"/>
              </w:rPr>
            </w:pPr>
            <w:r>
              <w:rPr>
                <w:lang w:eastAsia="en-GB"/>
              </w:rPr>
              <w:t xml:space="preserve">Providing general HR advice to employees </w:t>
            </w:r>
          </w:p>
          <w:p w14:paraId="4841AB37" w14:textId="77777777" w:rsidR="00D83702" w:rsidRPr="00D83702" w:rsidRDefault="00D83702" w:rsidP="00D83702">
            <w:pPr>
              <w:pStyle w:val="BulletListDense"/>
              <w:rPr>
                <w:lang w:eastAsia="en-GB"/>
              </w:rPr>
            </w:pPr>
            <w:r w:rsidRPr="00D83702">
              <w:rPr>
                <w:lang w:eastAsia="en-GB"/>
              </w:rPr>
              <w:lastRenderedPageBreak/>
              <w:t xml:space="preserve">Manage complex sickness issues within the existing </w:t>
            </w:r>
            <w:proofErr w:type="gramStart"/>
            <w:r w:rsidRPr="00D83702">
              <w:rPr>
                <w:lang w:eastAsia="en-GB"/>
              </w:rPr>
              <w:t>workforce, and</w:t>
            </w:r>
            <w:proofErr w:type="gramEnd"/>
            <w:r w:rsidRPr="00D83702">
              <w:rPr>
                <w:lang w:eastAsia="en-GB"/>
              </w:rPr>
              <w:t xml:space="preserve"> advise/ support on the implementation of appropriate/ reasonable adjustments are implemented.  </w:t>
            </w:r>
          </w:p>
          <w:p w14:paraId="1A523D1E" w14:textId="77777777" w:rsidR="00D83702" w:rsidRPr="00D83702" w:rsidRDefault="00D83702" w:rsidP="00D83702">
            <w:pPr>
              <w:pStyle w:val="BulletListDense"/>
              <w:rPr>
                <w:lang w:eastAsia="en-GB"/>
              </w:rPr>
            </w:pPr>
            <w:r w:rsidRPr="00D83702">
              <w:rPr>
                <w:lang w:eastAsia="en-GB"/>
              </w:rPr>
              <w:t>Lead on and Co-ordinate assigned tasks and responsibilities in relation to TUPE processes.</w:t>
            </w:r>
          </w:p>
          <w:p w14:paraId="5FFF5D19" w14:textId="77777777" w:rsidR="00D83702" w:rsidRPr="00D83702" w:rsidRDefault="00D83702" w:rsidP="00D83702">
            <w:pPr>
              <w:pStyle w:val="BulletListDense"/>
              <w:rPr>
                <w:lang w:eastAsia="en-GB"/>
              </w:rPr>
            </w:pPr>
            <w:r w:rsidRPr="00D83702">
              <w:rPr>
                <w:lang w:eastAsia="en-GB"/>
              </w:rPr>
              <w:t>Confidently manage and advise on complex</w:t>
            </w:r>
            <w:r w:rsidRPr="00D83702">
              <w:t xml:space="preserve"> grievance, disciplinary and capability </w:t>
            </w:r>
            <w:proofErr w:type="gramStart"/>
            <w:r w:rsidRPr="00D83702">
              <w:t>investigations</w:t>
            </w:r>
            <w:proofErr w:type="gramEnd"/>
            <w:r w:rsidRPr="00D83702">
              <w:t xml:space="preserve"> and hearings</w:t>
            </w:r>
          </w:p>
          <w:p w14:paraId="62A36092" w14:textId="77777777" w:rsidR="00D83702" w:rsidRPr="00D83702" w:rsidRDefault="00D83702" w:rsidP="00D83702">
            <w:pPr>
              <w:pStyle w:val="BulletListDense"/>
              <w:rPr>
                <w:lang w:eastAsia="en-GB"/>
              </w:rPr>
            </w:pPr>
            <w:r w:rsidRPr="00D83702">
              <w:rPr>
                <w:shd w:val="clear" w:color="auto" w:fill="FFFFFF"/>
              </w:rPr>
              <w:t xml:space="preserve">Coach managers in best practice on dealing </w:t>
            </w:r>
            <w:proofErr w:type="gramStart"/>
            <w:r w:rsidRPr="00D83702">
              <w:rPr>
                <w:shd w:val="clear" w:color="auto" w:fill="FFFFFF"/>
              </w:rPr>
              <w:t>with  a</w:t>
            </w:r>
            <w:proofErr w:type="gramEnd"/>
            <w:r w:rsidRPr="00D83702">
              <w:rPr>
                <w:shd w:val="clear" w:color="auto" w:fill="FFFFFF"/>
              </w:rPr>
              <w:t xml:space="preserve"> variety of difficult scenarios including conducting training and support sessions on specific HR topics and processes </w:t>
            </w:r>
          </w:p>
          <w:p w14:paraId="30BCAEBC" w14:textId="77777777" w:rsidR="00D83702" w:rsidRPr="00D83702" w:rsidRDefault="00D83702" w:rsidP="00D83702">
            <w:pPr>
              <w:pStyle w:val="BulletListDense"/>
              <w:rPr>
                <w:lang w:eastAsia="en-GB"/>
              </w:rPr>
            </w:pPr>
            <w:r w:rsidRPr="00D83702">
              <w:rPr>
                <w:shd w:val="clear" w:color="auto" w:fill="FFFFFF"/>
              </w:rPr>
              <w:t xml:space="preserve">Collaborate with HR colleagues to monitor and update HR policies in line with current </w:t>
            </w:r>
            <w:proofErr w:type="gramStart"/>
            <w:r w:rsidRPr="00D83702">
              <w:rPr>
                <w:shd w:val="clear" w:color="auto" w:fill="FFFFFF"/>
              </w:rPr>
              <w:t>legislation</w:t>
            </w:r>
            <w:proofErr w:type="gramEnd"/>
          </w:p>
          <w:p w14:paraId="51883923" w14:textId="77777777" w:rsidR="00D83702" w:rsidRPr="00D83702" w:rsidRDefault="00D83702" w:rsidP="00D83702">
            <w:pPr>
              <w:pStyle w:val="BulletListDense"/>
              <w:rPr>
                <w:lang w:eastAsia="en-GB"/>
              </w:rPr>
            </w:pPr>
            <w:r w:rsidRPr="00D83702">
              <w:rPr>
                <w:lang w:eastAsia="en-GB"/>
              </w:rPr>
              <w:t xml:space="preserve">Identify workforce planning </w:t>
            </w:r>
            <w:proofErr w:type="gramStart"/>
            <w:r w:rsidRPr="00D83702">
              <w:rPr>
                <w:lang w:eastAsia="en-GB"/>
              </w:rPr>
              <w:t>needs, and</w:t>
            </w:r>
            <w:proofErr w:type="gramEnd"/>
            <w:r w:rsidRPr="00D83702">
              <w:rPr>
                <w:lang w:eastAsia="en-GB"/>
              </w:rPr>
              <w:t xml:space="preserve"> implement strategies for successful succession planning.</w:t>
            </w:r>
          </w:p>
          <w:p w14:paraId="7204E18F" w14:textId="77777777" w:rsidR="00D83702" w:rsidRPr="00D83702" w:rsidRDefault="00D83702" w:rsidP="00D83702">
            <w:pPr>
              <w:pStyle w:val="BulletListDense"/>
              <w:rPr>
                <w:lang w:eastAsia="en-GB"/>
              </w:rPr>
            </w:pPr>
            <w:r w:rsidRPr="00D83702">
              <w:rPr>
                <w:lang w:eastAsia="en-GB"/>
              </w:rPr>
              <w:t>Ensure recruitment is being delivered and managed as efficiently and effectively as possible from advert to hire.</w:t>
            </w:r>
          </w:p>
          <w:p w14:paraId="404E0FBA" w14:textId="77777777" w:rsidR="00D83702" w:rsidRPr="00D83702" w:rsidRDefault="00D83702" w:rsidP="00D83702">
            <w:pPr>
              <w:pStyle w:val="BulletListDense"/>
              <w:rPr>
                <w:lang w:eastAsia="en-GB"/>
              </w:rPr>
            </w:pPr>
            <w:r w:rsidRPr="00D83702">
              <w:rPr>
                <w:lang w:eastAsia="en-GB"/>
              </w:rPr>
              <w:t>Provide sound advice on recruitment and selection strategies.</w:t>
            </w:r>
          </w:p>
          <w:p w14:paraId="0DBE3840" w14:textId="77777777" w:rsidR="00D83702" w:rsidRPr="00D83702" w:rsidRDefault="00D83702" w:rsidP="00D83702">
            <w:pPr>
              <w:pStyle w:val="BulletListDense"/>
              <w:rPr>
                <w:lang w:eastAsia="en-GB"/>
              </w:rPr>
            </w:pPr>
            <w:r w:rsidRPr="00D83702">
              <w:rPr>
                <w:lang w:eastAsia="en-GB"/>
              </w:rPr>
              <w:t xml:space="preserve">Lead on well-being strategies across the NHS teams, and demonstrating a thorough understanding of Equality, </w:t>
            </w:r>
            <w:proofErr w:type="gramStart"/>
            <w:r w:rsidRPr="00D83702">
              <w:rPr>
                <w:lang w:eastAsia="en-GB"/>
              </w:rPr>
              <w:t>Diversity</w:t>
            </w:r>
            <w:proofErr w:type="gramEnd"/>
            <w:r w:rsidRPr="00D83702">
              <w:rPr>
                <w:lang w:eastAsia="en-GB"/>
              </w:rPr>
              <w:t xml:space="preserve"> and Inclusion issues, and ensuring inclusive culture is imbedded across the business.</w:t>
            </w:r>
          </w:p>
          <w:p w14:paraId="5580B562" w14:textId="77777777" w:rsidR="00D83702" w:rsidRPr="00D83702" w:rsidRDefault="00D83702" w:rsidP="00D83702">
            <w:pPr>
              <w:pStyle w:val="BulletListDense"/>
              <w:rPr>
                <w:rFonts w:eastAsia="Calibri"/>
                <w:lang w:eastAsia="en-GB"/>
              </w:rPr>
            </w:pPr>
            <w:r w:rsidRPr="00D83702">
              <w:t xml:space="preserve">Support the HR Director on all aspects of group HR </w:t>
            </w:r>
            <w:proofErr w:type="gramStart"/>
            <w:r w:rsidRPr="00D83702">
              <w:t>processes</w:t>
            </w:r>
            <w:proofErr w:type="gramEnd"/>
          </w:p>
          <w:p w14:paraId="45BB4B0A" w14:textId="77777777" w:rsidR="00D83702" w:rsidRPr="00D83702" w:rsidRDefault="00D83702" w:rsidP="00D83702">
            <w:pPr>
              <w:pStyle w:val="BulletListDense"/>
            </w:pPr>
            <w:r w:rsidRPr="00D83702">
              <w:t>Involve employees in identifying the solutions, to issues identified through the employee survey.</w:t>
            </w:r>
          </w:p>
          <w:p w14:paraId="3D3AA1B0" w14:textId="77777777" w:rsidR="00D83702" w:rsidRPr="00D83702" w:rsidRDefault="00D83702" w:rsidP="00D83702">
            <w:pPr>
              <w:pStyle w:val="BulletListDense"/>
            </w:pPr>
            <w:r w:rsidRPr="00D83702">
              <w:t>Take a lead in developing and supporting the continuous improvement of the HR systems and practices. Identifying areas for improvement and delivering on these</w:t>
            </w:r>
          </w:p>
          <w:p w14:paraId="0D59BBBA" w14:textId="77777777" w:rsidR="00D83702" w:rsidRPr="00D83702" w:rsidRDefault="00D83702" w:rsidP="00D83702">
            <w:pPr>
              <w:pStyle w:val="BulletListDense"/>
            </w:pPr>
            <w:r w:rsidRPr="00D83702">
              <w:t xml:space="preserve">Ensure excellent compliance and organisation through updating employee files and maintaining the HR information system </w:t>
            </w:r>
            <w:proofErr w:type="gramStart"/>
            <w:r w:rsidRPr="00D83702">
              <w:t>data</w:t>
            </w:r>
            <w:proofErr w:type="gramEnd"/>
          </w:p>
          <w:p w14:paraId="44BDB607" w14:textId="4683796E" w:rsidR="009F68CA" w:rsidRPr="00D83702" w:rsidRDefault="00D83702" w:rsidP="00D83702">
            <w:pPr>
              <w:pStyle w:val="BulletListDense"/>
            </w:pPr>
            <w:r w:rsidRPr="00D83702">
              <w:rPr>
                <w:kern w:val="0"/>
              </w:rPr>
              <w:t>Assisting the wider HR team with support in busy periods as required.</w:t>
            </w: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410F10DC" w:rsidR="009F68CA" w:rsidRDefault="00D83702" w:rsidP="009F68CA">
            <w:pPr>
              <w:spacing w:before="100" w:after="100"/>
            </w:pPr>
            <w:r>
              <w:t>N/A</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11D0BF64" w:rsidR="009F68CA" w:rsidRPr="00D83702" w:rsidRDefault="00D83702" w:rsidP="00D83702">
            <w:pPr>
              <w:spacing w:before="100" w:after="100"/>
            </w:pPr>
            <w:r>
              <w:t>N/A</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2C2380F3" w:rsidR="009F68CA" w:rsidRPr="00966F66" w:rsidRDefault="00D83702"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1FC39402" w:rsidR="00966F66" w:rsidRPr="00D83702" w:rsidRDefault="00D83702" w:rsidP="00AA5D21">
            <w:pPr>
              <w:pStyle w:val="BulletListDense"/>
              <w:rPr>
                <w:szCs w:val="22"/>
              </w:rPr>
            </w:pPr>
            <w:r>
              <w:rPr>
                <w:szCs w:val="22"/>
                <w:lang w:val="en-US"/>
              </w:rPr>
              <w:t xml:space="preserve">CIPD Qualification or </w:t>
            </w:r>
            <w:r>
              <w:rPr>
                <w:lang w:val="en-US"/>
              </w:rPr>
              <w:t>working towards CIPD or a desire to do so</w:t>
            </w: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C1D5BCB" w14:textId="77777777" w:rsidR="00D83702" w:rsidRDefault="00D83702" w:rsidP="00AA5D21">
            <w:pPr>
              <w:pStyle w:val="BulletListDense"/>
            </w:pPr>
            <w:bookmarkStart w:id="1" w:name="_Hlk51321393"/>
            <w:r>
              <w:t>Previous HR experience within an HR environment</w:t>
            </w:r>
          </w:p>
          <w:p w14:paraId="5D572202" w14:textId="77777777" w:rsidR="00D83702" w:rsidRDefault="00D83702" w:rsidP="00AA5D21">
            <w:pPr>
              <w:pStyle w:val="BulletListDense"/>
            </w:pPr>
            <w:r>
              <w:t xml:space="preserve">Experience of complex formal processes including disciplinaries, grievances, capabilities, sickness </w:t>
            </w:r>
            <w:proofErr w:type="gramStart"/>
            <w:r>
              <w:t>management</w:t>
            </w:r>
            <w:proofErr w:type="gramEnd"/>
          </w:p>
          <w:p w14:paraId="72C08775" w14:textId="77777777" w:rsidR="00D83702" w:rsidRDefault="00D83702" w:rsidP="00AA5D21">
            <w:pPr>
              <w:pStyle w:val="BulletListDense"/>
              <w:rPr>
                <w:szCs w:val="22"/>
              </w:rPr>
            </w:pPr>
            <w:r>
              <w:rPr>
                <w:szCs w:val="22"/>
              </w:rPr>
              <w:t>Previous experience in Redundancies and TUPE processes</w:t>
            </w:r>
          </w:p>
          <w:p w14:paraId="5F198073" w14:textId="77777777" w:rsidR="00D83702" w:rsidRDefault="00D83702" w:rsidP="00AA5D21">
            <w:pPr>
              <w:pStyle w:val="BulletListDense"/>
              <w:rPr>
                <w:szCs w:val="22"/>
              </w:rPr>
            </w:pPr>
            <w:r>
              <w:rPr>
                <w:szCs w:val="22"/>
              </w:rPr>
              <w:t xml:space="preserve">Project Management experience of managing </w:t>
            </w:r>
            <w:proofErr w:type="spellStart"/>
            <w:r>
              <w:rPr>
                <w:szCs w:val="22"/>
              </w:rPr>
              <w:t>company wide</w:t>
            </w:r>
            <w:proofErr w:type="spellEnd"/>
            <w:r>
              <w:rPr>
                <w:szCs w:val="22"/>
              </w:rPr>
              <w:t xml:space="preserve"> projects </w:t>
            </w:r>
            <w:proofErr w:type="spellStart"/>
            <w:proofErr w:type="gramStart"/>
            <w:r>
              <w:rPr>
                <w:szCs w:val="22"/>
              </w:rPr>
              <w:t>eg</w:t>
            </w:r>
            <w:proofErr w:type="spellEnd"/>
            <w:proofErr w:type="gramEnd"/>
            <w:r>
              <w:rPr>
                <w:szCs w:val="22"/>
              </w:rPr>
              <w:t xml:space="preserve"> EDI projects, workforce planning, well-being etc.</w:t>
            </w:r>
          </w:p>
          <w:p w14:paraId="3B562B01" w14:textId="706199CF" w:rsidR="00966F66" w:rsidRPr="00D83702" w:rsidRDefault="00D83702" w:rsidP="00AA5D21">
            <w:pPr>
              <w:pStyle w:val="BulletListDense"/>
              <w:rPr>
                <w:szCs w:val="22"/>
              </w:rPr>
            </w:pPr>
            <w:r>
              <w:rPr>
                <w:kern w:val="0"/>
              </w:rPr>
              <w:t>Experience on advising managers on a broad range of HR topics</w:t>
            </w:r>
            <w:bookmarkEnd w:id="1"/>
          </w:p>
        </w:tc>
        <w:tc>
          <w:tcPr>
            <w:tcW w:w="3728" w:type="dxa"/>
          </w:tcPr>
          <w:p w14:paraId="188BFED4" w14:textId="77777777" w:rsidR="00D83702" w:rsidRDefault="00D83702" w:rsidP="00AA5D21">
            <w:pPr>
              <w:pStyle w:val="BulletListDense"/>
            </w:pPr>
            <w:bookmarkStart w:id="2" w:name="_Hlk51321342"/>
            <w:r>
              <w:t>HR experience within the healthcare sector</w:t>
            </w:r>
          </w:p>
          <w:p w14:paraId="4DBBB92C" w14:textId="77777777" w:rsidR="00D83702" w:rsidRDefault="00D83702" w:rsidP="00AA5D21">
            <w:pPr>
              <w:pStyle w:val="BulletListDense"/>
              <w:rPr>
                <w:szCs w:val="23"/>
              </w:rPr>
            </w:pPr>
            <w:r>
              <w:t xml:space="preserve">Experience of using HR systems/ </w:t>
            </w:r>
            <w:proofErr w:type="gramStart"/>
            <w:r>
              <w:t>databases</w:t>
            </w:r>
            <w:bookmarkEnd w:id="2"/>
            <w:proofErr w:type="gramEnd"/>
          </w:p>
          <w:p w14:paraId="4DEFF321" w14:textId="77777777" w:rsidR="009F68CA" w:rsidRPr="00D83702" w:rsidRDefault="009F68CA" w:rsidP="00AA5D21">
            <w:pPr>
              <w:pStyle w:val="BulletListDense"/>
              <w:numPr>
                <w:ilvl w:val="0"/>
                <w:numId w:val="0"/>
              </w:numPr>
              <w:ind w:left="853"/>
              <w:rPr>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409EB0" w14:textId="77777777" w:rsidR="00D83702" w:rsidRDefault="00D83702" w:rsidP="00AA5D21">
            <w:pPr>
              <w:pStyle w:val="BulletListDense"/>
            </w:pPr>
            <w:bookmarkStart w:id="3" w:name="_Hlk51321443"/>
            <w:r>
              <w:t>A good understanding of employment law, and processes</w:t>
            </w:r>
            <w:bookmarkEnd w:id="3"/>
          </w:p>
          <w:p w14:paraId="2F77305B" w14:textId="54846809" w:rsidR="00966F66" w:rsidRPr="009F68CA" w:rsidRDefault="00966F66" w:rsidP="00AA5D21">
            <w:pPr>
              <w:pStyle w:val="BulletListDense"/>
            </w:pPr>
            <w:r w:rsidRPr="009F68CA">
              <w:t>IT literate – intermediate level minimum</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324E2C0" w:rsidR="00966F66" w:rsidRPr="00966F66" w:rsidRDefault="00D83702" w:rsidP="00AA5D21">
            <w:pPr>
              <w:pStyle w:val="BulletListDense"/>
            </w:pPr>
            <w:r>
              <w:t>Experienced in Microsoft Office (</w:t>
            </w:r>
            <w:proofErr w:type="spellStart"/>
            <w:r>
              <w:t>inc</w:t>
            </w:r>
            <w:proofErr w:type="spellEnd"/>
            <w:r>
              <w:t xml:space="preserve"> Word, Excel, </w:t>
            </w:r>
            <w:proofErr w:type="spellStart"/>
            <w:r>
              <w:t>Powerpoint</w:t>
            </w:r>
            <w:proofErr w:type="spellEnd"/>
            <w:r>
              <w:t>)</w:t>
            </w:r>
          </w:p>
        </w:tc>
        <w:tc>
          <w:tcPr>
            <w:tcW w:w="3728" w:type="dxa"/>
          </w:tcPr>
          <w:p w14:paraId="1F5B2756" w14:textId="48AA775E" w:rsidR="00966F66" w:rsidRPr="00966F66" w:rsidRDefault="00D83702" w:rsidP="00AA5D21">
            <w:pPr>
              <w:pStyle w:val="BulletListDense"/>
            </w:pPr>
            <w:bookmarkStart w:id="4" w:name="_Hlk51321359"/>
            <w:r>
              <w:t>More advanced excel skills desirable</w:t>
            </w:r>
            <w:bookmarkEnd w:id="4"/>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678CFD6" w14:textId="77777777" w:rsidR="00D83702" w:rsidRDefault="00D83702" w:rsidP="00AA5D21">
            <w:pPr>
              <w:pStyle w:val="BulletListDense"/>
            </w:pPr>
            <w:bookmarkStart w:id="5" w:name="_Hlk51321467"/>
            <w:r>
              <w:t xml:space="preserve">Excellent verbal and written communication skills, including the confidence and ability to work with managers across all levels of the </w:t>
            </w:r>
            <w:proofErr w:type="gramStart"/>
            <w:r>
              <w:t>business</w:t>
            </w:r>
            <w:proofErr w:type="gramEnd"/>
          </w:p>
          <w:p w14:paraId="33CA0123" w14:textId="77777777" w:rsidR="00D83702" w:rsidRDefault="00D83702" w:rsidP="00AA5D21">
            <w:pPr>
              <w:pStyle w:val="BulletListDense"/>
            </w:pPr>
            <w:r>
              <w:t>High level of enthusiasm and motivation</w:t>
            </w:r>
          </w:p>
          <w:p w14:paraId="679A5EA0" w14:textId="77777777" w:rsidR="00D83702" w:rsidRDefault="00D83702" w:rsidP="00AA5D21">
            <w:pPr>
              <w:pStyle w:val="BulletListDense"/>
            </w:pPr>
            <w:r>
              <w:t xml:space="preserve">Ability to work individually or within a team and foster good working </w:t>
            </w:r>
            <w:proofErr w:type="gramStart"/>
            <w:r>
              <w:t>relationships</w:t>
            </w:r>
            <w:proofErr w:type="gramEnd"/>
          </w:p>
          <w:p w14:paraId="282D01D5" w14:textId="77777777" w:rsidR="00D83702" w:rsidRDefault="00D83702" w:rsidP="00AA5D21">
            <w:pPr>
              <w:pStyle w:val="BulletListDense"/>
            </w:pPr>
            <w:r>
              <w:rPr>
                <w:rFonts w:eastAsia="Times New Roman"/>
              </w:rPr>
              <w:lastRenderedPageBreak/>
              <w:t xml:space="preserve">An awareness of and commitment to supporting and facilitating diversity and </w:t>
            </w:r>
            <w:proofErr w:type="gramStart"/>
            <w:r>
              <w:rPr>
                <w:rFonts w:eastAsia="Times New Roman"/>
              </w:rPr>
              <w:t>inclusion</w:t>
            </w:r>
            <w:proofErr w:type="gramEnd"/>
          </w:p>
          <w:p w14:paraId="61AC1CD2" w14:textId="77777777" w:rsidR="00D83702" w:rsidRDefault="00D83702" w:rsidP="00AA5D21">
            <w:pPr>
              <w:pStyle w:val="BulletListDense"/>
            </w:pPr>
            <w:r>
              <w:t xml:space="preserve">Ability to work under </w:t>
            </w:r>
            <w:proofErr w:type="gramStart"/>
            <w:r>
              <w:t>pressure</w:t>
            </w:r>
            <w:proofErr w:type="gramEnd"/>
          </w:p>
          <w:p w14:paraId="22DA9954" w14:textId="77777777" w:rsidR="00D83702" w:rsidRDefault="00D83702" w:rsidP="00AA5D21">
            <w:pPr>
              <w:pStyle w:val="BulletListDense"/>
            </w:pPr>
            <w:r>
              <w:t>Excellent time management and organisational skills</w:t>
            </w:r>
          </w:p>
          <w:p w14:paraId="23B00D6C" w14:textId="77777777" w:rsidR="00D83702" w:rsidRPr="00D83702" w:rsidRDefault="00D83702" w:rsidP="00AA5D21">
            <w:pPr>
              <w:pStyle w:val="BulletListDense"/>
            </w:pPr>
            <w:r>
              <w:rPr>
                <w:kern w:val="0"/>
              </w:rPr>
              <w:t>High level of attention to detail</w:t>
            </w:r>
            <w:bookmarkEnd w:id="5"/>
          </w:p>
          <w:p w14:paraId="1914C1D5" w14:textId="7E0CBBA8" w:rsidR="00987099" w:rsidRPr="00D83702" w:rsidRDefault="00987099" w:rsidP="00AA5D21">
            <w:pPr>
              <w:pStyle w:val="BulletListDense"/>
            </w:pPr>
            <w:r w:rsidRPr="00D83702">
              <w:t>Evidence of values that are consistent with the NHS constitution.</w:t>
            </w:r>
          </w:p>
          <w:p w14:paraId="1EB91A0D" w14:textId="7CF176B9" w:rsidR="00987099" w:rsidRPr="00D83702" w:rsidRDefault="00987099" w:rsidP="00AA5D21">
            <w:pPr>
              <w:pStyle w:val="BulletListDense"/>
            </w:pPr>
            <w:r w:rsidRPr="00D83702">
              <w:t>Interpersonal skills to engage and develop working alliances with colleagues and patients.</w:t>
            </w:r>
          </w:p>
          <w:p w14:paraId="48FF94CB" w14:textId="2D0D620D" w:rsidR="00987099" w:rsidRPr="00D83702" w:rsidRDefault="00987099" w:rsidP="00AA5D21">
            <w:pPr>
              <w:pStyle w:val="BulletListDense"/>
            </w:pPr>
            <w:r w:rsidRPr="00D83702">
              <w:t>Evidence of an openness to learning new knowledge and skills.</w:t>
            </w:r>
          </w:p>
          <w:p w14:paraId="5881019C" w14:textId="7703AD8A" w:rsidR="00987099" w:rsidRPr="00D83702" w:rsidRDefault="00987099" w:rsidP="00AA5D21">
            <w:pPr>
              <w:pStyle w:val="BulletListDense"/>
            </w:pPr>
            <w:r w:rsidRPr="00D83702">
              <w:t>Excellent verbal and written communication skills</w:t>
            </w:r>
          </w:p>
          <w:p w14:paraId="21F08CAE" w14:textId="54723AE3" w:rsidR="00D83702" w:rsidRDefault="00D83702" w:rsidP="00D83702">
            <w:pPr>
              <w:pStyle w:val="ListParagraph"/>
              <w:spacing w:beforeLines="100" w:before="240" w:afterLines="100" w:after="240"/>
              <w:rPr>
                <w:rFonts w:cs="Calibri"/>
                <w:szCs w:val="22"/>
              </w:rPr>
            </w:pPr>
          </w:p>
          <w:p w14:paraId="21FB89F2" w14:textId="4988114B" w:rsidR="00966F66" w:rsidRPr="001D244A" w:rsidRDefault="00966F66" w:rsidP="00D83702">
            <w:pPr>
              <w:pStyle w:val="ListParagraph"/>
              <w:spacing w:beforeLines="100" w:before="240" w:afterLines="100" w:after="240"/>
              <w:rPr>
                <w:rFonts w:cs="Calibri"/>
                <w:szCs w:val="22"/>
              </w:rPr>
            </w:pP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A5D2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6" w:name="_Hlk527360505"/>
        <w:tc>
          <w:tcPr>
            <w:tcW w:w="1086" w:type="pct"/>
          </w:tcPr>
          <w:p w14:paraId="6AA0B98B" w14:textId="08AD492D" w:rsidR="00AD6216" w:rsidRPr="00B8707C" w:rsidRDefault="00AA5D2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6"/>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A5D2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40DE4AE" w:rsidR="005E1013" w:rsidRPr="004A6AA8" w:rsidRDefault="00AA5D2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83702">
                                <w:t>Senior HR Advisor (NHS)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440DE4AE" w:rsidR="005E1013" w:rsidRPr="004A6AA8" w:rsidRDefault="00AA5D2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83702">
                          <w:t>Senior HR Advisor (NHS)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E0125DA" w:rsidR="00AD6216" w:rsidRPr="004A6AA8" w:rsidRDefault="00AA5D2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83702">
                                <w:t>Senior HR Advisor (NHS)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0E0125DA" w:rsidR="00AD6216" w:rsidRPr="004A6AA8" w:rsidRDefault="00AA5D2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83702">
                          <w:t>Senior HR Advisor (NHS)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787C84"/>
    <w:multiLevelType w:val="hybridMultilevel"/>
    <w:tmpl w:val="658AE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6"/>
  </w:num>
  <w:num w:numId="8">
    <w:abstractNumId w:val="17"/>
  </w:num>
  <w:num w:numId="9">
    <w:abstractNumId w:val="11"/>
  </w:num>
  <w:num w:numId="10">
    <w:abstractNumId w:val="4"/>
  </w:num>
  <w:num w:numId="11">
    <w:abstractNumId w:val="13"/>
  </w:num>
  <w:num w:numId="12">
    <w:abstractNumId w:val="7"/>
  </w:num>
  <w:num w:numId="13">
    <w:abstractNumId w:val="6"/>
  </w:num>
  <w:num w:numId="14">
    <w:abstractNumId w:val="19"/>
  </w:num>
  <w:num w:numId="15">
    <w:abstractNumId w:val="18"/>
  </w:num>
  <w:num w:numId="16">
    <w:abstractNumId w:val="14"/>
  </w:num>
  <w:num w:numId="17">
    <w:abstractNumId w:val="5"/>
  </w:num>
  <w:num w:numId="18">
    <w:abstractNumId w:val="15"/>
  </w:num>
  <w:num w:numId="19">
    <w:abstractNumId w:val="8"/>
  </w:num>
  <w:num w:numId="20">
    <w:abstractNumId w:val="12"/>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A5D21"/>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370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D83702"/>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55658220">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83601420">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30515888">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59930578">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041881">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938319630">
      <w:bodyDiv w:val="1"/>
      <w:marLeft w:val="0"/>
      <w:marRight w:val="0"/>
      <w:marTop w:val="0"/>
      <w:marBottom w:val="0"/>
      <w:divBdr>
        <w:top w:val="none" w:sz="0" w:space="0" w:color="auto"/>
        <w:left w:val="none" w:sz="0" w:space="0" w:color="auto"/>
        <w:bottom w:val="none" w:sz="0" w:space="0" w:color="auto"/>
        <w:right w:val="none" w:sz="0" w:space="0" w:color="auto"/>
      </w:divBdr>
    </w:div>
    <w:div w:id="1960915006">
      <w:bodyDiv w:val="1"/>
      <w:marLeft w:val="0"/>
      <w:marRight w:val="0"/>
      <w:marTop w:val="0"/>
      <w:marBottom w:val="0"/>
      <w:divBdr>
        <w:top w:val="none" w:sz="0" w:space="0" w:color="auto"/>
        <w:left w:val="none" w:sz="0" w:space="0" w:color="auto"/>
        <w:bottom w:val="none" w:sz="0" w:space="0" w:color="auto"/>
        <w:right w:val="none" w:sz="0" w:space="0" w:color="auto"/>
      </w:divBdr>
    </w:div>
    <w:div w:id="1990943364">
      <w:bodyDiv w:val="1"/>
      <w:marLeft w:val="0"/>
      <w:marRight w:val="0"/>
      <w:marTop w:val="0"/>
      <w:marBottom w:val="0"/>
      <w:divBdr>
        <w:top w:val="none" w:sz="0" w:space="0" w:color="auto"/>
        <w:left w:val="none" w:sz="0" w:space="0" w:color="auto"/>
        <w:bottom w:val="none" w:sz="0" w:space="0" w:color="auto"/>
        <w:right w:val="none" w:sz="0" w:space="0" w:color="auto"/>
      </w:divBdr>
    </w:div>
    <w:div w:id="20543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HR Advisor (NHS)</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2021-01-28T13:01:00Z</dcterms:created>
  <dcterms:modified xsi:type="dcterms:W3CDTF">2021-01-28T13:01:00Z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