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50765850" w:rsidR="005E1013" w:rsidRDefault="00F52CB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PMO Manager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7B424A54">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2F8528B" w:rsidR="00966F66" w:rsidRPr="000027EE" w:rsidRDefault="00F1468D" w:rsidP="4227B2D3">
            <w:pPr>
              <w:spacing w:before="100" w:after="100"/>
              <w:rPr>
                <w:rFonts w:eastAsia="Gill Sans MT" w:cs="Calibri"/>
                <w:szCs w:val="22"/>
              </w:rPr>
            </w:pPr>
            <w:r w:rsidRPr="00F1468D">
              <w:rPr>
                <w:rFonts w:eastAsia="Gill Sans MT" w:cs="Calibri"/>
                <w:szCs w:val="22"/>
              </w:rPr>
              <w:t xml:space="preserve">PMO </w:t>
            </w:r>
            <w:r w:rsidR="0070305C">
              <w:rPr>
                <w:rFonts w:eastAsia="Gill Sans MT" w:cs="Calibri"/>
                <w:szCs w:val="22"/>
              </w:rPr>
              <w:t>Manager</w:t>
            </w:r>
          </w:p>
        </w:tc>
      </w:tr>
      <w:tr w:rsidR="00966F66" w14:paraId="19AB6488" w14:textId="77777777" w:rsidTr="7B424A54">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D8F82DD" w:rsidR="00966F66" w:rsidRPr="000027EE" w:rsidRDefault="00F1468D" w:rsidP="4227B2D3">
            <w:pPr>
              <w:spacing w:before="100" w:after="100"/>
              <w:rPr>
                <w:rFonts w:eastAsia="Gill Sans MT" w:cs="Calibri"/>
                <w:szCs w:val="22"/>
              </w:rPr>
            </w:pPr>
            <w:r>
              <w:rPr>
                <w:rFonts w:eastAsia="Gill Sans MT" w:cs="Calibri"/>
                <w:szCs w:val="22"/>
              </w:rPr>
              <w:t xml:space="preserve">PMO - </w:t>
            </w:r>
            <w:r w:rsidR="00380FA4">
              <w:rPr>
                <w:rFonts w:eastAsia="Gill Sans MT" w:cs="Calibri"/>
                <w:szCs w:val="22"/>
              </w:rPr>
              <w:t xml:space="preserve">Transformation </w:t>
            </w:r>
          </w:p>
        </w:tc>
      </w:tr>
      <w:tr w:rsidR="00966F66" w14:paraId="5BA82C71" w14:textId="77777777" w:rsidTr="7B424A54">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2DDDDD89" w:rsidR="00966F66" w:rsidRPr="000027EE" w:rsidRDefault="00F1468D" w:rsidP="4227B2D3">
            <w:pPr>
              <w:spacing w:before="100" w:after="100"/>
              <w:rPr>
                <w:rFonts w:eastAsia="Gill Sans MT" w:cs="Calibri"/>
                <w:szCs w:val="22"/>
              </w:rPr>
            </w:pPr>
            <w:r>
              <w:rPr>
                <w:rFonts w:eastAsia="Gill Sans MT" w:cs="Calibri"/>
                <w:szCs w:val="22"/>
              </w:rPr>
              <w:t>Homebased (some travel required)</w:t>
            </w:r>
          </w:p>
        </w:tc>
      </w:tr>
      <w:tr w:rsidR="00966F66" w14:paraId="61E91F65" w14:textId="77777777" w:rsidTr="7B424A54">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0583788" w:rsidR="00966F66" w:rsidRPr="000027EE" w:rsidRDefault="0070305C" w:rsidP="4227B2D3">
            <w:pPr>
              <w:spacing w:before="100" w:after="100"/>
              <w:rPr>
                <w:rFonts w:eastAsia="Gill Sans MT" w:cs="Calibri"/>
                <w:szCs w:val="22"/>
              </w:rPr>
            </w:pPr>
            <w:r>
              <w:rPr>
                <w:rFonts w:eastAsia="Gill Sans MT" w:cs="Calibri"/>
                <w:szCs w:val="22"/>
              </w:rPr>
              <w:t>Service Portfolio Lead</w:t>
            </w:r>
          </w:p>
        </w:tc>
      </w:tr>
      <w:tr w:rsidR="00966F66" w14:paraId="13153721" w14:textId="77777777" w:rsidTr="7B424A54">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56BE46D" w:rsidR="00966F66" w:rsidRPr="000027EE" w:rsidRDefault="0070305C" w:rsidP="4227B2D3">
            <w:pPr>
              <w:spacing w:before="100" w:after="100"/>
              <w:rPr>
                <w:rFonts w:eastAsia="Gill Sans MT" w:cs="Calibri"/>
                <w:szCs w:val="22"/>
              </w:rPr>
            </w:pPr>
            <w:r>
              <w:rPr>
                <w:rFonts w:eastAsia="Gill Sans MT" w:cs="Calibri"/>
                <w:szCs w:val="22"/>
              </w:rPr>
              <w:t>PMO Team Members</w:t>
            </w:r>
          </w:p>
        </w:tc>
      </w:tr>
      <w:tr w:rsidR="00966F66" w14:paraId="61110A87" w14:textId="77777777" w:rsidTr="7B424A54">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0158021" w:rsidR="00966F66" w:rsidRPr="000027EE" w:rsidRDefault="00546676" w:rsidP="00966F66">
            <w:pPr>
              <w:spacing w:before="100" w:after="100"/>
              <w:rPr>
                <w:rFonts w:cs="Calibri"/>
                <w:szCs w:val="22"/>
              </w:rPr>
            </w:pPr>
            <w:r>
              <w:rPr>
                <w:rFonts w:cs="Calibri"/>
                <w:szCs w:val="22"/>
              </w:rPr>
              <w:t>Director of Transformation</w:t>
            </w:r>
          </w:p>
        </w:tc>
      </w:tr>
      <w:tr w:rsidR="00966F66" w14:paraId="459E1B5F" w14:textId="77777777" w:rsidTr="7B424A54">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7CB174D0" w:rsidR="00966F66" w:rsidRPr="000027EE" w:rsidRDefault="00DE1566" w:rsidP="00966F66">
            <w:pPr>
              <w:spacing w:before="100" w:after="100"/>
              <w:rPr>
                <w:rFonts w:cs="Calibri"/>
                <w:szCs w:val="22"/>
              </w:rPr>
            </w:pPr>
            <w:r>
              <w:rPr>
                <w:rFonts w:cs="Calibri"/>
                <w:szCs w:val="22"/>
              </w:rPr>
              <w:t>Service Portfolio Lead</w:t>
            </w:r>
          </w:p>
        </w:tc>
      </w:tr>
      <w:tr w:rsidR="00966F66" w14:paraId="34A2BEBB" w14:textId="77777777" w:rsidTr="7B424A54">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158A85FC" w:rsidR="00966F66" w:rsidRPr="000027EE" w:rsidRDefault="0068525C" w:rsidP="000027EE">
            <w:pPr>
              <w:spacing w:before="100" w:after="100" w:line="276" w:lineRule="auto"/>
              <w:rPr>
                <w:rFonts w:eastAsia="Calibri" w:cs="Calibri"/>
                <w:szCs w:val="22"/>
              </w:rPr>
            </w:pPr>
            <w:r w:rsidRPr="0068525C">
              <w:rPr>
                <w:rFonts w:eastAsia="Calibri" w:cs="Calibri"/>
                <w:szCs w:val="22"/>
              </w:rPr>
              <w:t xml:space="preserve">We are seeking a </w:t>
            </w:r>
            <w:r w:rsidR="00813E3F">
              <w:rPr>
                <w:rFonts w:eastAsia="Calibri" w:cs="Calibri"/>
                <w:szCs w:val="22"/>
              </w:rPr>
              <w:t xml:space="preserve">PMO </w:t>
            </w:r>
            <w:r w:rsidR="00DE1566">
              <w:rPr>
                <w:rFonts w:eastAsia="Calibri" w:cs="Calibri"/>
                <w:szCs w:val="22"/>
              </w:rPr>
              <w:t xml:space="preserve">Manager </w:t>
            </w:r>
            <w:r w:rsidR="00085595">
              <w:rPr>
                <w:rFonts w:eastAsia="Calibri" w:cs="Calibri"/>
                <w:szCs w:val="22"/>
              </w:rPr>
              <w:t xml:space="preserve">to </w:t>
            </w:r>
            <w:r w:rsidR="00085595" w:rsidRPr="00085595">
              <w:rPr>
                <w:rFonts w:eastAsia="Calibri" w:cs="Calibri"/>
                <w:szCs w:val="22"/>
              </w:rPr>
              <w:t>lead the Project Management Office, ensuring effective governance, delivery support, and strategic alignment across all projects and programmes. This role provides oversight, standards, analytics, and assurance to enable the organisation to deliver change consistently, efficiently, and with high quality.</w:t>
            </w:r>
          </w:p>
        </w:tc>
      </w:tr>
      <w:tr w:rsidR="00966F66" w14:paraId="3CFD1385" w14:textId="77777777" w:rsidTr="7B424A54">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E85E155" w14:textId="5841DA07" w:rsidR="00076142" w:rsidRPr="00076142" w:rsidRDefault="00076142" w:rsidP="00076142">
            <w:pPr>
              <w:spacing w:before="100" w:after="100" w:line="252" w:lineRule="auto"/>
              <w:rPr>
                <w:szCs w:val="22"/>
              </w:rPr>
            </w:pPr>
            <w:r w:rsidRPr="00076142">
              <w:rPr>
                <w:szCs w:val="22"/>
              </w:rPr>
              <w:t>1. PMO Governance &amp; Frameworks</w:t>
            </w:r>
          </w:p>
          <w:p w14:paraId="61224315" w14:textId="77777777" w:rsidR="00076142" w:rsidRPr="00EA45DD" w:rsidRDefault="00076142" w:rsidP="00EA45DD">
            <w:pPr>
              <w:pStyle w:val="ListParagraph"/>
              <w:numPr>
                <w:ilvl w:val="0"/>
                <w:numId w:val="26"/>
              </w:numPr>
              <w:spacing w:before="100" w:after="100" w:line="252" w:lineRule="auto"/>
              <w:rPr>
                <w:szCs w:val="22"/>
              </w:rPr>
            </w:pPr>
            <w:r w:rsidRPr="00EA45DD">
              <w:rPr>
                <w:szCs w:val="22"/>
              </w:rPr>
              <w:t>Develop, implement, and maintain project and programme management methodologies, standards, and processes.</w:t>
            </w:r>
          </w:p>
          <w:p w14:paraId="7A746839" w14:textId="77777777" w:rsidR="00076142" w:rsidRPr="00EA45DD" w:rsidRDefault="00076142" w:rsidP="00EA45DD">
            <w:pPr>
              <w:pStyle w:val="ListParagraph"/>
              <w:numPr>
                <w:ilvl w:val="0"/>
                <w:numId w:val="26"/>
              </w:numPr>
              <w:spacing w:before="100" w:after="100" w:line="252" w:lineRule="auto"/>
              <w:rPr>
                <w:szCs w:val="22"/>
              </w:rPr>
            </w:pPr>
            <w:r w:rsidRPr="00EA45DD">
              <w:rPr>
                <w:szCs w:val="22"/>
              </w:rPr>
              <w:t>Ensure compliance with governance frameworks, including stage gates, documentation standards, risk management, and reporting.</w:t>
            </w:r>
          </w:p>
          <w:p w14:paraId="5ECF4C9D" w14:textId="77777777" w:rsidR="00076142" w:rsidRPr="00EA45DD" w:rsidRDefault="00076142" w:rsidP="00EA45DD">
            <w:pPr>
              <w:pStyle w:val="ListParagraph"/>
              <w:numPr>
                <w:ilvl w:val="0"/>
                <w:numId w:val="26"/>
              </w:numPr>
              <w:spacing w:before="100" w:after="100" w:line="252" w:lineRule="auto"/>
              <w:rPr>
                <w:szCs w:val="22"/>
              </w:rPr>
            </w:pPr>
            <w:r w:rsidRPr="00EA45DD">
              <w:rPr>
                <w:szCs w:val="22"/>
              </w:rPr>
              <w:t>Champion continuous improvement of delivery practices across the organisation.</w:t>
            </w:r>
          </w:p>
          <w:p w14:paraId="51BB1141" w14:textId="77777777" w:rsidR="00076142" w:rsidRPr="00076142" w:rsidRDefault="00076142" w:rsidP="00076142">
            <w:pPr>
              <w:spacing w:before="100" w:after="100" w:line="252" w:lineRule="auto"/>
              <w:rPr>
                <w:szCs w:val="22"/>
              </w:rPr>
            </w:pPr>
          </w:p>
          <w:p w14:paraId="1091CBE0" w14:textId="77777777" w:rsidR="00076142" w:rsidRPr="00076142" w:rsidRDefault="00076142" w:rsidP="00076142">
            <w:pPr>
              <w:spacing w:before="100" w:after="100" w:line="252" w:lineRule="auto"/>
              <w:rPr>
                <w:szCs w:val="22"/>
              </w:rPr>
            </w:pPr>
            <w:r w:rsidRPr="00076142">
              <w:rPr>
                <w:szCs w:val="22"/>
              </w:rPr>
              <w:t>2. Portfolio &amp; Programme Oversight</w:t>
            </w:r>
          </w:p>
          <w:p w14:paraId="72186320" w14:textId="77777777" w:rsidR="00076142" w:rsidRPr="00EA45DD" w:rsidRDefault="00076142" w:rsidP="00EA45DD">
            <w:pPr>
              <w:pStyle w:val="ListParagraph"/>
              <w:numPr>
                <w:ilvl w:val="0"/>
                <w:numId w:val="27"/>
              </w:numPr>
              <w:spacing w:before="100" w:after="100" w:line="252" w:lineRule="auto"/>
              <w:rPr>
                <w:szCs w:val="22"/>
              </w:rPr>
            </w:pPr>
            <w:r w:rsidRPr="00EA45DD">
              <w:rPr>
                <w:szCs w:val="22"/>
              </w:rPr>
              <w:t>Manage and maintain the central project portfolio, ensuring prioritisation aligns with strategic goals.</w:t>
            </w:r>
          </w:p>
          <w:p w14:paraId="2C9FB5F1" w14:textId="77777777" w:rsidR="00076142" w:rsidRPr="00EA45DD" w:rsidRDefault="00076142" w:rsidP="00EA45DD">
            <w:pPr>
              <w:pStyle w:val="ListParagraph"/>
              <w:numPr>
                <w:ilvl w:val="0"/>
                <w:numId w:val="27"/>
              </w:numPr>
              <w:spacing w:before="100" w:after="100" w:line="252" w:lineRule="auto"/>
              <w:rPr>
                <w:szCs w:val="22"/>
              </w:rPr>
            </w:pPr>
            <w:r w:rsidRPr="00EA45DD">
              <w:rPr>
                <w:szCs w:val="22"/>
              </w:rPr>
              <w:t>Provide portfolio-level visibility of project health, risks, issues, resource demand, and financial performance.</w:t>
            </w:r>
          </w:p>
          <w:p w14:paraId="0613A703" w14:textId="77777777" w:rsidR="00076142" w:rsidRPr="00EA45DD" w:rsidRDefault="00076142" w:rsidP="00EA45DD">
            <w:pPr>
              <w:pStyle w:val="ListParagraph"/>
              <w:numPr>
                <w:ilvl w:val="0"/>
                <w:numId w:val="27"/>
              </w:numPr>
              <w:spacing w:before="100" w:after="100" w:line="252" w:lineRule="auto"/>
              <w:rPr>
                <w:szCs w:val="22"/>
              </w:rPr>
            </w:pPr>
            <w:r w:rsidRPr="00EA45DD">
              <w:rPr>
                <w:szCs w:val="22"/>
              </w:rPr>
              <w:lastRenderedPageBreak/>
              <w:t>Facilitate portfolio planning, capacity management, and benefits tracking.</w:t>
            </w:r>
          </w:p>
          <w:p w14:paraId="3AFAC401" w14:textId="77777777" w:rsidR="00076142" w:rsidRPr="00076142" w:rsidRDefault="00076142" w:rsidP="00076142">
            <w:pPr>
              <w:spacing w:before="100" w:after="100" w:line="252" w:lineRule="auto"/>
              <w:rPr>
                <w:szCs w:val="22"/>
              </w:rPr>
            </w:pPr>
          </w:p>
          <w:p w14:paraId="09E14684" w14:textId="42972AA4" w:rsidR="00076142" w:rsidRPr="00076142" w:rsidRDefault="00076142" w:rsidP="00076142">
            <w:pPr>
              <w:spacing w:before="100" w:after="100" w:line="252" w:lineRule="auto"/>
              <w:rPr>
                <w:szCs w:val="22"/>
              </w:rPr>
            </w:pPr>
            <w:r w:rsidRPr="00076142">
              <w:rPr>
                <w:szCs w:val="22"/>
              </w:rPr>
              <w:t>3. Reporting &amp; Analytics</w:t>
            </w:r>
          </w:p>
          <w:p w14:paraId="225AE6BC" w14:textId="77777777" w:rsidR="00076142" w:rsidRPr="00011424" w:rsidRDefault="00076142" w:rsidP="00011424">
            <w:pPr>
              <w:pStyle w:val="ListParagraph"/>
              <w:numPr>
                <w:ilvl w:val="0"/>
                <w:numId w:val="28"/>
              </w:numPr>
              <w:spacing w:before="100" w:after="100" w:line="252" w:lineRule="auto"/>
              <w:rPr>
                <w:szCs w:val="22"/>
              </w:rPr>
            </w:pPr>
            <w:r w:rsidRPr="00011424">
              <w:rPr>
                <w:szCs w:val="22"/>
              </w:rPr>
              <w:t>Produce accurate, insightful portfolio dashboards and executive reports.</w:t>
            </w:r>
          </w:p>
          <w:p w14:paraId="1452774B" w14:textId="77777777" w:rsidR="00076142" w:rsidRPr="00011424" w:rsidRDefault="00076142" w:rsidP="00011424">
            <w:pPr>
              <w:pStyle w:val="ListParagraph"/>
              <w:numPr>
                <w:ilvl w:val="0"/>
                <w:numId w:val="28"/>
              </w:numPr>
              <w:spacing w:before="100" w:after="100" w:line="252" w:lineRule="auto"/>
              <w:rPr>
                <w:szCs w:val="22"/>
              </w:rPr>
            </w:pPr>
            <w:r w:rsidRPr="00011424">
              <w:rPr>
                <w:szCs w:val="22"/>
              </w:rPr>
              <w:t>Analyse data to identify trends, delivery risks, and opportunities for improvement.</w:t>
            </w:r>
          </w:p>
          <w:p w14:paraId="3AB7262E" w14:textId="77777777" w:rsidR="00076142" w:rsidRDefault="00076142" w:rsidP="00011424">
            <w:pPr>
              <w:pStyle w:val="ListParagraph"/>
              <w:numPr>
                <w:ilvl w:val="0"/>
                <w:numId w:val="28"/>
              </w:numPr>
              <w:spacing w:before="100" w:after="100" w:line="252" w:lineRule="auto"/>
              <w:rPr>
                <w:szCs w:val="22"/>
              </w:rPr>
            </w:pPr>
            <w:r w:rsidRPr="00011424">
              <w:rPr>
                <w:szCs w:val="22"/>
              </w:rPr>
              <w:t>Present findings to senior leadership, influencing decisions with data</w:t>
            </w:r>
            <w:r w:rsidRPr="00011424">
              <w:rPr>
                <w:rFonts w:ascii="Cambria Math" w:hAnsi="Cambria Math" w:cs="Cambria Math"/>
                <w:szCs w:val="22"/>
              </w:rPr>
              <w:t>‑</w:t>
            </w:r>
            <w:r w:rsidRPr="00011424">
              <w:rPr>
                <w:szCs w:val="22"/>
              </w:rPr>
              <w:t>driven insights.</w:t>
            </w:r>
          </w:p>
          <w:p w14:paraId="3E870E31" w14:textId="1696C57F" w:rsidR="00011424" w:rsidRPr="00011424" w:rsidRDefault="00011424" w:rsidP="00011424">
            <w:pPr>
              <w:pStyle w:val="ListParagraph"/>
              <w:numPr>
                <w:ilvl w:val="0"/>
                <w:numId w:val="28"/>
              </w:numPr>
              <w:spacing w:before="100" w:after="100" w:line="252" w:lineRule="auto"/>
              <w:rPr>
                <w:szCs w:val="22"/>
              </w:rPr>
            </w:pPr>
            <w:r>
              <w:rPr>
                <w:szCs w:val="22"/>
              </w:rPr>
              <w:t xml:space="preserve">Work with Portfolio Value </w:t>
            </w:r>
            <w:proofErr w:type="gramStart"/>
            <w:r w:rsidR="00585640">
              <w:rPr>
                <w:szCs w:val="22"/>
              </w:rPr>
              <w:t>Lead</w:t>
            </w:r>
            <w:proofErr w:type="gramEnd"/>
            <w:r w:rsidR="000D7B9D">
              <w:rPr>
                <w:szCs w:val="22"/>
              </w:rPr>
              <w:t xml:space="preserve"> to review and track project finances and benefit realisation</w:t>
            </w:r>
          </w:p>
          <w:p w14:paraId="1F407374" w14:textId="77777777" w:rsidR="00076142" w:rsidRPr="00076142" w:rsidRDefault="00076142" w:rsidP="00076142">
            <w:pPr>
              <w:spacing w:before="100" w:after="100" w:line="252" w:lineRule="auto"/>
              <w:rPr>
                <w:szCs w:val="22"/>
              </w:rPr>
            </w:pPr>
          </w:p>
          <w:p w14:paraId="57556F35" w14:textId="2F29FFDA" w:rsidR="00076142" w:rsidRPr="00076142" w:rsidRDefault="00076142" w:rsidP="00076142">
            <w:pPr>
              <w:spacing w:before="100" w:after="100" w:line="252" w:lineRule="auto"/>
              <w:rPr>
                <w:szCs w:val="22"/>
              </w:rPr>
            </w:pPr>
            <w:r>
              <w:t>4. PMO Operations &amp; Leadership</w:t>
            </w:r>
          </w:p>
          <w:p w14:paraId="15FAD0A1" w14:textId="4A64F6AF" w:rsidR="545A3F48" w:rsidRDefault="545A3F48" w:rsidP="7B424A54">
            <w:pPr>
              <w:pStyle w:val="ListParagraph"/>
              <w:numPr>
                <w:ilvl w:val="0"/>
                <w:numId w:val="29"/>
              </w:numPr>
              <w:spacing w:before="100" w:after="100" w:line="252" w:lineRule="auto"/>
            </w:pPr>
            <w:r>
              <w:t>Lead, develop and mentor transformation team staff with regards to project methodology and governance</w:t>
            </w:r>
          </w:p>
          <w:p w14:paraId="0039F434" w14:textId="77777777" w:rsidR="00076142" w:rsidRPr="000D7B9D" w:rsidRDefault="00076142" w:rsidP="000D7B9D">
            <w:pPr>
              <w:pStyle w:val="ListParagraph"/>
              <w:numPr>
                <w:ilvl w:val="0"/>
                <w:numId w:val="29"/>
              </w:numPr>
              <w:spacing w:before="100" w:after="100" w:line="252" w:lineRule="auto"/>
              <w:rPr>
                <w:szCs w:val="22"/>
              </w:rPr>
            </w:pPr>
            <w:r w:rsidRPr="000D7B9D">
              <w:rPr>
                <w:szCs w:val="22"/>
              </w:rPr>
              <w:t>Build a high</w:t>
            </w:r>
            <w:r w:rsidRPr="000D7B9D">
              <w:rPr>
                <w:rFonts w:ascii="Cambria Math" w:hAnsi="Cambria Math" w:cs="Cambria Math"/>
                <w:szCs w:val="22"/>
              </w:rPr>
              <w:t>‑</w:t>
            </w:r>
            <w:r w:rsidRPr="000D7B9D">
              <w:rPr>
                <w:szCs w:val="22"/>
              </w:rPr>
              <w:t>performing PMO function that adds measurable value to the business.</w:t>
            </w:r>
          </w:p>
          <w:p w14:paraId="4A5A11E2" w14:textId="436D353C" w:rsidR="00076142" w:rsidRPr="000D7B9D" w:rsidRDefault="00A337BC" w:rsidP="000D7B9D">
            <w:pPr>
              <w:pStyle w:val="ListParagraph"/>
              <w:numPr>
                <w:ilvl w:val="0"/>
                <w:numId w:val="29"/>
              </w:numPr>
              <w:spacing w:before="100" w:after="100" w:line="252" w:lineRule="auto"/>
              <w:rPr>
                <w:szCs w:val="22"/>
              </w:rPr>
            </w:pPr>
            <w:r>
              <w:rPr>
                <w:szCs w:val="22"/>
              </w:rPr>
              <w:t xml:space="preserve">Oversee </w:t>
            </w:r>
            <w:r w:rsidR="00076142" w:rsidRPr="000D7B9D">
              <w:rPr>
                <w:szCs w:val="22"/>
              </w:rPr>
              <w:t>PMO budget, tools, and technology to support efficient delivery.</w:t>
            </w:r>
          </w:p>
          <w:p w14:paraId="7C6CDE45" w14:textId="77777777" w:rsidR="00076142" w:rsidRPr="00076142" w:rsidRDefault="00076142" w:rsidP="00076142">
            <w:pPr>
              <w:spacing w:before="100" w:after="100" w:line="252" w:lineRule="auto"/>
              <w:rPr>
                <w:szCs w:val="22"/>
              </w:rPr>
            </w:pPr>
          </w:p>
          <w:p w14:paraId="1CD65213" w14:textId="00FB917F" w:rsidR="00076142" w:rsidRPr="00076142" w:rsidRDefault="00076142" w:rsidP="00076142">
            <w:pPr>
              <w:spacing w:before="100" w:after="100" w:line="252" w:lineRule="auto"/>
              <w:rPr>
                <w:szCs w:val="22"/>
              </w:rPr>
            </w:pPr>
            <w:r w:rsidRPr="00076142">
              <w:rPr>
                <w:szCs w:val="22"/>
              </w:rPr>
              <w:t>5. Stakeholder Management</w:t>
            </w:r>
          </w:p>
          <w:p w14:paraId="65176536" w14:textId="0ACDE019" w:rsidR="00076142" w:rsidRPr="001531FB" w:rsidRDefault="00076142" w:rsidP="001531FB">
            <w:pPr>
              <w:pStyle w:val="ListParagraph"/>
              <w:numPr>
                <w:ilvl w:val="0"/>
                <w:numId w:val="30"/>
              </w:numPr>
              <w:spacing w:before="100" w:after="100" w:line="252" w:lineRule="auto"/>
              <w:rPr>
                <w:szCs w:val="22"/>
              </w:rPr>
            </w:pPr>
            <w:r w:rsidRPr="001531FB">
              <w:rPr>
                <w:szCs w:val="22"/>
              </w:rPr>
              <w:t>Build strong relationships with bus</w:t>
            </w:r>
            <w:r w:rsidR="001531FB">
              <w:rPr>
                <w:szCs w:val="22"/>
              </w:rPr>
              <w:t>iness and Market</w:t>
            </w:r>
            <w:r w:rsidRPr="001531FB">
              <w:rPr>
                <w:szCs w:val="22"/>
              </w:rPr>
              <w:t xml:space="preserve"> leaders, programme sponsors, and delivery teams.</w:t>
            </w:r>
          </w:p>
          <w:p w14:paraId="4D92BF4E" w14:textId="77777777" w:rsidR="00076142" w:rsidRPr="001531FB" w:rsidRDefault="00076142" w:rsidP="001531FB">
            <w:pPr>
              <w:pStyle w:val="ListParagraph"/>
              <w:numPr>
                <w:ilvl w:val="0"/>
                <w:numId w:val="30"/>
              </w:numPr>
              <w:spacing w:before="100" w:after="100" w:line="252" w:lineRule="auto"/>
              <w:rPr>
                <w:szCs w:val="22"/>
              </w:rPr>
            </w:pPr>
            <w:r w:rsidRPr="001531FB">
              <w:rPr>
                <w:szCs w:val="22"/>
              </w:rPr>
              <w:t>Facilitate effective communication and alignment between project teams and senior stakeholders.</w:t>
            </w:r>
          </w:p>
          <w:p w14:paraId="11C1E263" w14:textId="77777777" w:rsidR="00076142" w:rsidRPr="001531FB" w:rsidRDefault="00076142" w:rsidP="001531FB">
            <w:pPr>
              <w:pStyle w:val="ListParagraph"/>
              <w:numPr>
                <w:ilvl w:val="0"/>
                <w:numId w:val="30"/>
              </w:numPr>
              <w:spacing w:before="100" w:after="100" w:line="252" w:lineRule="auto"/>
              <w:rPr>
                <w:szCs w:val="22"/>
              </w:rPr>
            </w:pPr>
            <w:r w:rsidRPr="001531FB">
              <w:rPr>
                <w:szCs w:val="22"/>
              </w:rPr>
              <w:t>Provide guidance and challenge to ensure realistic planning and delivery confidence.</w:t>
            </w:r>
          </w:p>
          <w:p w14:paraId="5616BBA4" w14:textId="77777777" w:rsidR="00076142" w:rsidRPr="00076142" w:rsidRDefault="00076142" w:rsidP="00076142">
            <w:pPr>
              <w:spacing w:before="100" w:after="100" w:line="252" w:lineRule="auto"/>
              <w:rPr>
                <w:szCs w:val="22"/>
              </w:rPr>
            </w:pPr>
          </w:p>
          <w:p w14:paraId="41296DF3" w14:textId="77777777" w:rsidR="00076142" w:rsidRPr="00076142" w:rsidRDefault="00076142" w:rsidP="00076142">
            <w:pPr>
              <w:spacing w:before="100" w:after="100" w:line="252" w:lineRule="auto"/>
              <w:rPr>
                <w:szCs w:val="22"/>
              </w:rPr>
            </w:pPr>
            <w:r w:rsidRPr="00076142">
              <w:rPr>
                <w:szCs w:val="22"/>
              </w:rPr>
              <w:t>6. Quality Assurance &amp; Risk Management</w:t>
            </w:r>
          </w:p>
          <w:p w14:paraId="5FBAE64D" w14:textId="77777777" w:rsidR="00076142" w:rsidRPr="009C6292" w:rsidRDefault="00076142" w:rsidP="009C6292">
            <w:pPr>
              <w:pStyle w:val="ListParagraph"/>
              <w:numPr>
                <w:ilvl w:val="0"/>
                <w:numId w:val="31"/>
              </w:numPr>
              <w:spacing w:before="100" w:after="100" w:line="252" w:lineRule="auto"/>
              <w:rPr>
                <w:szCs w:val="22"/>
              </w:rPr>
            </w:pPr>
            <w:r w:rsidRPr="009C6292">
              <w:rPr>
                <w:szCs w:val="22"/>
              </w:rPr>
              <w:t>Conduct project health checks, audits, and assurance reviews to ensure delivery quality.</w:t>
            </w:r>
          </w:p>
          <w:p w14:paraId="51D1E52E" w14:textId="77777777" w:rsidR="009C6292" w:rsidRDefault="00076142" w:rsidP="009C6292">
            <w:pPr>
              <w:pStyle w:val="ListParagraph"/>
              <w:numPr>
                <w:ilvl w:val="0"/>
                <w:numId w:val="31"/>
              </w:numPr>
              <w:spacing w:before="100" w:after="100" w:line="252" w:lineRule="auto"/>
              <w:rPr>
                <w:szCs w:val="22"/>
              </w:rPr>
            </w:pPr>
            <w:r w:rsidRPr="009C6292">
              <w:rPr>
                <w:szCs w:val="22"/>
              </w:rPr>
              <w:t>Oversee risk, issue, and dependency management processes across the portfolio.</w:t>
            </w:r>
          </w:p>
          <w:p w14:paraId="44BDB607" w14:textId="645CA925" w:rsidR="00966F66" w:rsidRPr="009C6292" w:rsidRDefault="00076142" w:rsidP="009C6292">
            <w:pPr>
              <w:pStyle w:val="ListParagraph"/>
              <w:numPr>
                <w:ilvl w:val="0"/>
                <w:numId w:val="31"/>
              </w:numPr>
              <w:spacing w:before="100" w:after="100" w:line="252" w:lineRule="auto"/>
              <w:rPr>
                <w:szCs w:val="22"/>
              </w:rPr>
            </w:pPr>
            <w:r w:rsidRPr="009C6292">
              <w:rPr>
                <w:szCs w:val="22"/>
              </w:rPr>
              <w:t>Support escalation management and provide recommendations for corrective actions.</w:t>
            </w:r>
          </w:p>
        </w:tc>
      </w:tr>
      <w:tr w:rsidR="00966F66" w14:paraId="01882A7A" w14:textId="77777777" w:rsidTr="7B424A54">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7B424A54">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7B424A54">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170BC049" w:rsidR="00966F66" w:rsidRPr="00966F66" w:rsidRDefault="00966F66" w:rsidP="004516C1">
            <w:pPr>
              <w:pStyle w:val="BulletListDense"/>
              <w:numPr>
                <w:ilvl w:val="0"/>
                <w:numId w:val="0"/>
              </w:numPr>
              <w:rPr>
                <w:color w:val="000000"/>
              </w:rPr>
            </w:pP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674F3446" w:rsidR="00966F66" w:rsidRPr="004E10D6" w:rsidRDefault="00966F66" w:rsidP="004E10D6">
            <w:pPr>
              <w:rPr>
                <w:rFonts w:eastAsia="Helvetica" w:cs="Calibri"/>
                <w:szCs w:val="22"/>
              </w:rPr>
            </w:pPr>
          </w:p>
        </w:tc>
        <w:tc>
          <w:tcPr>
            <w:tcW w:w="3728" w:type="dxa"/>
          </w:tcPr>
          <w:p w14:paraId="249563A3" w14:textId="3F14D6F9" w:rsidR="00966F66" w:rsidRPr="004E10D6" w:rsidRDefault="00966F66" w:rsidP="004E10D6">
            <w:pPr>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5F1C6005" w:rsidR="00146F55" w:rsidRPr="008829CB" w:rsidRDefault="00146F55" w:rsidP="004E10D6">
            <w:pPr>
              <w:shd w:val="clear" w:color="auto" w:fill="FFFFFF"/>
              <w:spacing w:before="100" w:beforeAutospacing="1" w:after="100" w:afterAutospacing="1"/>
              <w:rPr>
                <w:rFonts w:eastAsia="Times New Roman" w:cs="Calibri"/>
                <w:color w:val="333333"/>
                <w:szCs w:val="22"/>
                <w:lang w:eastAsia="en-GB"/>
              </w:rPr>
            </w:pPr>
          </w:p>
        </w:tc>
        <w:tc>
          <w:tcPr>
            <w:tcW w:w="3728" w:type="dxa"/>
          </w:tcPr>
          <w:p w14:paraId="73BCA857" w14:textId="4FDFE3C9" w:rsidR="008829CB" w:rsidRPr="00233201" w:rsidRDefault="008829CB" w:rsidP="004E10D6">
            <w:pPr>
              <w:shd w:val="clear" w:color="auto" w:fill="FFFFFF"/>
              <w:spacing w:before="100" w:beforeAutospacing="1" w:after="100" w:afterAutospacing="1"/>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67967F3" w14:textId="302365EC" w:rsidR="000F7178" w:rsidRDefault="000F7178" w:rsidP="000F7178">
            <w:pPr>
              <w:pStyle w:val="BulletListDense"/>
              <w:rPr>
                <w:lang w:eastAsia="en-GB"/>
              </w:rPr>
            </w:pPr>
            <w:r>
              <w:rPr>
                <w:lang w:eastAsia="en-GB"/>
              </w:rPr>
              <w:t>Proven experience leading a PMO or working within a PMO environment.</w:t>
            </w:r>
          </w:p>
          <w:p w14:paraId="7A959018" w14:textId="77777777" w:rsidR="000F7178" w:rsidRDefault="000F7178" w:rsidP="000F7178">
            <w:pPr>
              <w:pStyle w:val="BulletListDense"/>
              <w:rPr>
                <w:lang w:eastAsia="en-GB"/>
              </w:rPr>
            </w:pPr>
            <w:r>
              <w:rPr>
                <w:lang w:eastAsia="en-GB"/>
              </w:rPr>
              <w:t>Strong understanding of project delivery methodologies (e.g., Waterfall, Agile, hybrid).</w:t>
            </w:r>
          </w:p>
          <w:p w14:paraId="56C5D91C" w14:textId="273B06FE" w:rsidR="000F7178" w:rsidRDefault="000F7178" w:rsidP="000F7178">
            <w:pPr>
              <w:pStyle w:val="BulletListDense"/>
              <w:rPr>
                <w:lang w:eastAsia="en-GB"/>
              </w:rPr>
            </w:pPr>
            <w:r>
              <w:rPr>
                <w:lang w:eastAsia="en-GB"/>
              </w:rPr>
              <w:t>Analytical and reporting skills, with experience using PMO tools and dashboards.</w:t>
            </w:r>
          </w:p>
          <w:p w14:paraId="7F26F2B1" w14:textId="77777777" w:rsidR="000F7178" w:rsidRDefault="000F7178" w:rsidP="000F7178">
            <w:pPr>
              <w:pStyle w:val="BulletListDense"/>
              <w:rPr>
                <w:lang w:eastAsia="en-GB"/>
              </w:rPr>
            </w:pPr>
            <w:r>
              <w:rPr>
                <w:lang w:eastAsia="en-GB"/>
              </w:rPr>
              <w:t>Leadership experience, with ability to coach and develop others.</w:t>
            </w:r>
          </w:p>
          <w:p w14:paraId="1439633E" w14:textId="77777777" w:rsidR="000F7178" w:rsidRDefault="000F7178" w:rsidP="000F7178">
            <w:pPr>
              <w:pStyle w:val="BulletListDense"/>
              <w:rPr>
                <w:lang w:eastAsia="en-GB"/>
              </w:rPr>
            </w:pPr>
            <w:r>
              <w:rPr>
                <w:lang w:eastAsia="en-GB"/>
              </w:rPr>
              <w:t>Strong communication, negotiation, and stakeholder management skills.</w:t>
            </w:r>
          </w:p>
          <w:p w14:paraId="2F77305B" w14:textId="78A10D93" w:rsidR="006E5014" w:rsidRPr="004E10D6" w:rsidRDefault="000F7178" w:rsidP="000F7178">
            <w:pPr>
              <w:pStyle w:val="BulletListDense"/>
              <w:rPr>
                <w:lang w:eastAsia="en-GB"/>
              </w:rPr>
            </w:pPr>
            <w:r>
              <w:rPr>
                <w:lang w:eastAsia="en-GB"/>
              </w:rPr>
              <w:t>Ability to manage multiple priorities and work under pressure.</w:t>
            </w:r>
          </w:p>
        </w:tc>
        <w:tc>
          <w:tcPr>
            <w:tcW w:w="3728" w:type="dxa"/>
          </w:tcPr>
          <w:p w14:paraId="649A0B29" w14:textId="77777777" w:rsidR="00064846" w:rsidRDefault="00064846" w:rsidP="0011092C">
            <w:pPr>
              <w:pStyle w:val="BulletListDense"/>
            </w:pPr>
            <w:r>
              <w:t>P</w:t>
            </w:r>
            <w:r w:rsidRPr="00064846">
              <w:t>revious NHS or healthcare sector experience.</w:t>
            </w:r>
          </w:p>
          <w:p w14:paraId="253E6647" w14:textId="77777777" w:rsidR="00516159" w:rsidRPr="00064846" w:rsidRDefault="00516159" w:rsidP="00064846">
            <w:pPr>
              <w:rPr>
                <w:rFonts w:eastAsia="Calibri" w:cs="Calibri"/>
                <w:szCs w:val="22"/>
              </w:rPr>
            </w:pPr>
          </w:p>
          <w:p w14:paraId="04AB04C8" w14:textId="394060DA" w:rsidR="00064846" w:rsidRDefault="00064846" w:rsidP="0011092C">
            <w:pPr>
              <w:pStyle w:val="BulletListDense"/>
            </w:pPr>
            <w:r w:rsidRPr="00064846">
              <w:t xml:space="preserve">Understanding </w:t>
            </w:r>
            <w:r w:rsidR="0011092C">
              <w:t xml:space="preserve">of </w:t>
            </w:r>
            <w:r w:rsidRPr="00064846">
              <w:t>digital health transformation</w:t>
            </w:r>
            <w:r w:rsidR="00516159">
              <w:t xml:space="preserve"> and</w:t>
            </w:r>
            <w:r w:rsidRPr="00064846">
              <w:t xml:space="preserve"> service redesign.</w:t>
            </w:r>
          </w:p>
          <w:p w14:paraId="78035417" w14:textId="77777777" w:rsidR="00516159" w:rsidRPr="00064846" w:rsidRDefault="00516159" w:rsidP="00064846">
            <w:pPr>
              <w:rPr>
                <w:rFonts w:eastAsia="Calibri" w:cs="Calibri"/>
                <w:szCs w:val="22"/>
              </w:rPr>
            </w:pPr>
          </w:p>
          <w:p w14:paraId="5E275A0E" w14:textId="77777777" w:rsidR="00726FD5" w:rsidRDefault="00064846" w:rsidP="0011092C">
            <w:pPr>
              <w:pStyle w:val="BulletListDense"/>
            </w:pPr>
            <w:r w:rsidRPr="00064846">
              <w:t>Relevant PMO/project certifications (P3O, PRINCE2, APM).</w:t>
            </w:r>
          </w:p>
          <w:p w14:paraId="26B6B2A4" w14:textId="77777777" w:rsidR="00706D3B" w:rsidRDefault="00706D3B" w:rsidP="00706D3B">
            <w:pPr>
              <w:pStyle w:val="ListParagraph"/>
            </w:pPr>
          </w:p>
          <w:p w14:paraId="496E674C" w14:textId="77777777" w:rsidR="00706D3B" w:rsidRDefault="00706D3B" w:rsidP="00706D3B">
            <w:pPr>
              <w:pStyle w:val="BulletListDense"/>
            </w:pPr>
            <w:r>
              <w:t>Experience working in a complex, multi</w:t>
            </w:r>
            <w:r>
              <w:rPr>
                <w:rFonts w:ascii="Cambria Math" w:hAnsi="Cambria Math" w:cs="Cambria Math"/>
              </w:rPr>
              <w:t>‑</w:t>
            </w:r>
            <w:r>
              <w:t>project or regulated environment.</w:t>
            </w:r>
          </w:p>
          <w:p w14:paraId="0A86D72C" w14:textId="53EEEA6E" w:rsidR="00706D3B" w:rsidRPr="00064846" w:rsidRDefault="00706D3B" w:rsidP="00706D3B">
            <w:pPr>
              <w:pStyle w:val="BulletListDense"/>
              <w:numPr>
                <w:ilvl w:val="0"/>
                <w:numId w:val="0"/>
              </w:numPr>
              <w:ind w:left="853"/>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520B216" w:rsidR="00966F66" w:rsidRPr="004E10D6" w:rsidRDefault="00966F66" w:rsidP="004E10D6">
            <w:pPr>
              <w:rPr>
                <w:rFonts w:cs="Calibri"/>
                <w:szCs w:val="22"/>
              </w:rPr>
            </w:pPr>
          </w:p>
        </w:tc>
        <w:tc>
          <w:tcPr>
            <w:tcW w:w="3728" w:type="dxa"/>
          </w:tcPr>
          <w:p w14:paraId="1F5B2756" w14:textId="77777777" w:rsidR="00966F66" w:rsidRPr="00AC5FDD" w:rsidRDefault="00966F66" w:rsidP="00357C9C">
            <w:pPr>
              <w:pStyle w:val="ListParagraph"/>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A20E11" w14:textId="77777777" w:rsidR="00934BE6" w:rsidRPr="00934BE6" w:rsidRDefault="00934BE6" w:rsidP="0011092C">
            <w:pPr>
              <w:pStyle w:val="BulletListDense"/>
            </w:pPr>
            <w:r w:rsidRPr="00934BE6">
              <w:t>Timeliness and accuracy of PMO reporting.</w:t>
            </w:r>
          </w:p>
          <w:p w14:paraId="61026217" w14:textId="77777777" w:rsidR="00934BE6" w:rsidRPr="00934BE6" w:rsidRDefault="00934BE6" w:rsidP="0011092C">
            <w:pPr>
              <w:pStyle w:val="BulletListDense"/>
            </w:pPr>
            <w:r w:rsidRPr="00934BE6">
              <w:t>Compliance with PMO governance and assurance standards.</w:t>
            </w:r>
          </w:p>
          <w:p w14:paraId="6627C1D8" w14:textId="013F4C2B" w:rsidR="00934BE6" w:rsidRPr="00406BD5" w:rsidRDefault="00934BE6" w:rsidP="00406BD5">
            <w:pPr>
              <w:pStyle w:val="BulletListDense"/>
            </w:pPr>
            <w:r w:rsidRPr="00934BE6">
              <w:t>Stakeholder satisfaction and positive feedback.</w:t>
            </w:r>
          </w:p>
          <w:p w14:paraId="7D39F89B" w14:textId="1E446186" w:rsidR="00934BE6" w:rsidRPr="00934BE6" w:rsidRDefault="00934BE6" w:rsidP="0011092C">
            <w:pPr>
              <w:pStyle w:val="BulletListDense"/>
            </w:pPr>
            <w:r w:rsidRPr="00934BE6">
              <w:t>Contribution to PMO and organisational continuous improvement.</w:t>
            </w:r>
          </w:p>
          <w:p w14:paraId="5591D006" w14:textId="06F4ED22" w:rsidR="00966F66" w:rsidRDefault="00B91D5F" w:rsidP="00010BE6">
            <w:pPr>
              <w:pStyle w:val="BulletListDense"/>
            </w:pPr>
            <w:r>
              <w:lastRenderedPageBreak/>
              <w:t>Ability to travel occasional</w:t>
            </w:r>
            <w:r w:rsidR="004E10D6">
              <w:t>ly</w:t>
            </w:r>
            <w:r>
              <w:t xml:space="preserve"> to regional offices for workshops and in person meetings</w:t>
            </w:r>
          </w:p>
          <w:p w14:paraId="16465514" w14:textId="77777777" w:rsidR="00C51FD3" w:rsidRPr="00C51FD3" w:rsidRDefault="00C51FD3" w:rsidP="00010BE6">
            <w:pPr>
              <w:pStyle w:val="BulletListDense"/>
            </w:pPr>
            <w:r w:rsidRPr="00C51FD3">
              <w:t>Structured, organised, and detail</w:t>
            </w:r>
            <w:r w:rsidRPr="00C51FD3">
              <w:rPr>
                <w:rFonts w:ascii="Cambria Math" w:hAnsi="Cambria Math" w:cs="Cambria Math"/>
              </w:rPr>
              <w:t>‑</w:t>
            </w:r>
            <w:r w:rsidRPr="00C51FD3">
              <w:t>focused.</w:t>
            </w:r>
          </w:p>
          <w:p w14:paraId="233A9F82" w14:textId="316E4FA5" w:rsidR="00C51FD3" w:rsidRPr="00C51FD3" w:rsidRDefault="00C51FD3" w:rsidP="00010BE6">
            <w:pPr>
              <w:pStyle w:val="BulletListDense"/>
            </w:pPr>
            <w:r w:rsidRPr="00C51FD3">
              <w:t>Calm, resilient, and adaptable to rapidly changing priorities.</w:t>
            </w:r>
          </w:p>
          <w:p w14:paraId="1B05FD65" w14:textId="69EDAF3F" w:rsidR="00C51FD3" w:rsidRPr="00C51FD3" w:rsidRDefault="00C51FD3" w:rsidP="00010BE6">
            <w:pPr>
              <w:pStyle w:val="BulletListDense"/>
            </w:pPr>
            <w:r w:rsidRPr="00C51FD3">
              <w:t>Able to influence positively and build trust with teams.</w:t>
            </w:r>
          </w:p>
          <w:p w14:paraId="08C7D82F" w14:textId="0A1A2BEE" w:rsidR="00D94EFA" w:rsidRPr="00D94EFA" w:rsidRDefault="00C51FD3" w:rsidP="00D94EFA">
            <w:pPr>
              <w:pStyle w:val="BulletListDense"/>
            </w:pPr>
            <w:r w:rsidRPr="00C51FD3">
              <w:t xml:space="preserve">Passionate about improving </w:t>
            </w:r>
            <w:r w:rsidR="00162041">
              <w:t>outcomes and quality</w:t>
            </w:r>
            <w:r w:rsidRPr="00C51FD3">
              <w:t>.</w:t>
            </w:r>
          </w:p>
          <w:p w14:paraId="75BD4A67" w14:textId="77777777" w:rsidR="00D94EFA" w:rsidRDefault="00D94EFA" w:rsidP="00D94EFA">
            <w:pPr>
              <w:pStyle w:val="BulletListDense"/>
            </w:pPr>
            <w:r>
              <w:t>High attention to detail</w:t>
            </w:r>
          </w:p>
          <w:p w14:paraId="79DC4E9F" w14:textId="77777777" w:rsidR="00D94EFA" w:rsidRDefault="00D94EFA" w:rsidP="00D94EFA">
            <w:pPr>
              <w:pStyle w:val="BulletListDense"/>
            </w:pPr>
            <w:r>
              <w:t>Collaborative and people-focused</w:t>
            </w:r>
          </w:p>
          <w:p w14:paraId="21FB89F2" w14:textId="13C117AF" w:rsidR="00D94EFA" w:rsidRPr="00233201" w:rsidRDefault="00D94EFA" w:rsidP="00D94EFA">
            <w:pPr>
              <w:pStyle w:val="BulletListDense"/>
            </w:pPr>
            <w:r>
              <w:t>Adaptable in fast</w:t>
            </w:r>
            <w:r>
              <w:rPr>
                <w:rFonts w:ascii="Cambria Math" w:hAnsi="Cambria Math" w:cs="Cambria Math"/>
              </w:rPr>
              <w:t>‑</w:t>
            </w:r>
            <w:r>
              <w:t>changing environments</w:t>
            </w:r>
          </w:p>
        </w:tc>
        <w:tc>
          <w:tcPr>
            <w:tcW w:w="3728" w:type="dxa"/>
          </w:tcPr>
          <w:p w14:paraId="49E7C29C" w14:textId="77777777" w:rsidR="00966F66" w:rsidRPr="00AC5FDD" w:rsidRDefault="00966F66" w:rsidP="00357C9C">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52CB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52CB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52CB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C1C6" w14:textId="77777777" w:rsidR="004360A4" w:rsidRDefault="004360A4" w:rsidP="00A96CB2">
      <w:r>
        <w:separator/>
      </w:r>
    </w:p>
  </w:endnote>
  <w:endnote w:type="continuationSeparator" w:id="0">
    <w:p w14:paraId="50A08D7D" w14:textId="77777777" w:rsidR="004360A4" w:rsidRDefault="004360A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6C92" w14:textId="77777777" w:rsidR="004360A4" w:rsidRDefault="004360A4" w:rsidP="00A96CB2">
      <w:r>
        <w:separator/>
      </w:r>
    </w:p>
  </w:footnote>
  <w:footnote w:type="continuationSeparator" w:id="0">
    <w:p w14:paraId="4110B5B1" w14:textId="77777777" w:rsidR="004360A4" w:rsidRDefault="004360A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6A887EB" w:rsidR="005E1013" w:rsidRPr="004A6AA8" w:rsidRDefault="00F52C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PMO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6A887EB" w:rsidR="005E1013" w:rsidRPr="004A6AA8" w:rsidRDefault="00F52C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PMO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C9B1A76" w:rsidR="00AD6216" w:rsidRPr="004A6AA8" w:rsidRDefault="00F52C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PMO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C9B1A76" w:rsidR="00AD6216" w:rsidRPr="004A6AA8" w:rsidRDefault="00F52C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PMO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C43F95"/>
    <w:multiLevelType w:val="hybridMultilevel"/>
    <w:tmpl w:val="E54A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C5DD3"/>
    <w:multiLevelType w:val="hybridMultilevel"/>
    <w:tmpl w:val="5848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24BEE"/>
    <w:multiLevelType w:val="hybridMultilevel"/>
    <w:tmpl w:val="5F76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528A1"/>
    <w:multiLevelType w:val="hybridMultilevel"/>
    <w:tmpl w:val="E978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04129"/>
    <w:multiLevelType w:val="hybridMultilevel"/>
    <w:tmpl w:val="26EA4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C379D"/>
    <w:multiLevelType w:val="hybridMultilevel"/>
    <w:tmpl w:val="945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40EB4"/>
    <w:multiLevelType w:val="hybridMultilevel"/>
    <w:tmpl w:val="6D62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71C2A"/>
    <w:multiLevelType w:val="hybridMultilevel"/>
    <w:tmpl w:val="3878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E31A1"/>
    <w:multiLevelType w:val="hybridMultilevel"/>
    <w:tmpl w:val="665A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C49BB"/>
    <w:multiLevelType w:val="hybridMultilevel"/>
    <w:tmpl w:val="B062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DA7ED4"/>
    <w:multiLevelType w:val="hybridMultilevel"/>
    <w:tmpl w:val="A5AC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14A78"/>
    <w:multiLevelType w:val="hybridMultilevel"/>
    <w:tmpl w:val="490A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94CDE"/>
    <w:multiLevelType w:val="hybridMultilevel"/>
    <w:tmpl w:val="4708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271E3"/>
    <w:multiLevelType w:val="hybridMultilevel"/>
    <w:tmpl w:val="D5DC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25878"/>
    <w:multiLevelType w:val="hybridMultilevel"/>
    <w:tmpl w:val="595A4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A03DC"/>
    <w:multiLevelType w:val="hybridMultilevel"/>
    <w:tmpl w:val="5AC0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557E5"/>
    <w:multiLevelType w:val="hybridMultilevel"/>
    <w:tmpl w:val="4446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50D4A"/>
    <w:multiLevelType w:val="hybridMultilevel"/>
    <w:tmpl w:val="E8F6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25D44"/>
    <w:multiLevelType w:val="hybridMultilevel"/>
    <w:tmpl w:val="A812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73A89"/>
    <w:multiLevelType w:val="hybridMultilevel"/>
    <w:tmpl w:val="15D8549A"/>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FB4428F"/>
    <w:multiLevelType w:val="hybridMultilevel"/>
    <w:tmpl w:val="7430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E42991"/>
    <w:multiLevelType w:val="hybridMultilevel"/>
    <w:tmpl w:val="D1C4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15"/>
  </w:num>
  <w:num w:numId="2" w16cid:durableId="1050689023">
    <w:abstractNumId w:val="1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6"/>
  </w:num>
  <w:num w:numId="8" w16cid:durableId="700788950">
    <w:abstractNumId w:val="28"/>
  </w:num>
  <w:num w:numId="9" w16cid:durableId="1191339356">
    <w:abstractNumId w:val="30"/>
  </w:num>
  <w:num w:numId="10" w16cid:durableId="313796613">
    <w:abstractNumId w:val="9"/>
  </w:num>
  <w:num w:numId="11" w16cid:durableId="766969493">
    <w:abstractNumId w:val="19"/>
  </w:num>
  <w:num w:numId="12" w16cid:durableId="1974822028">
    <w:abstractNumId w:val="7"/>
  </w:num>
  <w:num w:numId="13" w16cid:durableId="1466045924">
    <w:abstractNumId w:val="6"/>
  </w:num>
  <w:num w:numId="14" w16cid:durableId="107243479">
    <w:abstractNumId w:val="4"/>
  </w:num>
  <w:num w:numId="15" w16cid:durableId="1810324830">
    <w:abstractNumId w:val="17"/>
  </w:num>
  <w:num w:numId="16" w16cid:durableId="38674904">
    <w:abstractNumId w:val="8"/>
  </w:num>
  <w:num w:numId="17" w16cid:durableId="809444505">
    <w:abstractNumId w:val="20"/>
  </w:num>
  <w:num w:numId="18" w16cid:durableId="1402604316">
    <w:abstractNumId w:val="29"/>
  </w:num>
  <w:num w:numId="19" w16cid:durableId="2139757664">
    <w:abstractNumId w:val="23"/>
  </w:num>
  <w:num w:numId="20" w16cid:durableId="998312004">
    <w:abstractNumId w:val="25"/>
  </w:num>
  <w:num w:numId="21" w16cid:durableId="2034455401">
    <w:abstractNumId w:val="10"/>
  </w:num>
  <w:num w:numId="22" w16cid:durableId="1144545460">
    <w:abstractNumId w:val="11"/>
  </w:num>
  <w:num w:numId="23" w16cid:durableId="1677541044">
    <w:abstractNumId w:val="24"/>
  </w:num>
  <w:num w:numId="24" w16cid:durableId="100995430">
    <w:abstractNumId w:val="13"/>
  </w:num>
  <w:num w:numId="25" w16cid:durableId="636885077">
    <w:abstractNumId w:val="12"/>
  </w:num>
  <w:num w:numId="26" w16cid:durableId="570508066">
    <w:abstractNumId w:val="14"/>
  </w:num>
  <w:num w:numId="27" w16cid:durableId="2087535857">
    <w:abstractNumId w:val="5"/>
  </w:num>
  <w:num w:numId="28" w16cid:durableId="1327711147">
    <w:abstractNumId w:val="22"/>
  </w:num>
  <w:num w:numId="29" w16cid:durableId="1708332168">
    <w:abstractNumId w:val="27"/>
  </w:num>
  <w:num w:numId="30" w16cid:durableId="1325930928">
    <w:abstractNumId w:val="18"/>
  </w:num>
  <w:num w:numId="31" w16cid:durableId="93062639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0BE6"/>
    <w:rsid w:val="00011424"/>
    <w:rsid w:val="000123BC"/>
    <w:rsid w:val="000147A1"/>
    <w:rsid w:val="0003359B"/>
    <w:rsid w:val="000361B6"/>
    <w:rsid w:val="00036D77"/>
    <w:rsid w:val="000451AC"/>
    <w:rsid w:val="00060F4B"/>
    <w:rsid w:val="00064846"/>
    <w:rsid w:val="00073D92"/>
    <w:rsid w:val="0007487D"/>
    <w:rsid w:val="00076142"/>
    <w:rsid w:val="000778C3"/>
    <w:rsid w:val="0008067D"/>
    <w:rsid w:val="00085595"/>
    <w:rsid w:val="0009523A"/>
    <w:rsid w:val="00096451"/>
    <w:rsid w:val="000B543A"/>
    <w:rsid w:val="000C22EE"/>
    <w:rsid w:val="000D0E23"/>
    <w:rsid w:val="000D47BD"/>
    <w:rsid w:val="000D7B9D"/>
    <w:rsid w:val="000F1AD1"/>
    <w:rsid w:val="000F3980"/>
    <w:rsid w:val="000F7178"/>
    <w:rsid w:val="00104800"/>
    <w:rsid w:val="0011092C"/>
    <w:rsid w:val="001138E4"/>
    <w:rsid w:val="00127071"/>
    <w:rsid w:val="00132A6E"/>
    <w:rsid w:val="00145448"/>
    <w:rsid w:val="00146F55"/>
    <w:rsid w:val="001521BA"/>
    <w:rsid w:val="001531FB"/>
    <w:rsid w:val="00156B5B"/>
    <w:rsid w:val="001613CA"/>
    <w:rsid w:val="00162041"/>
    <w:rsid w:val="00166DFB"/>
    <w:rsid w:val="001672F3"/>
    <w:rsid w:val="00172840"/>
    <w:rsid w:val="001730A7"/>
    <w:rsid w:val="00192749"/>
    <w:rsid w:val="00195D47"/>
    <w:rsid w:val="001A1E1C"/>
    <w:rsid w:val="001A2656"/>
    <w:rsid w:val="001A4354"/>
    <w:rsid w:val="001A5D93"/>
    <w:rsid w:val="001B2A78"/>
    <w:rsid w:val="001E1018"/>
    <w:rsid w:val="001F6511"/>
    <w:rsid w:val="0020008F"/>
    <w:rsid w:val="00203534"/>
    <w:rsid w:val="0020579B"/>
    <w:rsid w:val="002118F4"/>
    <w:rsid w:val="00214E5E"/>
    <w:rsid w:val="00222938"/>
    <w:rsid w:val="00232ED5"/>
    <w:rsid w:val="00233201"/>
    <w:rsid w:val="0024338F"/>
    <w:rsid w:val="002553BD"/>
    <w:rsid w:val="0026053A"/>
    <w:rsid w:val="00266A7A"/>
    <w:rsid w:val="00270CFF"/>
    <w:rsid w:val="00271C09"/>
    <w:rsid w:val="00272C18"/>
    <w:rsid w:val="002732B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480E"/>
    <w:rsid w:val="003355CB"/>
    <w:rsid w:val="003469E4"/>
    <w:rsid w:val="00357C9C"/>
    <w:rsid w:val="003650D1"/>
    <w:rsid w:val="00380FA4"/>
    <w:rsid w:val="0038772C"/>
    <w:rsid w:val="0038785C"/>
    <w:rsid w:val="00396E21"/>
    <w:rsid w:val="003A576E"/>
    <w:rsid w:val="003A591F"/>
    <w:rsid w:val="003A7E70"/>
    <w:rsid w:val="003B3ED7"/>
    <w:rsid w:val="003B789D"/>
    <w:rsid w:val="003E0A21"/>
    <w:rsid w:val="003E2915"/>
    <w:rsid w:val="003E6AC1"/>
    <w:rsid w:val="003F47B2"/>
    <w:rsid w:val="003F60AC"/>
    <w:rsid w:val="0040035C"/>
    <w:rsid w:val="00400F4B"/>
    <w:rsid w:val="00406BD5"/>
    <w:rsid w:val="00407D0E"/>
    <w:rsid w:val="004130E5"/>
    <w:rsid w:val="004131C8"/>
    <w:rsid w:val="00414E62"/>
    <w:rsid w:val="00420840"/>
    <w:rsid w:val="00423CF9"/>
    <w:rsid w:val="00426023"/>
    <w:rsid w:val="004304F8"/>
    <w:rsid w:val="004360A4"/>
    <w:rsid w:val="00443145"/>
    <w:rsid w:val="00443196"/>
    <w:rsid w:val="00446BA1"/>
    <w:rsid w:val="004513F5"/>
    <w:rsid w:val="004516C1"/>
    <w:rsid w:val="00457906"/>
    <w:rsid w:val="00460005"/>
    <w:rsid w:val="004624E2"/>
    <w:rsid w:val="00463B4C"/>
    <w:rsid w:val="00464C15"/>
    <w:rsid w:val="00465718"/>
    <w:rsid w:val="004816FE"/>
    <w:rsid w:val="00481D33"/>
    <w:rsid w:val="00484AE6"/>
    <w:rsid w:val="004A0E9D"/>
    <w:rsid w:val="004A3B79"/>
    <w:rsid w:val="004B0D6E"/>
    <w:rsid w:val="004C73EE"/>
    <w:rsid w:val="004D7F07"/>
    <w:rsid w:val="004E071D"/>
    <w:rsid w:val="004E07B2"/>
    <w:rsid w:val="004E10D6"/>
    <w:rsid w:val="004E1C18"/>
    <w:rsid w:val="004F04E2"/>
    <w:rsid w:val="004F05E6"/>
    <w:rsid w:val="004F2DAD"/>
    <w:rsid w:val="00503C2C"/>
    <w:rsid w:val="0051296C"/>
    <w:rsid w:val="00516159"/>
    <w:rsid w:val="00522685"/>
    <w:rsid w:val="00525155"/>
    <w:rsid w:val="005263EA"/>
    <w:rsid w:val="00531ED7"/>
    <w:rsid w:val="00535F8E"/>
    <w:rsid w:val="00536D88"/>
    <w:rsid w:val="005378DD"/>
    <w:rsid w:val="00546676"/>
    <w:rsid w:val="00546CCA"/>
    <w:rsid w:val="0055685A"/>
    <w:rsid w:val="00556A5E"/>
    <w:rsid w:val="00557C5F"/>
    <w:rsid w:val="005750BA"/>
    <w:rsid w:val="005775F8"/>
    <w:rsid w:val="00583E2F"/>
    <w:rsid w:val="00585640"/>
    <w:rsid w:val="00586007"/>
    <w:rsid w:val="0059587A"/>
    <w:rsid w:val="005A0A53"/>
    <w:rsid w:val="005A2909"/>
    <w:rsid w:val="005B5863"/>
    <w:rsid w:val="005D3305"/>
    <w:rsid w:val="005E1013"/>
    <w:rsid w:val="005E337E"/>
    <w:rsid w:val="005F4391"/>
    <w:rsid w:val="005F7120"/>
    <w:rsid w:val="00605BEA"/>
    <w:rsid w:val="00612BE0"/>
    <w:rsid w:val="00614D84"/>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525C"/>
    <w:rsid w:val="00693619"/>
    <w:rsid w:val="00693A0A"/>
    <w:rsid w:val="006A1513"/>
    <w:rsid w:val="006A615A"/>
    <w:rsid w:val="006A7FC8"/>
    <w:rsid w:val="006B647C"/>
    <w:rsid w:val="006C36B7"/>
    <w:rsid w:val="006C3907"/>
    <w:rsid w:val="006D5A73"/>
    <w:rsid w:val="006D6121"/>
    <w:rsid w:val="006D6F7B"/>
    <w:rsid w:val="006E187D"/>
    <w:rsid w:val="006E5014"/>
    <w:rsid w:val="006E582B"/>
    <w:rsid w:val="006E5BA6"/>
    <w:rsid w:val="006F280C"/>
    <w:rsid w:val="006F4F79"/>
    <w:rsid w:val="0070305C"/>
    <w:rsid w:val="00703B0A"/>
    <w:rsid w:val="00704C90"/>
    <w:rsid w:val="00706D3B"/>
    <w:rsid w:val="00721860"/>
    <w:rsid w:val="00722C6C"/>
    <w:rsid w:val="00723AA9"/>
    <w:rsid w:val="00726FD5"/>
    <w:rsid w:val="00735584"/>
    <w:rsid w:val="00750F11"/>
    <w:rsid w:val="00757D37"/>
    <w:rsid w:val="00757D80"/>
    <w:rsid w:val="00777004"/>
    <w:rsid w:val="00784278"/>
    <w:rsid w:val="00785B9C"/>
    <w:rsid w:val="007A1AC7"/>
    <w:rsid w:val="007A376A"/>
    <w:rsid w:val="007B1F7A"/>
    <w:rsid w:val="007B296B"/>
    <w:rsid w:val="007B7162"/>
    <w:rsid w:val="007C36E2"/>
    <w:rsid w:val="007C3C30"/>
    <w:rsid w:val="007E2E8C"/>
    <w:rsid w:val="007E2ED2"/>
    <w:rsid w:val="007F2A61"/>
    <w:rsid w:val="007F2D27"/>
    <w:rsid w:val="007F473F"/>
    <w:rsid w:val="0081396E"/>
    <w:rsid w:val="00813E3F"/>
    <w:rsid w:val="00815820"/>
    <w:rsid w:val="00817458"/>
    <w:rsid w:val="00821BD9"/>
    <w:rsid w:val="00836694"/>
    <w:rsid w:val="008421E2"/>
    <w:rsid w:val="0084383C"/>
    <w:rsid w:val="00850BD3"/>
    <w:rsid w:val="008625A8"/>
    <w:rsid w:val="00870118"/>
    <w:rsid w:val="0087482C"/>
    <w:rsid w:val="008778D1"/>
    <w:rsid w:val="008829CB"/>
    <w:rsid w:val="008A0F87"/>
    <w:rsid w:val="008A7215"/>
    <w:rsid w:val="008B46BC"/>
    <w:rsid w:val="008C2BF8"/>
    <w:rsid w:val="008D26D9"/>
    <w:rsid w:val="008D63A7"/>
    <w:rsid w:val="008E6C1F"/>
    <w:rsid w:val="008F4ECD"/>
    <w:rsid w:val="008F7320"/>
    <w:rsid w:val="009006AB"/>
    <w:rsid w:val="009057A6"/>
    <w:rsid w:val="00912BD6"/>
    <w:rsid w:val="0091620C"/>
    <w:rsid w:val="00917BF8"/>
    <w:rsid w:val="00917EC9"/>
    <w:rsid w:val="00925DD9"/>
    <w:rsid w:val="009328A4"/>
    <w:rsid w:val="00934BE6"/>
    <w:rsid w:val="00945FA7"/>
    <w:rsid w:val="00952D23"/>
    <w:rsid w:val="00962BC8"/>
    <w:rsid w:val="00966F66"/>
    <w:rsid w:val="00973D5C"/>
    <w:rsid w:val="00975A1A"/>
    <w:rsid w:val="00981453"/>
    <w:rsid w:val="00992211"/>
    <w:rsid w:val="009A706F"/>
    <w:rsid w:val="009B2062"/>
    <w:rsid w:val="009B41B8"/>
    <w:rsid w:val="009C6292"/>
    <w:rsid w:val="009D591E"/>
    <w:rsid w:val="009D715E"/>
    <w:rsid w:val="009E32A2"/>
    <w:rsid w:val="009E4D3C"/>
    <w:rsid w:val="009F2395"/>
    <w:rsid w:val="00A00477"/>
    <w:rsid w:val="00A00821"/>
    <w:rsid w:val="00A17E37"/>
    <w:rsid w:val="00A215C5"/>
    <w:rsid w:val="00A26A8B"/>
    <w:rsid w:val="00A31B7F"/>
    <w:rsid w:val="00A337BC"/>
    <w:rsid w:val="00A34AC6"/>
    <w:rsid w:val="00A51DA9"/>
    <w:rsid w:val="00A53230"/>
    <w:rsid w:val="00A562C0"/>
    <w:rsid w:val="00A62D61"/>
    <w:rsid w:val="00A66B4F"/>
    <w:rsid w:val="00A820BE"/>
    <w:rsid w:val="00A83BD4"/>
    <w:rsid w:val="00A87CA6"/>
    <w:rsid w:val="00A909EF"/>
    <w:rsid w:val="00A95664"/>
    <w:rsid w:val="00A96CB2"/>
    <w:rsid w:val="00AA0AF3"/>
    <w:rsid w:val="00AA197E"/>
    <w:rsid w:val="00AC21A4"/>
    <w:rsid w:val="00AC5FDD"/>
    <w:rsid w:val="00AC76FA"/>
    <w:rsid w:val="00AD1C29"/>
    <w:rsid w:val="00AD5F43"/>
    <w:rsid w:val="00AD6216"/>
    <w:rsid w:val="00AD6F18"/>
    <w:rsid w:val="00AE0807"/>
    <w:rsid w:val="00AE1D21"/>
    <w:rsid w:val="00AF5C72"/>
    <w:rsid w:val="00AF6D0E"/>
    <w:rsid w:val="00B14B94"/>
    <w:rsid w:val="00B2053D"/>
    <w:rsid w:val="00B21FAC"/>
    <w:rsid w:val="00B360AA"/>
    <w:rsid w:val="00B4728A"/>
    <w:rsid w:val="00B507D2"/>
    <w:rsid w:val="00B73492"/>
    <w:rsid w:val="00B83328"/>
    <w:rsid w:val="00B91D5F"/>
    <w:rsid w:val="00BA1987"/>
    <w:rsid w:val="00BB0231"/>
    <w:rsid w:val="00BB1657"/>
    <w:rsid w:val="00BB327E"/>
    <w:rsid w:val="00BB3F7F"/>
    <w:rsid w:val="00BC09DF"/>
    <w:rsid w:val="00BC28FE"/>
    <w:rsid w:val="00BC296B"/>
    <w:rsid w:val="00BC53F5"/>
    <w:rsid w:val="00BC7E72"/>
    <w:rsid w:val="00BD1928"/>
    <w:rsid w:val="00BD35D8"/>
    <w:rsid w:val="00BD5F10"/>
    <w:rsid w:val="00BE4EA4"/>
    <w:rsid w:val="00BE5187"/>
    <w:rsid w:val="00BF6F51"/>
    <w:rsid w:val="00BF7514"/>
    <w:rsid w:val="00C07454"/>
    <w:rsid w:val="00C07A4A"/>
    <w:rsid w:val="00C26FAA"/>
    <w:rsid w:val="00C470DD"/>
    <w:rsid w:val="00C50A66"/>
    <w:rsid w:val="00C51FD3"/>
    <w:rsid w:val="00C52E01"/>
    <w:rsid w:val="00C57856"/>
    <w:rsid w:val="00C600C2"/>
    <w:rsid w:val="00C653AC"/>
    <w:rsid w:val="00C669DB"/>
    <w:rsid w:val="00C7219D"/>
    <w:rsid w:val="00C72291"/>
    <w:rsid w:val="00C779CA"/>
    <w:rsid w:val="00C83042"/>
    <w:rsid w:val="00C87A5B"/>
    <w:rsid w:val="00C913D1"/>
    <w:rsid w:val="00C9697F"/>
    <w:rsid w:val="00CA4700"/>
    <w:rsid w:val="00CA7205"/>
    <w:rsid w:val="00CB45D6"/>
    <w:rsid w:val="00CC5C14"/>
    <w:rsid w:val="00CC618D"/>
    <w:rsid w:val="00CE66B6"/>
    <w:rsid w:val="00CE6F74"/>
    <w:rsid w:val="00CF320A"/>
    <w:rsid w:val="00CF326B"/>
    <w:rsid w:val="00CF5995"/>
    <w:rsid w:val="00D00FDB"/>
    <w:rsid w:val="00D01434"/>
    <w:rsid w:val="00D070A1"/>
    <w:rsid w:val="00D13D94"/>
    <w:rsid w:val="00D15202"/>
    <w:rsid w:val="00D24A91"/>
    <w:rsid w:val="00D24CA8"/>
    <w:rsid w:val="00D331FB"/>
    <w:rsid w:val="00D352BC"/>
    <w:rsid w:val="00D4532F"/>
    <w:rsid w:val="00D54D5F"/>
    <w:rsid w:val="00D610B8"/>
    <w:rsid w:val="00D66587"/>
    <w:rsid w:val="00D76B1E"/>
    <w:rsid w:val="00D76E89"/>
    <w:rsid w:val="00D801E2"/>
    <w:rsid w:val="00D84D7D"/>
    <w:rsid w:val="00D91027"/>
    <w:rsid w:val="00D94EFA"/>
    <w:rsid w:val="00D962FC"/>
    <w:rsid w:val="00DA0974"/>
    <w:rsid w:val="00DA12CF"/>
    <w:rsid w:val="00DA307B"/>
    <w:rsid w:val="00DB0A50"/>
    <w:rsid w:val="00DB2F17"/>
    <w:rsid w:val="00DD3296"/>
    <w:rsid w:val="00DE1566"/>
    <w:rsid w:val="00DE205B"/>
    <w:rsid w:val="00DF02BD"/>
    <w:rsid w:val="00DF288D"/>
    <w:rsid w:val="00E00F71"/>
    <w:rsid w:val="00E027ED"/>
    <w:rsid w:val="00E061D3"/>
    <w:rsid w:val="00E10AA4"/>
    <w:rsid w:val="00E12C2D"/>
    <w:rsid w:val="00E14D96"/>
    <w:rsid w:val="00E2009A"/>
    <w:rsid w:val="00E32957"/>
    <w:rsid w:val="00E410E3"/>
    <w:rsid w:val="00E4225D"/>
    <w:rsid w:val="00E4379F"/>
    <w:rsid w:val="00E653E9"/>
    <w:rsid w:val="00E728F4"/>
    <w:rsid w:val="00E8547A"/>
    <w:rsid w:val="00EA27A9"/>
    <w:rsid w:val="00EA45DD"/>
    <w:rsid w:val="00EA753A"/>
    <w:rsid w:val="00EB76F5"/>
    <w:rsid w:val="00EC4FA3"/>
    <w:rsid w:val="00ED2F2C"/>
    <w:rsid w:val="00ED5F09"/>
    <w:rsid w:val="00ED6078"/>
    <w:rsid w:val="00EE6476"/>
    <w:rsid w:val="00EF1D1C"/>
    <w:rsid w:val="00F0798E"/>
    <w:rsid w:val="00F1468D"/>
    <w:rsid w:val="00F52CB7"/>
    <w:rsid w:val="00F553DC"/>
    <w:rsid w:val="00F62430"/>
    <w:rsid w:val="00F63E60"/>
    <w:rsid w:val="00F66FA7"/>
    <w:rsid w:val="00F67D50"/>
    <w:rsid w:val="00F72747"/>
    <w:rsid w:val="00F9670F"/>
    <w:rsid w:val="00FA0CDC"/>
    <w:rsid w:val="00FA744F"/>
    <w:rsid w:val="00FB0343"/>
    <w:rsid w:val="00FB0DB0"/>
    <w:rsid w:val="00FD7FF1"/>
    <w:rsid w:val="072E6E5F"/>
    <w:rsid w:val="0DA2601D"/>
    <w:rsid w:val="0E9B322A"/>
    <w:rsid w:val="1995A7CD"/>
    <w:rsid w:val="1C047F5D"/>
    <w:rsid w:val="1CA8C0BE"/>
    <w:rsid w:val="1E5E83AD"/>
    <w:rsid w:val="1FF53BCB"/>
    <w:rsid w:val="218406BB"/>
    <w:rsid w:val="2EA83BCB"/>
    <w:rsid w:val="34BA8CF3"/>
    <w:rsid w:val="4227B2D3"/>
    <w:rsid w:val="42C9E9BD"/>
    <w:rsid w:val="448DEDF6"/>
    <w:rsid w:val="46253ED1"/>
    <w:rsid w:val="545A3F48"/>
    <w:rsid w:val="5D247394"/>
    <w:rsid w:val="5F33F594"/>
    <w:rsid w:val="65B0AAFD"/>
    <w:rsid w:val="66A3A5C9"/>
    <w:rsid w:val="6A99C933"/>
    <w:rsid w:val="701D354A"/>
    <w:rsid w:val="7ABFE7E1"/>
    <w:rsid w:val="7B424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documenttasks/documenttasks1.xml><?xml version="1.0" encoding="utf-8"?>
<t:Tasks xmlns:t="http://schemas.microsoft.com/office/tasks/2019/documenttasks" xmlns:oel="http://schemas.microsoft.com/office/2019/extlst">
  <t:Task id="{FCB903A8-C59B-47DD-94A5-CA147943E5FA}">
    <t:Anchor>
      <t:Comment id="1053853193"/>
    </t:Anchor>
    <t:History>
      <t:Event id="{5416E70B-DB53-48B2-9BA8-264BD4F182A2}" time="2026-03-17T16:12:55.104Z">
        <t:Attribution userId="S::liz.hendrick@vhg.co.uk::a6d447fd-942d-4038-b40d-e04017931956" userProvider="AD" userName="Liz Hendrick"/>
        <t:Anchor>
          <t:Comment id="1053853193"/>
        </t:Anchor>
        <t:Create/>
      </t:Event>
      <t:Event id="{43BCA494-9FEF-497A-A81A-6041B4CF17A2}" time="2026-03-17T16:12:55.104Z">
        <t:Attribution userId="S::liz.hendrick@vhg.co.uk::a6d447fd-942d-4038-b40d-e04017931956" userProvider="AD" userName="Liz Hendrick"/>
        <t:Anchor>
          <t:Comment id="1053853193"/>
        </t:Anchor>
        <t:Assign userId="S::Kelly.Moxham-West@vhg.co.uk::352104d3-9a7b-433b-9718-81257b7b0fe4" userProvider="AD" userName="Kelly Moxham-West"/>
      </t:Event>
      <t:Event id="{168FC7CB-FC9B-42C4-B17B-6E1CE412EA53}" time="2026-03-17T16:12:55.104Z">
        <t:Attribution userId="S::liz.hendrick@vhg.co.uk::a6d447fd-942d-4038-b40d-e04017931956" userProvider="AD" userName="Liz Hendrick"/>
        <t:Anchor>
          <t:Comment id="1053853193"/>
        </t:Anchor>
        <t:SetTitle title="@Kelly Moxham-West I would take out delivery leads or reword to say - lead, develop and mentor transformation team staff with regards to project methodology and governan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336E"/>
    <w:rsid w:val="00032D31"/>
    <w:rsid w:val="000538CB"/>
    <w:rsid w:val="00166DFB"/>
    <w:rsid w:val="001F6511"/>
    <w:rsid w:val="00270CFF"/>
    <w:rsid w:val="00272C18"/>
    <w:rsid w:val="00396E21"/>
    <w:rsid w:val="004A0E9D"/>
    <w:rsid w:val="00503C2C"/>
    <w:rsid w:val="006E582B"/>
    <w:rsid w:val="007B296B"/>
    <w:rsid w:val="00800DFA"/>
    <w:rsid w:val="0081396E"/>
    <w:rsid w:val="009328A4"/>
    <w:rsid w:val="00AD6F18"/>
    <w:rsid w:val="00B02703"/>
    <w:rsid w:val="00BB3279"/>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0e716bc8-b849-4889-99f3-106f1a731a15"/>
    <ds:schemaRef ds:uri="http://purl.org/dc/terms/"/>
    <ds:schemaRef ds:uri="54dfc0cb-bfd2-48f1-818b-508876467e77"/>
    <ds:schemaRef ds:uri="http://schemas.microsoft.com/office/2006/documentManagement/types"/>
    <ds:schemaRef ds:uri="http://schemas.microsoft.com/office/2006/metadata/propertie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4DD058A1-3932-4081-8805-27D75D00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689</Words>
  <Characters>3928</Characters>
  <Application>Microsoft Office Word</Application>
  <DocSecurity>4</DocSecurity>
  <Lines>32</Lines>
  <Paragraphs>9</Paragraphs>
  <ScaleCrop>false</ScaleCrop>
  <Manager>Human Resources</Manager>
  <Company>RehabWorks</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Manager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2026-04-29T10:57:00Z</dcterms:created>
  <dcterms:modified xsi:type="dcterms:W3CDTF">2026-04-29T10:57:00Z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