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5AB29BB3" w:rsidR="005E1013" w:rsidRDefault="006D0EE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Data Specialist Delivery Lead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C9F8D53" w:rsidR="00966F66" w:rsidRPr="000027EE" w:rsidRDefault="00380FA4" w:rsidP="4227B2D3">
            <w:pPr>
              <w:spacing w:before="100" w:after="100"/>
              <w:rPr>
                <w:rFonts w:eastAsia="Gill Sans MT" w:cs="Calibri"/>
                <w:szCs w:val="22"/>
              </w:rPr>
            </w:pPr>
            <w:r>
              <w:rPr>
                <w:rFonts w:eastAsia="Gill Sans MT" w:cs="Calibri"/>
                <w:szCs w:val="22"/>
              </w:rPr>
              <w:t>Data Specialist Delivery Lead</w:t>
            </w:r>
            <w:r w:rsidR="00172840">
              <w:rPr>
                <w:rFonts w:eastAsia="Gill Sans MT" w:cs="Calibri"/>
                <w:szCs w:val="22"/>
              </w:rPr>
              <w:t xml:space="preserve"> </w:t>
            </w:r>
            <w:r w:rsidR="00172840" w:rsidRPr="00172840">
              <w:rPr>
                <w:rFonts w:eastAsia="Gill Sans MT" w:cs="Calibri"/>
                <w:szCs w:val="22"/>
              </w:rPr>
              <w:t>(Fixed Term Contract – 9 months)</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CDCCBB0" w:rsidR="00966F66" w:rsidRPr="000027EE" w:rsidRDefault="00380FA4" w:rsidP="4227B2D3">
            <w:pPr>
              <w:spacing w:before="100" w:after="100"/>
              <w:rPr>
                <w:rFonts w:eastAsia="Gill Sans MT" w:cs="Calibri"/>
                <w:szCs w:val="22"/>
              </w:rPr>
            </w:pPr>
            <w:r>
              <w:rPr>
                <w:rFonts w:eastAsia="Gill Sans MT" w:cs="Calibri"/>
                <w:szCs w:val="22"/>
              </w:rPr>
              <w:t xml:space="preserve">Transformation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58BEB33" w:rsidR="00966F66" w:rsidRPr="000027EE" w:rsidRDefault="00380FA4" w:rsidP="4227B2D3">
            <w:pPr>
              <w:spacing w:before="100" w:after="100"/>
              <w:rPr>
                <w:rFonts w:eastAsia="Gill Sans MT" w:cs="Calibri"/>
                <w:szCs w:val="22"/>
              </w:rPr>
            </w:pPr>
            <w:r>
              <w:rPr>
                <w:rFonts w:eastAsia="Gill Sans MT" w:cs="Calibri"/>
                <w:szCs w:val="22"/>
              </w:rPr>
              <w:t>Remote</w:t>
            </w:r>
            <w:r w:rsidR="00172840">
              <w:rPr>
                <w:rFonts w:eastAsia="Gill Sans MT" w:cs="Calibri"/>
                <w:szCs w:val="22"/>
              </w:rPr>
              <w:t xml:space="preserve"> - Home</w:t>
            </w:r>
            <w:r w:rsidR="00B91D5F">
              <w:rPr>
                <w:rFonts w:eastAsia="Gill Sans MT" w:cs="Calibri"/>
                <w:szCs w:val="22"/>
              </w:rPr>
              <w:t>based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90260A4" w:rsidR="00966F66" w:rsidRPr="000027EE" w:rsidRDefault="000D47BD" w:rsidP="4227B2D3">
            <w:pPr>
              <w:spacing w:before="100" w:after="100"/>
              <w:rPr>
                <w:rFonts w:eastAsia="Gill Sans MT" w:cs="Calibri"/>
                <w:szCs w:val="22"/>
              </w:rPr>
            </w:pPr>
            <w:r w:rsidRPr="000D47BD">
              <w:rPr>
                <w:rFonts w:eastAsia="Gill Sans MT" w:cs="Calibri"/>
                <w:szCs w:val="22"/>
              </w:rPr>
              <w:t>Service Portfolio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7C30FA7" w:rsidR="00966F66" w:rsidRPr="000027EE" w:rsidRDefault="003A7E70" w:rsidP="4227B2D3">
            <w:pPr>
              <w:spacing w:before="100" w:after="100"/>
              <w:rPr>
                <w:rFonts w:eastAsia="Gill Sans MT" w:cs="Calibri"/>
                <w:szCs w:val="22"/>
              </w:rPr>
            </w:pPr>
            <w:r>
              <w:rPr>
                <w:rFonts w:eastAsia="Gill Sans MT" w:cs="Calibri"/>
                <w:szCs w:val="22"/>
              </w:rPr>
              <w:t>N/A initially</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0158021" w:rsidR="00966F66" w:rsidRPr="000027EE" w:rsidRDefault="00546676" w:rsidP="00966F66">
            <w:pPr>
              <w:spacing w:before="100" w:after="100"/>
              <w:rPr>
                <w:rFonts w:cs="Calibri"/>
                <w:szCs w:val="22"/>
              </w:rPr>
            </w:pPr>
            <w:r>
              <w:rPr>
                <w:rFonts w:cs="Calibri"/>
                <w:szCs w:val="22"/>
              </w:rPr>
              <w:t>Director of Transformation</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0A648320" w:rsidR="00966F66" w:rsidRPr="000027EE" w:rsidRDefault="00AA0AF3" w:rsidP="00966F66">
            <w:pPr>
              <w:spacing w:before="100" w:after="100"/>
              <w:rPr>
                <w:rFonts w:cs="Calibri"/>
                <w:szCs w:val="22"/>
              </w:rPr>
            </w:pPr>
            <w:r>
              <w:rPr>
                <w:rFonts w:cs="Calibri"/>
                <w:szCs w:val="22"/>
              </w:rPr>
              <w:t>Programme Manager</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478CD503" w:rsidR="00966F66" w:rsidRPr="000027EE" w:rsidRDefault="0068525C" w:rsidP="000027EE">
            <w:pPr>
              <w:spacing w:before="100" w:after="100" w:line="276" w:lineRule="auto"/>
              <w:rPr>
                <w:rFonts w:eastAsia="Calibri" w:cs="Calibri"/>
                <w:szCs w:val="22"/>
              </w:rPr>
            </w:pPr>
            <w:r w:rsidRPr="0068525C">
              <w:rPr>
                <w:rFonts w:eastAsia="Calibri" w:cs="Calibri"/>
                <w:szCs w:val="22"/>
              </w:rPr>
              <w:t>We are seeking a delivery-driven Data Specialist Project Manager to lead the execution of a strategic enterprise-wide Data &amp; Analytics Programme, with a core focus on implementing a Unified Data Model that enables consistent, trusted, and actionable insights across the organization.</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8F85AC8" w14:textId="77777777" w:rsidR="002118F4" w:rsidRPr="002118F4" w:rsidRDefault="002118F4" w:rsidP="002118F4">
            <w:pPr>
              <w:spacing w:before="100" w:after="100" w:line="252" w:lineRule="auto"/>
              <w:rPr>
                <w:szCs w:val="22"/>
              </w:rPr>
            </w:pPr>
            <w:r w:rsidRPr="002118F4">
              <w:rPr>
                <w:szCs w:val="22"/>
              </w:rPr>
              <w:t>This role is central to advancing data maturity and operational agility by bridging the gap between technical data teams and business stakeholders. You will be responsible for orchestrating the delivery of scalable data solutions, ensuring alignment with governance standards, and driving measurable outcomes that support strategic decision-making.</w:t>
            </w:r>
          </w:p>
          <w:p w14:paraId="1DCC909A" w14:textId="5F88D7E5" w:rsidR="002118F4" w:rsidRPr="002118F4" w:rsidRDefault="002118F4" w:rsidP="002118F4">
            <w:pPr>
              <w:spacing w:before="100" w:after="100" w:line="252" w:lineRule="auto"/>
              <w:rPr>
                <w:szCs w:val="22"/>
              </w:rPr>
            </w:pPr>
            <w:r w:rsidRPr="002118F4">
              <w:rPr>
                <w:szCs w:val="22"/>
              </w:rPr>
              <w:t>The organi</w:t>
            </w:r>
            <w:r>
              <w:rPr>
                <w:szCs w:val="22"/>
              </w:rPr>
              <w:t>s</w:t>
            </w:r>
            <w:r w:rsidRPr="002118F4">
              <w:rPr>
                <w:szCs w:val="22"/>
              </w:rPr>
              <w:t>ation is currently deploying a Microsoft Fabric-based data platform, architected using the Medallion model to support modular, reusable data pipelines. Power BI serves as the enterprise reporting layer, while Monday.com is used for planning, delivery tracking, and stakeholder collaboration.</w:t>
            </w:r>
          </w:p>
          <w:p w14:paraId="4BD4158C" w14:textId="77777777" w:rsidR="002118F4" w:rsidRPr="002118F4" w:rsidRDefault="002118F4" w:rsidP="002118F4">
            <w:pPr>
              <w:spacing w:before="100" w:after="100" w:line="252" w:lineRule="auto"/>
              <w:rPr>
                <w:szCs w:val="22"/>
              </w:rPr>
            </w:pPr>
            <w:r w:rsidRPr="002118F4">
              <w:rPr>
                <w:szCs w:val="22"/>
              </w:rPr>
              <w:t>This is a strategic role for someone who not only understands the mechanics of data project delivery but also champions the business value of data — enabling a single source of truth, accelerating insight generation, and fostering a data-driven culture.</w:t>
            </w:r>
          </w:p>
          <w:p w14:paraId="330B6A0F" w14:textId="70D964B5" w:rsidR="002118F4" w:rsidRPr="001A2656" w:rsidRDefault="002118F4" w:rsidP="002118F4">
            <w:pPr>
              <w:spacing w:before="100" w:after="100" w:line="252" w:lineRule="auto"/>
              <w:rPr>
                <w:b/>
                <w:bCs/>
                <w:szCs w:val="22"/>
              </w:rPr>
            </w:pPr>
            <w:r w:rsidRPr="001A2656">
              <w:rPr>
                <w:b/>
                <w:bCs/>
                <w:szCs w:val="22"/>
              </w:rPr>
              <w:lastRenderedPageBreak/>
              <w:t>Required Skills &amp; Experience:</w:t>
            </w:r>
          </w:p>
          <w:p w14:paraId="57F0984A" w14:textId="77777777" w:rsidR="002118F4" w:rsidRPr="001A2656" w:rsidRDefault="002118F4" w:rsidP="00AE1D21">
            <w:pPr>
              <w:pStyle w:val="BulletListDense"/>
            </w:pPr>
            <w:r w:rsidRPr="001A2656">
              <w:t>Proven experience in project management within data and analytics programmes</w:t>
            </w:r>
          </w:p>
          <w:p w14:paraId="440F3CBA" w14:textId="77777777" w:rsidR="002118F4" w:rsidRPr="001A2656" w:rsidRDefault="002118F4" w:rsidP="00AE1D21">
            <w:pPr>
              <w:pStyle w:val="BulletListDense"/>
            </w:pPr>
            <w:r w:rsidRPr="001A2656">
              <w:t>Strong understanding of data architecture, data modelling, and data governance</w:t>
            </w:r>
          </w:p>
          <w:p w14:paraId="1799905A" w14:textId="77777777" w:rsidR="002118F4" w:rsidRPr="001A2656" w:rsidRDefault="002118F4" w:rsidP="00AE1D21">
            <w:pPr>
              <w:pStyle w:val="BulletListDense"/>
            </w:pPr>
            <w:r w:rsidRPr="001A2656">
              <w:t>Experience with enterprise data platforms, ETL pipelines, and cloud technologies (e.g., Azure, AWS, GCP)</w:t>
            </w:r>
          </w:p>
          <w:p w14:paraId="79438BEE" w14:textId="77777777" w:rsidR="002118F4" w:rsidRPr="001A2656" w:rsidRDefault="002118F4" w:rsidP="00AE1D21">
            <w:pPr>
              <w:pStyle w:val="BulletListDense"/>
            </w:pPr>
            <w:r w:rsidRPr="001A2656">
              <w:t>Exposure to Microsoft Fabric, Medallion architecture, and Power BI</w:t>
            </w:r>
          </w:p>
          <w:p w14:paraId="2F5C355A" w14:textId="77777777" w:rsidR="002118F4" w:rsidRPr="001A2656" w:rsidRDefault="002118F4" w:rsidP="00AE1D21">
            <w:pPr>
              <w:pStyle w:val="BulletListDense"/>
            </w:pPr>
            <w:r w:rsidRPr="001A2656">
              <w:t>Familiarity with Agile, Scrum, or Waterfall methodologies</w:t>
            </w:r>
          </w:p>
          <w:p w14:paraId="7F779C54" w14:textId="77777777" w:rsidR="002118F4" w:rsidRPr="001A2656" w:rsidRDefault="002118F4" w:rsidP="00AE1D21">
            <w:pPr>
              <w:pStyle w:val="BulletListDense"/>
            </w:pPr>
            <w:r w:rsidRPr="001A2656">
              <w:t>Proficiency in using Monday.com for project planning and team coordination</w:t>
            </w:r>
          </w:p>
          <w:p w14:paraId="2AB52C2B" w14:textId="77777777" w:rsidR="002118F4" w:rsidRPr="001A2656" w:rsidRDefault="002118F4" w:rsidP="00AE1D21">
            <w:pPr>
              <w:pStyle w:val="BulletListDense"/>
            </w:pPr>
            <w:r w:rsidRPr="001A2656">
              <w:t>Excellent communication, stakeholder management, and problem-solving skills</w:t>
            </w:r>
          </w:p>
          <w:p w14:paraId="350ED93F" w14:textId="19B00B67" w:rsidR="003E0A21" w:rsidRDefault="002118F4" w:rsidP="00AE1D21">
            <w:pPr>
              <w:pStyle w:val="BulletListDense"/>
            </w:pPr>
            <w:r w:rsidRPr="001A2656">
              <w:t xml:space="preserve">Project Management certification (e.g., PMP, PRINCE2, </w:t>
            </w:r>
            <w:proofErr w:type="spellStart"/>
            <w:r w:rsidRPr="001A2656">
              <w:t>AgilePM</w:t>
            </w:r>
            <w:proofErr w:type="spellEnd"/>
            <w:r w:rsidRPr="001A2656">
              <w:t>) is a plus</w:t>
            </w:r>
          </w:p>
          <w:p w14:paraId="7D4357E6" w14:textId="77777777" w:rsidR="001A2656" w:rsidRPr="001A2656" w:rsidRDefault="001A2656" w:rsidP="001A2656">
            <w:pPr>
              <w:pStyle w:val="ListParagraph"/>
              <w:spacing w:before="100" w:after="100" w:line="252" w:lineRule="auto"/>
              <w:rPr>
                <w:szCs w:val="22"/>
              </w:rPr>
            </w:pPr>
          </w:p>
          <w:p w14:paraId="66F0CF0D" w14:textId="5F5AAF95" w:rsidR="00703B0A" w:rsidRPr="001A2656" w:rsidRDefault="00703B0A" w:rsidP="00703B0A">
            <w:pPr>
              <w:spacing w:before="100" w:after="100" w:line="252" w:lineRule="auto"/>
              <w:rPr>
                <w:b/>
                <w:bCs/>
                <w:szCs w:val="22"/>
              </w:rPr>
            </w:pPr>
            <w:r w:rsidRPr="001A2656">
              <w:rPr>
                <w:b/>
                <w:bCs/>
                <w:szCs w:val="22"/>
              </w:rPr>
              <w:t>Equality Diversity &amp; Inclusion (EDI)</w:t>
            </w:r>
          </w:p>
          <w:p w14:paraId="3F4419A1" w14:textId="77777777" w:rsidR="00703B0A" w:rsidRPr="002118F4" w:rsidRDefault="00703B0A" w:rsidP="00703B0A">
            <w:pPr>
              <w:spacing w:before="100" w:after="100" w:line="252" w:lineRule="auto"/>
              <w:rPr>
                <w:szCs w:val="22"/>
              </w:rPr>
            </w:pPr>
            <w:r w:rsidRPr="002118F4">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2118F4" w:rsidRDefault="00703B0A" w:rsidP="00703B0A">
            <w:pPr>
              <w:spacing w:before="100" w:after="100" w:line="252" w:lineRule="auto"/>
              <w:rPr>
                <w:szCs w:val="22"/>
              </w:rPr>
            </w:pPr>
          </w:p>
          <w:p w14:paraId="0C4395B4"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Be aware of the impact of your behaviour on others.</w:t>
            </w:r>
          </w:p>
          <w:p w14:paraId="17D2CE3E"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Ensure that others are treated with fairness, dignity, and respect.</w:t>
            </w:r>
          </w:p>
          <w:p w14:paraId="0D3EEEAD"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Maintain and develop your knowledge about what EDI is and why it is important.</w:t>
            </w:r>
          </w:p>
          <w:p w14:paraId="425727A2"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Be prepared to challenge bias, discrimination, and prejudice when possible, and raise with your manager, the EDI &amp; Sustainability team, or the Freedom to Speak Up Guardians.</w:t>
            </w:r>
          </w:p>
          <w:p w14:paraId="249841F4"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Encourage and support others to feel confident in speaking up if they have been subjected to or witnessed bias, discrimination, or prejudice.</w:t>
            </w:r>
          </w:p>
          <w:p w14:paraId="0026E7CA"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Be prepared to speak up for others if you witness bias, discrimination, or prejudice.</w:t>
            </w:r>
          </w:p>
          <w:p w14:paraId="44BDB607" w14:textId="5E2E4696" w:rsidR="00966F66" w:rsidRPr="002118F4"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0F602DC8" w14:textId="5E7D233B" w:rsidR="00C52E01" w:rsidRPr="00C52E01" w:rsidRDefault="00C52E01" w:rsidP="00C52E01">
            <w:pPr>
              <w:spacing w:before="100" w:after="100"/>
              <w:rPr>
                <w:color w:val="000000"/>
              </w:rPr>
            </w:pPr>
            <w:r w:rsidRPr="00C52E01">
              <w:rPr>
                <w:b/>
                <w:bCs/>
                <w:color w:val="000000"/>
              </w:rPr>
              <w:t>Why Join Us?</w:t>
            </w:r>
          </w:p>
          <w:p w14:paraId="77C8FFBC" w14:textId="77777777" w:rsidR="00C52E01" w:rsidRPr="00C52E01" w:rsidRDefault="00C52E01" w:rsidP="00AE1D21">
            <w:pPr>
              <w:pStyle w:val="BulletListDense"/>
            </w:pPr>
            <w:r w:rsidRPr="00C52E01">
              <w:t>Be part of a transformative programme shaping the future of data in our organization.</w:t>
            </w:r>
          </w:p>
          <w:p w14:paraId="7507C455" w14:textId="77777777" w:rsidR="00C52E01" w:rsidRPr="00C52E01" w:rsidRDefault="00C52E01" w:rsidP="00AE1D21">
            <w:pPr>
              <w:pStyle w:val="BulletListDense"/>
            </w:pPr>
            <w:r w:rsidRPr="00C52E01">
              <w:t>Work with cutting-edge technologies and a collaborative, forward-thinking team.</w:t>
            </w:r>
          </w:p>
          <w:p w14:paraId="4603E697" w14:textId="77777777" w:rsidR="00C52E01" w:rsidRPr="00C52E01" w:rsidRDefault="00C52E01" w:rsidP="00AE1D21">
            <w:pPr>
              <w:pStyle w:val="BulletListDense"/>
            </w:pPr>
            <w:r w:rsidRPr="00C52E01">
              <w:t>Opportunity to influence strategic decisions and drive real business value through data.</w:t>
            </w:r>
          </w:p>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35F2F34" w:rsidR="00966F66" w:rsidRPr="00357C9C" w:rsidRDefault="00357C9C" w:rsidP="00357C9C">
            <w:pPr>
              <w:pStyle w:val="ListParagraph"/>
              <w:numPr>
                <w:ilvl w:val="0"/>
                <w:numId w:val="9"/>
              </w:numPr>
              <w:rPr>
                <w:rFonts w:eastAsia="Helvetica" w:cs="Calibri"/>
                <w:szCs w:val="22"/>
              </w:rPr>
            </w:pPr>
            <w:r w:rsidRPr="00357C9C">
              <w:rPr>
                <w:rFonts w:eastAsia="Helvetica" w:cs="Calibri"/>
                <w:szCs w:val="22"/>
              </w:rPr>
              <w:t>Familiarity with Agile, Scrum, or Waterfall methodologies</w:t>
            </w:r>
          </w:p>
        </w:tc>
        <w:tc>
          <w:tcPr>
            <w:tcW w:w="3728" w:type="dxa"/>
          </w:tcPr>
          <w:p w14:paraId="249563A3" w14:textId="7AAC0FD6" w:rsidR="00966F66" w:rsidRPr="00C669DB" w:rsidRDefault="004816FE" w:rsidP="00C669DB">
            <w:pPr>
              <w:pStyle w:val="ListParagraph"/>
              <w:numPr>
                <w:ilvl w:val="0"/>
                <w:numId w:val="9"/>
              </w:numPr>
              <w:rPr>
                <w:rFonts w:cs="Calibri"/>
                <w:szCs w:val="22"/>
              </w:rPr>
            </w:pPr>
            <w:r w:rsidRPr="004816FE">
              <w:rPr>
                <w:rFonts w:cs="Calibri"/>
                <w:szCs w:val="22"/>
              </w:rPr>
              <w:t xml:space="preserve">Project Management certification (e.g., PMP, PRINCE2, </w:t>
            </w:r>
            <w:proofErr w:type="spellStart"/>
            <w:r w:rsidRPr="004816FE">
              <w:rPr>
                <w:rFonts w:cs="Calibri"/>
                <w:szCs w:val="22"/>
              </w:rPr>
              <w:t>AgilePM</w:t>
            </w:r>
            <w:proofErr w:type="spellEnd"/>
            <w:r w:rsidRPr="004816FE">
              <w:rPr>
                <w:rFonts w:cs="Calibri"/>
                <w:szCs w:val="22"/>
              </w:rPr>
              <w:t>) is a plus</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C794F99" w14:textId="0D3CFAB5" w:rsidR="00614D84" w:rsidRPr="00525155" w:rsidRDefault="00614D84" w:rsidP="00525155">
            <w:pPr>
              <w:pStyle w:val="ListParagraph"/>
              <w:numPr>
                <w:ilvl w:val="0"/>
                <w:numId w:val="9"/>
              </w:numPr>
              <w:rPr>
                <w:rFonts w:eastAsia="Times New Roman" w:cs="Calibri"/>
                <w:color w:val="333333"/>
                <w:szCs w:val="22"/>
                <w:lang w:eastAsia="en-GB"/>
              </w:rPr>
            </w:pPr>
            <w:r w:rsidRPr="00614D84">
              <w:rPr>
                <w:rFonts w:eastAsia="Times New Roman" w:cs="Calibri"/>
                <w:color w:val="333333"/>
                <w:szCs w:val="22"/>
                <w:lang w:eastAsia="en-GB"/>
              </w:rPr>
              <w:t>Proven experience in project management within data and analytics programmes</w:t>
            </w:r>
          </w:p>
          <w:p w14:paraId="354A0817" w14:textId="714202FB" w:rsidR="00FB0DB0" w:rsidRPr="00FB0DB0" w:rsidRDefault="00FB0DB0" w:rsidP="00FB0DB0">
            <w:pPr>
              <w:numPr>
                <w:ilvl w:val="0"/>
                <w:numId w:val="9"/>
              </w:numPr>
              <w:shd w:val="clear" w:color="auto" w:fill="FFFFFF"/>
              <w:spacing w:before="100" w:beforeAutospacing="1" w:after="100" w:afterAutospacing="1"/>
              <w:rPr>
                <w:rFonts w:eastAsia="Times New Roman" w:cs="Calibri"/>
                <w:color w:val="333333"/>
                <w:szCs w:val="22"/>
                <w:lang w:eastAsia="en-GB"/>
              </w:rPr>
            </w:pPr>
            <w:r w:rsidRPr="00FB0DB0">
              <w:rPr>
                <w:rFonts w:eastAsia="Times New Roman" w:cs="Calibri"/>
                <w:color w:val="333333"/>
                <w:szCs w:val="22"/>
                <w:lang w:eastAsia="en-GB"/>
              </w:rPr>
              <w:t>Proven track record of delivering data-focused projects within a structured delivery framework (e.g., Agile, Waterfall, or hybrid).</w:t>
            </w:r>
          </w:p>
          <w:p w14:paraId="742537B7" w14:textId="77777777" w:rsidR="00FB0DB0" w:rsidRPr="00FB0DB0" w:rsidRDefault="00FB0DB0" w:rsidP="00FB0DB0">
            <w:pPr>
              <w:numPr>
                <w:ilvl w:val="0"/>
                <w:numId w:val="9"/>
              </w:numPr>
              <w:shd w:val="clear" w:color="auto" w:fill="FFFFFF"/>
              <w:spacing w:before="100" w:beforeAutospacing="1" w:after="100" w:afterAutospacing="1"/>
              <w:rPr>
                <w:rFonts w:eastAsia="Times New Roman" w:cs="Calibri"/>
                <w:color w:val="333333"/>
                <w:szCs w:val="22"/>
                <w:lang w:eastAsia="en-GB"/>
              </w:rPr>
            </w:pPr>
            <w:r w:rsidRPr="00FB0DB0">
              <w:rPr>
                <w:rFonts w:eastAsia="Times New Roman" w:cs="Calibri"/>
                <w:color w:val="333333"/>
                <w:szCs w:val="22"/>
                <w:lang w:eastAsia="en-GB"/>
              </w:rPr>
              <w:t>Experience managing cross-functional teams including data engineers, analysts, and business stakeholders.</w:t>
            </w:r>
          </w:p>
          <w:p w14:paraId="51391CE7" w14:textId="77777777" w:rsidR="008829CB" w:rsidRDefault="00FB0DB0" w:rsidP="008829CB">
            <w:pPr>
              <w:numPr>
                <w:ilvl w:val="0"/>
                <w:numId w:val="9"/>
              </w:numPr>
              <w:shd w:val="clear" w:color="auto" w:fill="FFFFFF"/>
              <w:spacing w:before="100" w:beforeAutospacing="1" w:after="100" w:afterAutospacing="1"/>
              <w:rPr>
                <w:rFonts w:eastAsia="Times New Roman" w:cs="Calibri"/>
                <w:color w:val="333333"/>
                <w:szCs w:val="22"/>
                <w:lang w:eastAsia="en-GB"/>
              </w:rPr>
            </w:pPr>
            <w:r w:rsidRPr="00FB0DB0">
              <w:rPr>
                <w:rFonts w:eastAsia="Times New Roman" w:cs="Calibri"/>
                <w:color w:val="333333"/>
                <w:szCs w:val="22"/>
                <w:lang w:eastAsia="en-GB"/>
              </w:rPr>
              <w:t>Demonstrated ability to manage complex data migration, integration, or transformation projects.</w:t>
            </w:r>
          </w:p>
          <w:p w14:paraId="7FE68D76" w14:textId="77777777" w:rsidR="004F2DAD" w:rsidRDefault="004F2DAD" w:rsidP="008829CB">
            <w:pPr>
              <w:numPr>
                <w:ilvl w:val="0"/>
                <w:numId w:val="9"/>
              </w:numPr>
              <w:shd w:val="clear" w:color="auto" w:fill="FFFFFF"/>
              <w:spacing w:before="100" w:beforeAutospacing="1" w:after="100" w:afterAutospacing="1"/>
              <w:rPr>
                <w:rFonts w:eastAsia="Times New Roman" w:cs="Calibri"/>
                <w:color w:val="333333"/>
                <w:szCs w:val="22"/>
                <w:lang w:eastAsia="en-GB"/>
              </w:rPr>
            </w:pPr>
            <w:r w:rsidRPr="004F2DAD">
              <w:rPr>
                <w:rFonts w:eastAsia="Times New Roman" w:cs="Calibri"/>
                <w:color w:val="333333"/>
                <w:szCs w:val="22"/>
                <w:lang w:eastAsia="en-GB"/>
              </w:rPr>
              <w:t>Handson expertise in coordinating interdependent projects, ensuring alignment to organisational strategy, and managing programme</w:t>
            </w:r>
            <w:r w:rsidR="00726FD5">
              <w:rPr>
                <w:rFonts w:eastAsia="Times New Roman" w:cs="Calibri"/>
                <w:color w:val="333333"/>
                <w:szCs w:val="22"/>
                <w:lang w:eastAsia="en-GB"/>
              </w:rPr>
              <w:t xml:space="preserve"> </w:t>
            </w:r>
            <w:r w:rsidRPr="004F2DAD">
              <w:rPr>
                <w:rFonts w:eastAsia="Times New Roman" w:cs="Calibri"/>
                <w:color w:val="333333"/>
                <w:szCs w:val="22"/>
                <w:lang w:eastAsia="en-GB"/>
              </w:rPr>
              <w:t>level risks, issues, and dependencies.</w:t>
            </w:r>
          </w:p>
          <w:p w14:paraId="4AB8F375" w14:textId="6735C7EB" w:rsidR="00146F55" w:rsidRPr="00146F55" w:rsidRDefault="00146F55" w:rsidP="00146F55">
            <w:pPr>
              <w:numPr>
                <w:ilvl w:val="0"/>
                <w:numId w:val="9"/>
              </w:numPr>
              <w:shd w:val="clear" w:color="auto" w:fill="FFFFFF"/>
              <w:spacing w:before="100" w:beforeAutospacing="1" w:after="100" w:afterAutospacing="1"/>
              <w:rPr>
                <w:rFonts w:eastAsia="Times New Roman" w:cs="Calibri"/>
                <w:color w:val="333333"/>
                <w:szCs w:val="22"/>
                <w:lang w:eastAsia="en-GB"/>
              </w:rPr>
            </w:pPr>
            <w:r w:rsidRPr="00146F55">
              <w:rPr>
                <w:rFonts w:eastAsia="Times New Roman" w:cs="Calibri"/>
                <w:color w:val="333333"/>
                <w:szCs w:val="22"/>
                <w:lang w:eastAsia="en-GB"/>
              </w:rPr>
              <w:t>At least 2-year minimum leading data projects</w:t>
            </w:r>
          </w:p>
          <w:p w14:paraId="3B562B01" w14:textId="3460BF26" w:rsidR="00146F55" w:rsidRPr="008829CB" w:rsidRDefault="00146F55" w:rsidP="00146F55">
            <w:pPr>
              <w:numPr>
                <w:ilvl w:val="0"/>
                <w:numId w:val="9"/>
              </w:numPr>
              <w:shd w:val="clear" w:color="auto" w:fill="FFFFFF"/>
              <w:spacing w:before="100" w:beforeAutospacing="1" w:after="100" w:afterAutospacing="1"/>
              <w:rPr>
                <w:rFonts w:eastAsia="Times New Roman" w:cs="Calibri"/>
                <w:color w:val="333333"/>
                <w:szCs w:val="22"/>
                <w:lang w:eastAsia="en-GB"/>
              </w:rPr>
            </w:pPr>
            <w:r w:rsidRPr="00146F55">
              <w:rPr>
                <w:rFonts w:eastAsia="Times New Roman" w:cs="Calibri"/>
                <w:color w:val="333333"/>
                <w:szCs w:val="22"/>
                <w:lang w:eastAsia="en-GB"/>
              </w:rPr>
              <w:t>5 years project management Experience both Agile and waterfall</w:t>
            </w:r>
          </w:p>
        </w:tc>
        <w:tc>
          <w:tcPr>
            <w:tcW w:w="3728" w:type="dxa"/>
          </w:tcPr>
          <w:p w14:paraId="62020853" w14:textId="77777777" w:rsidR="00966F66" w:rsidRDefault="00ED5F09"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T</w:t>
            </w:r>
            <w:r w:rsidRPr="00ED5F09">
              <w:rPr>
                <w:rFonts w:eastAsia="Times New Roman" w:cs="Calibri"/>
                <w:color w:val="333333"/>
                <w:szCs w:val="22"/>
                <w:lang w:eastAsia="en-GB"/>
              </w:rPr>
              <w:t>rack record of managing programmes across operational, clinical, technology, and transformation portfolios</w:t>
            </w:r>
          </w:p>
          <w:p w14:paraId="73BCA857" w14:textId="68421882" w:rsidR="008829CB" w:rsidRPr="00233201" w:rsidRDefault="008829CB"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8829CB">
              <w:rPr>
                <w:rFonts w:eastAsia="Times New Roman" w:cs="Calibri"/>
                <w:color w:val="333333"/>
                <w:szCs w:val="22"/>
                <w:lang w:eastAsia="en-GB"/>
              </w:rPr>
              <w:t>Experience working in healthcare, public sector, or regulated service environments (NHS experience desirable but not essential)</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5F730CED" w14:textId="6BCBE02A" w:rsidR="00AE0807" w:rsidRPr="00AE0807" w:rsidRDefault="00605BEA" w:rsidP="00AE0807">
            <w:pPr>
              <w:pStyle w:val="ListParagraph"/>
              <w:numPr>
                <w:ilvl w:val="0"/>
                <w:numId w:val="9"/>
              </w:numPr>
              <w:rPr>
                <w:rFonts w:eastAsia="Times New Roman" w:cs="Calibri"/>
                <w:color w:val="333333"/>
                <w:szCs w:val="22"/>
                <w:lang w:eastAsia="en-GB"/>
              </w:rPr>
            </w:pPr>
            <w:r w:rsidRPr="00605BEA">
              <w:rPr>
                <w:rFonts w:eastAsia="Times New Roman" w:cs="Calibri"/>
                <w:color w:val="333333"/>
                <w:szCs w:val="22"/>
                <w:lang w:eastAsia="en-GB"/>
              </w:rPr>
              <w:t>Excellent communication, stakeholder management, and problem-solving skills</w:t>
            </w:r>
          </w:p>
          <w:p w14:paraId="7E79A46F" w14:textId="77777777" w:rsidR="00AE0807" w:rsidRDefault="00AE0807" w:rsidP="00AE0807">
            <w:pPr>
              <w:pStyle w:val="ListParagraph"/>
              <w:numPr>
                <w:ilvl w:val="0"/>
                <w:numId w:val="9"/>
              </w:numPr>
              <w:rPr>
                <w:rFonts w:eastAsia="Times New Roman" w:cs="Calibri"/>
                <w:color w:val="333333"/>
                <w:szCs w:val="22"/>
                <w:lang w:eastAsia="en-GB"/>
              </w:rPr>
            </w:pPr>
            <w:r w:rsidRPr="00AE0807">
              <w:rPr>
                <w:rFonts w:eastAsia="Times New Roman" w:cs="Calibri"/>
                <w:color w:val="333333"/>
                <w:szCs w:val="22"/>
                <w:lang w:eastAsia="en-GB"/>
              </w:rPr>
              <w:t>Strong understanding of data architecture, data modelling, and data governance</w:t>
            </w:r>
          </w:p>
          <w:p w14:paraId="3DD4F84B" w14:textId="5C27F9EB" w:rsidR="006E5BA6" w:rsidRDefault="006E5BA6" w:rsidP="00AE0807">
            <w:pPr>
              <w:pStyle w:val="ListParagraph"/>
              <w:numPr>
                <w:ilvl w:val="0"/>
                <w:numId w:val="9"/>
              </w:numPr>
              <w:rPr>
                <w:rFonts w:eastAsia="Times New Roman" w:cs="Calibri"/>
                <w:color w:val="333333"/>
                <w:szCs w:val="22"/>
                <w:lang w:eastAsia="en-GB"/>
              </w:rPr>
            </w:pPr>
            <w:r w:rsidRPr="006E5BA6">
              <w:rPr>
                <w:rFonts w:eastAsia="Times New Roman" w:cs="Calibri"/>
                <w:color w:val="333333"/>
                <w:szCs w:val="22"/>
                <w:lang w:eastAsia="en-GB"/>
              </w:rPr>
              <w:t xml:space="preserve">Demonstrated ability to lead </w:t>
            </w:r>
            <w:r w:rsidR="006E5014" w:rsidRPr="006E5BA6">
              <w:rPr>
                <w:rFonts w:eastAsia="Times New Roman" w:cs="Calibri"/>
                <w:color w:val="333333"/>
                <w:szCs w:val="22"/>
                <w:lang w:eastAsia="en-GB"/>
              </w:rPr>
              <w:t>cross functional</w:t>
            </w:r>
            <w:r w:rsidRPr="006E5BA6">
              <w:rPr>
                <w:rFonts w:eastAsia="Times New Roman" w:cs="Calibri"/>
                <w:color w:val="333333"/>
                <w:szCs w:val="22"/>
                <w:lang w:eastAsia="en-GB"/>
              </w:rPr>
              <w:t xml:space="preserve"> teams and manage stakeholders at executive and senior operational levels</w:t>
            </w:r>
          </w:p>
          <w:p w14:paraId="1DFA2F71" w14:textId="77777777" w:rsidR="00726FD5" w:rsidRDefault="00F72747" w:rsidP="00AE0807">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Change Management</w:t>
            </w:r>
          </w:p>
          <w:p w14:paraId="115294A7" w14:textId="1234984F" w:rsidR="00F72747" w:rsidRDefault="00F72747" w:rsidP="00AE0807">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Governance adherence</w:t>
            </w:r>
          </w:p>
          <w:p w14:paraId="05FDB63F" w14:textId="77777777" w:rsidR="00F72747" w:rsidRDefault="00F72747" w:rsidP="00AE0807">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Financial and Benefit tracking</w:t>
            </w:r>
          </w:p>
          <w:p w14:paraId="42C45D3D" w14:textId="77777777" w:rsidR="006E5014" w:rsidRDefault="006E5014" w:rsidP="00AE0807">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Analytical and problem solving</w:t>
            </w:r>
          </w:p>
          <w:p w14:paraId="2F77305B" w14:textId="5EE298E8" w:rsidR="006E5014" w:rsidRPr="00AE0807" w:rsidRDefault="006E5014" w:rsidP="00AE0807">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Digital and Data Literacy</w:t>
            </w:r>
          </w:p>
        </w:tc>
        <w:tc>
          <w:tcPr>
            <w:tcW w:w="3728" w:type="dxa"/>
          </w:tcPr>
          <w:p w14:paraId="1E8A1452" w14:textId="77777777" w:rsidR="00966F66" w:rsidRDefault="00546CCA" w:rsidP="00546CCA">
            <w:pPr>
              <w:pStyle w:val="ListParagraph"/>
              <w:numPr>
                <w:ilvl w:val="0"/>
                <w:numId w:val="9"/>
              </w:numPr>
              <w:rPr>
                <w:rFonts w:eastAsia="Calibri" w:cs="Calibri"/>
                <w:szCs w:val="22"/>
              </w:rPr>
            </w:pPr>
            <w:r w:rsidRPr="00546CCA">
              <w:rPr>
                <w:rFonts w:eastAsia="Calibri" w:cs="Calibri"/>
                <w:szCs w:val="22"/>
              </w:rPr>
              <w:t>Proficiency in using Monday.com for project planning and team coordinatio</w:t>
            </w:r>
            <w:r>
              <w:rPr>
                <w:rFonts w:eastAsia="Calibri" w:cs="Calibri"/>
                <w:szCs w:val="22"/>
              </w:rPr>
              <w:t>n</w:t>
            </w:r>
          </w:p>
          <w:p w14:paraId="0A86D72C" w14:textId="01262F22" w:rsidR="00726FD5" w:rsidRPr="00546CCA" w:rsidRDefault="00726FD5" w:rsidP="00726FD5">
            <w:pPr>
              <w:pStyle w:val="ListParagraph"/>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6C89509" w:rsidR="00966F66" w:rsidRPr="00605BEA" w:rsidRDefault="00605BEA" w:rsidP="00605BEA">
            <w:pPr>
              <w:pStyle w:val="ListParagraph"/>
              <w:numPr>
                <w:ilvl w:val="0"/>
                <w:numId w:val="9"/>
              </w:numPr>
              <w:rPr>
                <w:rFonts w:cs="Calibri"/>
                <w:szCs w:val="22"/>
              </w:rPr>
            </w:pPr>
            <w:r w:rsidRPr="00605BEA">
              <w:rPr>
                <w:rFonts w:cs="Calibri"/>
                <w:szCs w:val="22"/>
              </w:rPr>
              <w:t>Experience with enterprise data platforms, ETL pipelines, and cloud technologies (e.g., Azure, AWS, GCP)</w:t>
            </w:r>
          </w:p>
        </w:tc>
        <w:tc>
          <w:tcPr>
            <w:tcW w:w="3728" w:type="dxa"/>
          </w:tcPr>
          <w:p w14:paraId="1F5B2756" w14:textId="77777777" w:rsidR="00966F66" w:rsidRPr="00AC5FDD" w:rsidRDefault="00966F66" w:rsidP="00357C9C">
            <w:pPr>
              <w:pStyle w:val="ListParagraph"/>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16E01FF1" w:rsidR="00966F66" w:rsidRPr="00233201" w:rsidRDefault="00B91D5F" w:rsidP="00DF288D">
            <w:pPr>
              <w:pStyle w:val="ListParagraph"/>
              <w:numPr>
                <w:ilvl w:val="0"/>
                <w:numId w:val="9"/>
              </w:numPr>
              <w:spacing w:beforeLines="100" w:before="240" w:afterLines="100" w:after="240"/>
              <w:rPr>
                <w:rFonts w:cs="Calibri"/>
              </w:rPr>
            </w:pPr>
            <w:r>
              <w:rPr>
                <w:rFonts w:cs="Calibri"/>
              </w:rPr>
              <w:t>Ability to travel occasional to regional offices for workshops and in person meetings</w:t>
            </w:r>
          </w:p>
        </w:tc>
        <w:tc>
          <w:tcPr>
            <w:tcW w:w="3728" w:type="dxa"/>
          </w:tcPr>
          <w:p w14:paraId="49E7C29C" w14:textId="77777777" w:rsidR="00966F66" w:rsidRPr="00AC5FDD" w:rsidRDefault="00966F66" w:rsidP="00357C9C">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D0EE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D0EE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D0EE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210D" w14:textId="77777777" w:rsidR="007C36E2" w:rsidRDefault="007C36E2" w:rsidP="00A96CB2">
      <w:r>
        <w:separator/>
      </w:r>
    </w:p>
  </w:endnote>
  <w:endnote w:type="continuationSeparator" w:id="0">
    <w:p w14:paraId="24A95314" w14:textId="77777777" w:rsidR="007C36E2" w:rsidRDefault="007C36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6DE7" w14:textId="77777777" w:rsidR="007C36E2" w:rsidRDefault="007C36E2" w:rsidP="00A96CB2">
      <w:r>
        <w:separator/>
      </w:r>
    </w:p>
  </w:footnote>
  <w:footnote w:type="continuationSeparator" w:id="0">
    <w:p w14:paraId="4AF0DEAE" w14:textId="77777777" w:rsidR="007C36E2" w:rsidRDefault="007C36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52055EF" w:rsidR="005E1013" w:rsidRPr="004A6AA8" w:rsidRDefault="006D0EE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Data Specialist Delivery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52055EF" w:rsidR="005E1013" w:rsidRPr="004A6AA8" w:rsidRDefault="006D0EE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Data Specialist Delivery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0A1DF12" w:rsidR="00AD6216" w:rsidRPr="004A6AA8" w:rsidRDefault="006D0EE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Data Specialist Delivery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0A1DF12" w:rsidR="00AD6216" w:rsidRPr="004A6AA8" w:rsidRDefault="006D0EE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Data Specialist Delivery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7C94CDE"/>
    <w:multiLevelType w:val="hybridMultilevel"/>
    <w:tmpl w:val="4708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8"/>
  </w:num>
  <w:num w:numId="8" w16cid:durableId="700788950">
    <w:abstractNumId w:val="9"/>
  </w:num>
  <w:num w:numId="9" w16cid:durableId="1191339356">
    <w:abstractNumId w:val="10"/>
  </w:num>
  <w:num w:numId="10" w16cid:durableId="313796613">
    <w:abstractNumId w:val="4"/>
  </w:num>
  <w:num w:numId="11" w16cid:durableId="76696949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D47BD"/>
    <w:rsid w:val="000F1AD1"/>
    <w:rsid w:val="000F3980"/>
    <w:rsid w:val="001138E4"/>
    <w:rsid w:val="00132A6E"/>
    <w:rsid w:val="00145448"/>
    <w:rsid w:val="00146F55"/>
    <w:rsid w:val="001521BA"/>
    <w:rsid w:val="00156B5B"/>
    <w:rsid w:val="001613CA"/>
    <w:rsid w:val="00166DFB"/>
    <w:rsid w:val="001672F3"/>
    <w:rsid w:val="00172840"/>
    <w:rsid w:val="001730A7"/>
    <w:rsid w:val="00192749"/>
    <w:rsid w:val="00195D47"/>
    <w:rsid w:val="001A1E1C"/>
    <w:rsid w:val="001A2656"/>
    <w:rsid w:val="001A4354"/>
    <w:rsid w:val="001A5D93"/>
    <w:rsid w:val="001B2A78"/>
    <w:rsid w:val="001E1018"/>
    <w:rsid w:val="001F6511"/>
    <w:rsid w:val="0020008F"/>
    <w:rsid w:val="00203534"/>
    <w:rsid w:val="0020579B"/>
    <w:rsid w:val="002118F4"/>
    <w:rsid w:val="00214E5E"/>
    <w:rsid w:val="00232ED5"/>
    <w:rsid w:val="00233201"/>
    <w:rsid w:val="0024338F"/>
    <w:rsid w:val="00246A06"/>
    <w:rsid w:val="002553BD"/>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57C9C"/>
    <w:rsid w:val="003650D1"/>
    <w:rsid w:val="00380FA4"/>
    <w:rsid w:val="0038772C"/>
    <w:rsid w:val="0038785C"/>
    <w:rsid w:val="00396E21"/>
    <w:rsid w:val="003A576E"/>
    <w:rsid w:val="003A591F"/>
    <w:rsid w:val="003A7E70"/>
    <w:rsid w:val="003B3ED7"/>
    <w:rsid w:val="003B789D"/>
    <w:rsid w:val="003E0A21"/>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6FE"/>
    <w:rsid w:val="00481D33"/>
    <w:rsid w:val="00484AE6"/>
    <w:rsid w:val="004A3B79"/>
    <w:rsid w:val="004B0D6E"/>
    <w:rsid w:val="004D7F07"/>
    <w:rsid w:val="004E07B2"/>
    <w:rsid w:val="004E1C18"/>
    <w:rsid w:val="004F04E2"/>
    <w:rsid w:val="004F05E6"/>
    <w:rsid w:val="004F2DAD"/>
    <w:rsid w:val="0051296C"/>
    <w:rsid w:val="00522685"/>
    <w:rsid w:val="00525155"/>
    <w:rsid w:val="005263EA"/>
    <w:rsid w:val="00531ED7"/>
    <w:rsid w:val="00536D88"/>
    <w:rsid w:val="005378DD"/>
    <w:rsid w:val="00546676"/>
    <w:rsid w:val="00546CCA"/>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05BEA"/>
    <w:rsid w:val="00612BE0"/>
    <w:rsid w:val="00614D84"/>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525C"/>
    <w:rsid w:val="00693619"/>
    <w:rsid w:val="00693A0A"/>
    <w:rsid w:val="006A1513"/>
    <w:rsid w:val="006A615A"/>
    <w:rsid w:val="006A7FC8"/>
    <w:rsid w:val="006B647C"/>
    <w:rsid w:val="006D0EE3"/>
    <w:rsid w:val="006D5A73"/>
    <w:rsid w:val="006D6121"/>
    <w:rsid w:val="006D6F7B"/>
    <w:rsid w:val="006E187D"/>
    <w:rsid w:val="006E5014"/>
    <w:rsid w:val="006E5BA6"/>
    <w:rsid w:val="006F280C"/>
    <w:rsid w:val="00703B0A"/>
    <w:rsid w:val="00721860"/>
    <w:rsid w:val="00722C6C"/>
    <w:rsid w:val="00723AA9"/>
    <w:rsid w:val="00726FD5"/>
    <w:rsid w:val="00735584"/>
    <w:rsid w:val="00750F11"/>
    <w:rsid w:val="00757D37"/>
    <w:rsid w:val="00777004"/>
    <w:rsid w:val="00785B9C"/>
    <w:rsid w:val="007A1AC7"/>
    <w:rsid w:val="007B1F7A"/>
    <w:rsid w:val="007B7162"/>
    <w:rsid w:val="007C36E2"/>
    <w:rsid w:val="007C3C30"/>
    <w:rsid w:val="007E2E8C"/>
    <w:rsid w:val="007E2ED2"/>
    <w:rsid w:val="007F2A61"/>
    <w:rsid w:val="007F2D27"/>
    <w:rsid w:val="007F473F"/>
    <w:rsid w:val="0081396E"/>
    <w:rsid w:val="00815820"/>
    <w:rsid w:val="00817458"/>
    <w:rsid w:val="00836694"/>
    <w:rsid w:val="008421E2"/>
    <w:rsid w:val="0084383C"/>
    <w:rsid w:val="00850BD3"/>
    <w:rsid w:val="008625A8"/>
    <w:rsid w:val="00870118"/>
    <w:rsid w:val="008829CB"/>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0AF3"/>
    <w:rsid w:val="00AA197E"/>
    <w:rsid w:val="00AC21A4"/>
    <w:rsid w:val="00AC5FDD"/>
    <w:rsid w:val="00AC76FA"/>
    <w:rsid w:val="00AD1C29"/>
    <w:rsid w:val="00AD6216"/>
    <w:rsid w:val="00AE0807"/>
    <w:rsid w:val="00AE1D21"/>
    <w:rsid w:val="00AF5C72"/>
    <w:rsid w:val="00AF6D0E"/>
    <w:rsid w:val="00B2053D"/>
    <w:rsid w:val="00B21FAC"/>
    <w:rsid w:val="00B4728A"/>
    <w:rsid w:val="00B507D2"/>
    <w:rsid w:val="00B73492"/>
    <w:rsid w:val="00B83328"/>
    <w:rsid w:val="00B91D5F"/>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2E01"/>
    <w:rsid w:val="00C57856"/>
    <w:rsid w:val="00C600C2"/>
    <w:rsid w:val="00C653AC"/>
    <w:rsid w:val="00C669DB"/>
    <w:rsid w:val="00C7219D"/>
    <w:rsid w:val="00C779CA"/>
    <w:rsid w:val="00C83042"/>
    <w:rsid w:val="00C87A5B"/>
    <w:rsid w:val="00C9697F"/>
    <w:rsid w:val="00CA4700"/>
    <w:rsid w:val="00CA7205"/>
    <w:rsid w:val="00CB45D6"/>
    <w:rsid w:val="00CC5C14"/>
    <w:rsid w:val="00CC618D"/>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5F09"/>
    <w:rsid w:val="00ED6078"/>
    <w:rsid w:val="00EE6476"/>
    <w:rsid w:val="00EF1D1C"/>
    <w:rsid w:val="00F0798E"/>
    <w:rsid w:val="00F553DC"/>
    <w:rsid w:val="00F62430"/>
    <w:rsid w:val="00F63E60"/>
    <w:rsid w:val="00F66FA7"/>
    <w:rsid w:val="00F67D50"/>
    <w:rsid w:val="00F72747"/>
    <w:rsid w:val="00F9670F"/>
    <w:rsid w:val="00FA0CDC"/>
    <w:rsid w:val="00FB0343"/>
    <w:rsid w:val="00FB0DB0"/>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336E"/>
    <w:rsid w:val="00032D31"/>
    <w:rsid w:val="000538CB"/>
    <w:rsid w:val="00166DFB"/>
    <w:rsid w:val="001F6511"/>
    <w:rsid w:val="00246A06"/>
    <w:rsid w:val="00270CFF"/>
    <w:rsid w:val="00396E21"/>
    <w:rsid w:val="0081396E"/>
    <w:rsid w:val="009328A4"/>
    <w:rsid w:val="00BB3279"/>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purl.org/dc/elements/1.1/"/>
    <ds:schemaRef ds:uri="http://schemas.microsoft.com/office/infopath/2007/PartnerControls"/>
    <ds:schemaRef ds:uri="0e716bc8-b849-4889-99f3-106f1a731a15"/>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F032F7F0-3D99-4066-9F9D-AB2A651EFA27}"/>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797</Words>
  <Characters>5093</Characters>
  <Application>Microsoft Office Word</Application>
  <DocSecurity>4</DocSecurity>
  <Lines>222</Lines>
  <Paragraphs>106</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Specialist Delivery Lead</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2025-11-20T16:20:00Z</dcterms:created>
  <dcterms:modified xsi:type="dcterms:W3CDTF">2025-11-20T16:20:00Z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