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0BAB3" w14:textId="2FDE4B95" w:rsidR="009B0148" w:rsidRDefault="00BF0FAC" w:rsidP="798EA0CC">
      <w:r>
        <w:rPr>
          <w:noProof/>
        </w:rPr>
        <w:drawing>
          <wp:anchor distT="0" distB="0" distL="114300" distR="114300" simplePos="0" relativeHeight="251658240" behindDoc="0" locked="0" layoutInCell="1" allowOverlap="1" wp14:anchorId="53900D4D" wp14:editId="6BAC036E">
            <wp:simplePos x="0" y="0"/>
            <wp:positionH relativeFrom="page">
              <wp:align>right</wp:align>
            </wp:positionH>
            <wp:positionV relativeFrom="paragraph">
              <wp:posOffset>-998220</wp:posOffset>
            </wp:positionV>
            <wp:extent cx="7822404" cy="807720"/>
            <wp:effectExtent l="0" t="0" r="7620" b="0"/>
            <wp:wrapNone/>
            <wp:docPr id="1222675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22404" cy="807720"/>
                    </a:xfrm>
                    <a:prstGeom prst="rect">
                      <a:avLst/>
                    </a:prstGeom>
                    <a:noFill/>
                    <a:ln>
                      <a:noFill/>
                    </a:ln>
                  </pic:spPr>
                </pic:pic>
              </a:graphicData>
            </a:graphic>
          </wp:anchor>
        </w:drawing>
      </w:r>
    </w:p>
    <w:p w14:paraId="7F65EF41" w14:textId="77777777" w:rsidR="009B0148" w:rsidRDefault="009B0148" w:rsidP="001F12BB">
      <w:pPr>
        <w:rPr>
          <w:rFonts w:cstheme="minorHAnsi"/>
        </w:rPr>
      </w:pPr>
    </w:p>
    <w:p w14:paraId="130AE4F0" w14:textId="05224B09" w:rsidR="362FF2A0" w:rsidRPr="00FD5965" w:rsidRDefault="362FF2A0" w:rsidP="798EA0C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Hi!</w:t>
      </w:r>
    </w:p>
    <w:p w14:paraId="0BD8E06C" w14:textId="2E529862" w:rsidR="362FF2A0" w:rsidRPr="00FD5965" w:rsidRDefault="362FF2A0" w:rsidP="798EA0C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Thank you for considering our Trainee Psychological Wellbeing Practitioner recruitment programme in Leicester, Leicestershire and Rutland (LLR).</w:t>
      </w:r>
    </w:p>
    <w:p w14:paraId="436C8316" w14:textId="53EB86CC" w:rsidR="362FF2A0" w:rsidRPr="00FD5965" w:rsidRDefault="362FF2A0" w:rsidP="798EA0C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 xml:space="preserve">If you are a highly organised and motivated individual with a commitment to the NHS and patient </w:t>
      </w:r>
      <w:proofErr w:type="gramStart"/>
      <w:r w:rsidRPr="00FD5965">
        <w:rPr>
          <w:rFonts w:ascii="Calibri" w:eastAsia="Calibri" w:hAnsi="Calibri" w:cs="Calibri"/>
          <w:color w:val="000000" w:themeColor="text1"/>
          <w:sz w:val="24"/>
          <w:szCs w:val="24"/>
        </w:rPr>
        <w:t>care</w:t>
      </w:r>
      <w:proofErr w:type="gramEnd"/>
      <w:r w:rsidRPr="00FD5965">
        <w:rPr>
          <w:rFonts w:ascii="Calibri" w:eastAsia="Calibri" w:hAnsi="Calibri" w:cs="Calibri"/>
          <w:color w:val="000000" w:themeColor="text1"/>
          <w:sz w:val="24"/>
          <w:szCs w:val="24"/>
        </w:rPr>
        <w:t xml:space="preserve"> then we would welcome your application to study for the professional role of Psychological Wellbeing Practitioner. </w:t>
      </w:r>
      <w:r w:rsidRPr="00FD5965">
        <w:rPr>
          <w:rFonts w:ascii="Calibri" w:eastAsia="Calibri" w:hAnsi="Calibri" w:cs="Calibri"/>
          <w:color w:val="000000" w:themeColor="text1"/>
          <w:sz w:val="24"/>
          <w:szCs w:val="24"/>
          <w:lang w:val="en"/>
        </w:rPr>
        <w:t>Successful candidates will be trained to deliver Low Intensity Psychological Interventions, which are the cornerstone of NHS Talking Therapies Services (formally known as IAPT).</w:t>
      </w:r>
    </w:p>
    <w:p w14:paraId="63654A55" w14:textId="77777777" w:rsidR="00DD6518" w:rsidRPr="00FD5965" w:rsidRDefault="00DD6518" w:rsidP="798EA0CC">
      <w:pPr>
        <w:rPr>
          <w:rFonts w:ascii="Calibri" w:eastAsia="Calibri" w:hAnsi="Calibri" w:cs="Calibri"/>
          <w:b/>
          <w:bCs/>
          <w:color w:val="009999"/>
          <w:sz w:val="24"/>
          <w:szCs w:val="24"/>
          <w:lang w:val="en-US"/>
        </w:rPr>
      </w:pPr>
    </w:p>
    <w:p w14:paraId="63D6C2E8" w14:textId="6A3DE41E" w:rsidR="362FF2A0" w:rsidRPr="00FD5965" w:rsidRDefault="362FF2A0" w:rsidP="798EA0CC">
      <w:pPr>
        <w:rPr>
          <w:rFonts w:ascii="Calibri" w:eastAsia="Calibri" w:hAnsi="Calibri" w:cs="Calibri"/>
          <w:color w:val="009999"/>
          <w:sz w:val="28"/>
          <w:szCs w:val="28"/>
        </w:rPr>
      </w:pPr>
      <w:r w:rsidRPr="00FD5965">
        <w:rPr>
          <w:rFonts w:ascii="Calibri" w:eastAsia="Calibri" w:hAnsi="Calibri" w:cs="Calibri"/>
          <w:b/>
          <w:bCs/>
          <w:color w:val="009999"/>
          <w:sz w:val="28"/>
          <w:szCs w:val="28"/>
          <w:lang w:val="en-US"/>
        </w:rPr>
        <w:t>Leicester, Leicestershire and Rutland Talking Therapies</w:t>
      </w:r>
    </w:p>
    <w:p w14:paraId="2640173C" w14:textId="51151114" w:rsidR="362FF2A0" w:rsidRPr="00FD5965" w:rsidRDefault="362FF2A0" w:rsidP="798EA0C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lang w:val="en-US"/>
        </w:rPr>
        <w:t>A free and confidential NHS service designed to support the residents of Leicestershire tackle common mental health problems such as stress, anxiety and depression.</w:t>
      </w:r>
    </w:p>
    <w:p w14:paraId="1F970306" w14:textId="5B5C2A81" w:rsidR="362FF2A0" w:rsidRPr="00FD5965" w:rsidRDefault="362FF2A0" w:rsidP="798EA0CC">
      <w:pPr>
        <w:shd w:val="clear" w:color="auto" w:fill="FFFFFF" w:themeFill="background1"/>
        <w:spacing w:afterAutospacing="1" w:line="240" w:lineRule="auto"/>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In partnership with the NHS, Vita Health Group provide Talking Therapies services to adults 16-years and over, who live and are registered with a GP in Leicester, Leicestershire and Rutland.</w:t>
      </w:r>
    </w:p>
    <w:p w14:paraId="1C361108" w14:textId="2DC0811F" w:rsidR="362FF2A0" w:rsidRPr="00FD5965" w:rsidRDefault="362FF2A0" w:rsidP="798EA0CC">
      <w:pPr>
        <w:shd w:val="clear" w:color="auto" w:fill="FFFFFF" w:themeFill="background1"/>
        <w:spacing w:afterAutospacing="1" w:line="240" w:lineRule="auto"/>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 xml:space="preserve">Our website </w:t>
      </w:r>
      <w:hyperlink r:id="rId9">
        <w:r w:rsidRPr="00FD5965">
          <w:rPr>
            <w:rStyle w:val="Hyperlink"/>
            <w:rFonts w:ascii="Calibri" w:eastAsia="Calibri" w:hAnsi="Calibri" w:cs="Calibri"/>
            <w:sz w:val="24"/>
            <w:szCs w:val="24"/>
          </w:rPr>
          <w:t>https://www.vitahealthgroup.co.uk/nhs-services/nhs-mental-health/leicester-leicestershire-rutland/</w:t>
        </w:r>
      </w:hyperlink>
      <w:r w:rsidRPr="00FD5965">
        <w:rPr>
          <w:rFonts w:ascii="Calibri" w:eastAsia="Calibri" w:hAnsi="Calibri" w:cs="Calibri"/>
          <w:color w:val="434343"/>
          <w:sz w:val="24"/>
          <w:szCs w:val="24"/>
        </w:rPr>
        <w:t xml:space="preserve"> </w:t>
      </w:r>
      <w:r w:rsidRPr="00FD5965">
        <w:rPr>
          <w:rFonts w:ascii="Calibri" w:eastAsia="Calibri" w:hAnsi="Calibri" w:cs="Calibri"/>
          <w:color w:val="000000" w:themeColor="text1"/>
          <w:sz w:val="24"/>
          <w:szCs w:val="24"/>
        </w:rPr>
        <w:t>outlines the services we offer.</w:t>
      </w:r>
    </w:p>
    <w:p w14:paraId="60A058BE" w14:textId="0E6305E6" w:rsidR="0008163C" w:rsidRPr="00FD5965" w:rsidRDefault="0008163C" w:rsidP="0008163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Training</w:t>
      </w:r>
      <w:r w:rsidR="362FF2A0" w:rsidRPr="00FD5965">
        <w:rPr>
          <w:rFonts w:ascii="Calibri" w:eastAsia="Calibri" w:hAnsi="Calibri" w:cs="Calibri"/>
          <w:color w:val="000000" w:themeColor="text1"/>
          <w:sz w:val="24"/>
          <w:szCs w:val="24"/>
        </w:rPr>
        <w:t xml:space="preserve"> to become a PWP will involve </w:t>
      </w:r>
      <w:r w:rsidR="00EE0BB4">
        <w:rPr>
          <w:rFonts w:ascii="Calibri" w:eastAsia="Calibri" w:hAnsi="Calibri" w:cs="Calibri"/>
          <w:color w:val="000000" w:themeColor="text1"/>
          <w:sz w:val="24"/>
          <w:szCs w:val="24"/>
        </w:rPr>
        <w:t>a blended approach of university teaching – both on campus and remote – and working in the LLR service. Work in service</w:t>
      </w:r>
      <w:r w:rsidRPr="00FD5965">
        <w:rPr>
          <w:rFonts w:ascii="Calibri" w:eastAsia="Calibri" w:hAnsi="Calibri" w:cs="Calibri"/>
          <w:color w:val="000000" w:themeColor="text1"/>
          <w:sz w:val="24"/>
          <w:szCs w:val="24"/>
        </w:rPr>
        <w:t xml:space="preserve"> will initially be remote working with a mandatory face to face clinic starting around </w:t>
      </w:r>
      <w:r w:rsidR="00EE0BB4">
        <w:rPr>
          <w:rFonts w:ascii="Calibri" w:eastAsia="Calibri" w:hAnsi="Calibri" w:cs="Calibri"/>
          <w:color w:val="000000" w:themeColor="text1"/>
          <w:sz w:val="24"/>
          <w:szCs w:val="24"/>
        </w:rPr>
        <w:t>August</w:t>
      </w:r>
      <w:r w:rsidRPr="00FD5965">
        <w:rPr>
          <w:rFonts w:ascii="Calibri" w:eastAsia="Calibri" w:hAnsi="Calibri" w:cs="Calibri"/>
          <w:color w:val="000000" w:themeColor="text1"/>
          <w:sz w:val="24"/>
          <w:szCs w:val="24"/>
        </w:rPr>
        <w:t xml:space="preserve"> time.</w:t>
      </w:r>
    </w:p>
    <w:p w14:paraId="108A9257" w14:textId="0C085EC6" w:rsidR="0008163C" w:rsidRPr="00FD5965" w:rsidRDefault="118420AC" w:rsidP="0008163C">
      <w:pPr>
        <w:rPr>
          <w:rFonts w:ascii="Calibri" w:eastAsia="Calibri" w:hAnsi="Calibri" w:cs="Calibri"/>
          <w:color w:val="000000" w:themeColor="text1"/>
          <w:sz w:val="24"/>
          <w:szCs w:val="24"/>
        </w:rPr>
      </w:pPr>
      <w:r w:rsidRPr="0255CFB3">
        <w:rPr>
          <w:rFonts w:ascii="Calibri" w:eastAsia="Calibri" w:hAnsi="Calibri" w:cs="Calibri"/>
          <w:color w:val="000000" w:themeColor="text1"/>
          <w:sz w:val="24"/>
          <w:szCs w:val="24"/>
        </w:rPr>
        <w:t>The days at university vary dependent on the teaching module.</w:t>
      </w:r>
      <w:r w:rsidR="5CF78588" w:rsidRPr="0255CFB3">
        <w:rPr>
          <w:rFonts w:ascii="Calibri" w:eastAsia="Calibri" w:hAnsi="Calibri" w:cs="Calibri"/>
          <w:color w:val="000000" w:themeColor="text1"/>
          <w:sz w:val="24"/>
          <w:szCs w:val="24"/>
        </w:rPr>
        <w:t xml:space="preserve"> Any given week could have up to 3 days of university teaching – </w:t>
      </w:r>
      <w:bookmarkStart w:id="0" w:name="_Int_lXSXA6iE"/>
      <w:proofErr w:type="gramStart"/>
      <w:r w:rsidR="5CF78588" w:rsidRPr="0255CFB3">
        <w:rPr>
          <w:rFonts w:ascii="Calibri" w:eastAsia="Calibri" w:hAnsi="Calibri" w:cs="Calibri"/>
          <w:color w:val="000000" w:themeColor="text1"/>
          <w:sz w:val="24"/>
          <w:szCs w:val="24"/>
        </w:rPr>
        <w:t>with the exception of</w:t>
      </w:r>
      <w:bookmarkEnd w:id="0"/>
      <w:proofErr w:type="gramEnd"/>
      <w:r w:rsidR="5CF78588" w:rsidRPr="0255CFB3">
        <w:rPr>
          <w:rFonts w:ascii="Calibri" w:eastAsia="Calibri" w:hAnsi="Calibri" w:cs="Calibri"/>
          <w:color w:val="000000" w:themeColor="text1"/>
          <w:sz w:val="24"/>
          <w:szCs w:val="24"/>
        </w:rPr>
        <w:t xml:space="preserve"> the induction week which is 5 days at university (for </w:t>
      </w:r>
      <w:proofErr w:type="gramStart"/>
      <w:r w:rsidR="5CF78588" w:rsidRPr="0255CFB3">
        <w:rPr>
          <w:rFonts w:ascii="Calibri" w:eastAsia="Calibri" w:hAnsi="Calibri" w:cs="Calibri"/>
          <w:color w:val="000000" w:themeColor="text1"/>
          <w:sz w:val="24"/>
          <w:szCs w:val="24"/>
        </w:rPr>
        <w:t>full time</w:t>
      </w:r>
      <w:proofErr w:type="gramEnd"/>
      <w:r w:rsidR="5CF78588" w:rsidRPr="0255CFB3">
        <w:rPr>
          <w:rFonts w:ascii="Calibri" w:eastAsia="Calibri" w:hAnsi="Calibri" w:cs="Calibri"/>
          <w:color w:val="000000" w:themeColor="text1"/>
          <w:sz w:val="24"/>
          <w:szCs w:val="24"/>
        </w:rPr>
        <w:t xml:space="preserve"> students).</w:t>
      </w:r>
      <w:r w:rsidRPr="0255CFB3">
        <w:rPr>
          <w:rFonts w:ascii="Calibri" w:eastAsia="Calibri" w:hAnsi="Calibri" w:cs="Calibri"/>
          <w:color w:val="000000" w:themeColor="text1"/>
          <w:sz w:val="24"/>
          <w:szCs w:val="24"/>
        </w:rPr>
        <w:t xml:space="preserve"> A timetable will be provided ahead of starting.</w:t>
      </w:r>
    </w:p>
    <w:p w14:paraId="569C8DA0" w14:textId="77777777" w:rsidR="00DD6518" w:rsidRPr="00FD5965" w:rsidRDefault="00DD6518" w:rsidP="0008163C">
      <w:pPr>
        <w:rPr>
          <w:rFonts w:ascii="Calibri" w:eastAsia="Calibri" w:hAnsi="Calibri" w:cs="Calibri"/>
          <w:color w:val="000000" w:themeColor="text1"/>
          <w:sz w:val="24"/>
          <w:szCs w:val="24"/>
        </w:rPr>
      </w:pPr>
    </w:p>
    <w:p w14:paraId="3A520A17" w14:textId="4F5125E6" w:rsidR="00DD6518" w:rsidRPr="00FD5965" w:rsidRDefault="00DD6518" w:rsidP="0008163C">
      <w:pPr>
        <w:rPr>
          <w:rFonts w:ascii="Calibri" w:eastAsia="Calibri" w:hAnsi="Calibri" w:cs="Calibri"/>
          <w:color w:val="000000" w:themeColor="text1"/>
          <w:sz w:val="28"/>
          <w:szCs w:val="28"/>
        </w:rPr>
      </w:pPr>
      <w:r w:rsidRPr="00FD5965">
        <w:rPr>
          <w:rFonts w:ascii="Calibri" w:eastAsia="Calibri" w:hAnsi="Calibri" w:cs="Calibri"/>
          <w:b/>
          <w:bCs/>
          <w:color w:val="009999"/>
          <w:sz w:val="28"/>
          <w:szCs w:val="28"/>
        </w:rPr>
        <w:t>De Montfort University, Leicester (taken from their website)</w:t>
      </w:r>
    </w:p>
    <w:p w14:paraId="36FADEB7" w14:textId="551F7663" w:rsidR="00DD6518" w:rsidRPr="00FD5965" w:rsidRDefault="00DD6518" w:rsidP="0008163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At DMU, your education goes beyond the classroom. We’re one of only a few universities in the UK where you'll benefit from a block teaching approach. It lets you focus on one subject at a time, helping you learn more deeply and achieve better results.</w:t>
      </w:r>
    </w:p>
    <w:p w14:paraId="3EE5BE14" w14:textId="28F700D0" w:rsidR="00DD6518" w:rsidRPr="00FD5965" w:rsidRDefault="00DD6518" w:rsidP="0008163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An 'excellent' five-star rated university. You'll get first-class teaching and facilities, real world employment opportunities, sector-leading careers support, and be part of a global community that makes a positive difference to the world we live in.</w:t>
      </w:r>
    </w:p>
    <w:p w14:paraId="045D3969" w14:textId="1AEF79C8" w:rsidR="00DD6518" w:rsidRPr="00FD5965" w:rsidRDefault="00DD6518" w:rsidP="0008163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 xml:space="preserve">For further information about the university visit </w:t>
      </w:r>
      <w:hyperlink r:id="rId10" w:history="1">
        <w:r w:rsidRPr="00FD5965">
          <w:rPr>
            <w:rStyle w:val="Hyperlink"/>
            <w:rFonts w:ascii="Calibri" w:eastAsia="Calibri" w:hAnsi="Calibri" w:cs="Calibri"/>
            <w:sz w:val="24"/>
            <w:szCs w:val="24"/>
          </w:rPr>
          <w:t>https://www.dmu.ac.uk/home.aspx</w:t>
        </w:r>
      </w:hyperlink>
      <w:r w:rsidRPr="00FD5965">
        <w:rPr>
          <w:rFonts w:ascii="Calibri" w:eastAsia="Calibri" w:hAnsi="Calibri" w:cs="Calibri"/>
          <w:color w:val="000000" w:themeColor="text1"/>
          <w:sz w:val="24"/>
          <w:szCs w:val="24"/>
        </w:rPr>
        <w:t xml:space="preserve"> </w:t>
      </w:r>
    </w:p>
    <w:p w14:paraId="462E3B82" w14:textId="77777777" w:rsidR="0008163C" w:rsidRPr="00FD5965" w:rsidRDefault="0008163C" w:rsidP="798EA0CC">
      <w:pPr>
        <w:rPr>
          <w:rFonts w:ascii="Calibri" w:eastAsia="Calibri" w:hAnsi="Calibri" w:cs="Calibri"/>
          <w:color w:val="000000" w:themeColor="text1"/>
          <w:sz w:val="24"/>
          <w:szCs w:val="24"/>
        </w:rPr>
      </w:pPr>
    </w:p>
    <w:p w14:paraId="6DBF991A" w14:textId="4926FEEA" w:rsidR="0096338E" w:rsidRPr="00FD5965" w:rsidRDefault="0096338E" w:rsidP="798EA0CC">
      <w:pPr>
        <w:rPr>
          <w:rFonts w:ascii="Calibri" w:eastAsia="Calibri" w:hAnsi="Calibri" w:cs="Calibri"/>
          <w:color w:val="009999"/>
          <w:sz w:val="28"/>
          <w:szCs w:val="28"/>
        </w:rPr>
      </w:pPr>
      <w:r w:rsidRPr="00FD5965">
        <w:rPr>
          <w:rFonts w:ascii="Calibri" w:eastAsia="Calibri" w:hAnsi="Calibri" w:cs="Calibri"/>
          <w:b/>
          <w:bCs/>
          <w:color w:val="009999"/>
          <w:sz w:val="28"/>
          <w:szCs w:val="28"/>
        </w:rPr>
        <w:lastRenderedPageBreak/>
        <w:t xml:space="preserve">The Course: </w:t>
      </w:r>
      <w:r w:rsidR="00DD6518" w:rsidRPr="00FD5965">
        <w:rPr>
          <w:rFonts w:ascii="Calibri" w:eastAsia="Calibri" w:hAnsi="Calibri" w:cs="Calibri"/>
          <w:b/>
          <w:bCs/>
          <w:color w:val="009999"/>
          <w:sz w:val="28"/>
          <w:szCs w:val="28"/>
        </w:rPr>
        <w:t xml:space="preserve">Low Intensity Psychological Interventions Graduate and PG Cert </w:t>
      </w:r>
    </w:p>
    <w:p w14:paraId="59854DD5" w14:textId="5DA335E5" w:rsidR="0096338E" w:rsidRPr="00FD5965" w:rsidRDefault="0096338E" w:rsidP="798EA0CC">
      <w:pPr>
        <w:spacing w:after="0" w:line="240" w:lineRule="auto"/>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This professional training programme leads to a qualification in the use of Low Intensity Psychological Interventions. Once trained, the Psychological Wellbeing Practitioner workforce provides patients with short term evidence-based treatments to enable them to manage their psychological wellbeing.</w:t>
      </w:r>
    </w:p>
    <w:p w14:paraId="0D3C256C" w14:textId="63DF0012" w:rsidR="798EA0CC" w:rsidRPr="00FD5965" w:rsidRDefault="798EA0CC" w:rsidP="798EA0CC">
      <w:pPr>
        <w:spacing w:after="0" w:line="240" w:lineRule="auto"/>
        <w:rPr>
          <w:rFonts w:ascii="Calibri" w:eastAsia="Calibri" w:hAnsi="Calibri" w:cs="Calibri"/>
          <w:color w:val="000000" w:themeColor="text1"/>
          <w:sz w:val="24"/>
          <w:szCs w:val="24"/>
        </w:rPr>
      </w:pPr>
    </w:p>
    <w:p w14:paraId="4AC5BFEE" w14:textId="08AB2332" w:rsidR="0096338E" w:rsidRPr="00FD5965" w:rsidRDefault="0096338E" w:rsidP="798EA0CC">
      <w:pPr>
        <w:spacing w:after="0" w:line="240" w:lineRule="auto"/>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The programme consists of 3 modules:</w:t>
      </w:r>
    </w:p>
    <w:p w14:paraId="574D09CA" w14:textId="77777777" w:rsidR="00FD5965" w:rsidRPr="00FD5965" w:rsidRDefault="00FD5965" w:rsidP="798EA0CC">
      <w:pPr>
        <w:spacing w:after="0" w:line="240" w:lineRule="auto"/>
        <w:rPr>
          <w:rFonts w:ascii="Calibri" w:eastAsia="Calibri" w:hAnsi="Calibri" w:cs="Calibri"/>
          <w:color w:val="000000" w:themeColor="text1"/>
          <w:sz w:val="24"/>
          <w:szCs w:val="24"/>
        </w:rPr>
      </w:pPr>
    </w:p>
    <w:p w14:paraId="44886122" w14:textId="4EEA6223" w:rsidR="0096338E" w:rsidRPr="00FD5965" w:rsidRDefault="0096338E" w:rsidP="798EA0CC">
      <w:pPr>
        <w:pStyle w:val="ListParagraph"/>
        <w:numPr>
          <w:ilvl w:val="0"/>
          <w:numId w:val="1"/>
        </w:numPr>
        <w:spacing w:after="0" w:line="240" w:lineRule="auto"/>
        <w:rPr>
          <w:rFonts w:ascii="Calibri" w:eastAsia="Calibri" w:hAnsi="Calibri" w:cs="Calibri"/>
          <w:color w:val="000000" w:themeColor="text1"/>
          <w:sz w:val="24"/>
          <w:szCs w:val="24"/>
        </w:rPr>
      </w:pPr>
      <w:r w:rsidRPr="00FD5965">
        <w:rPr>
          <w:rFonts w:ascii="Calibri" w:eastAsia="Calibri" w:hAnsi="Calibri" w:cs="Calibri"/>
          <w:b/>
          <w:bCs/>
          <w:color w:val="000000" w:themeColor="text1"/>
          <w:sz w:val="24"/>
          <w:szCs w:val="24"/>
        </w:rPr>
        <w:t>Module 1</w:t>
      </w:r>
      <w:r w:rsidRPr="00FD5965">
        <w:rPr>
          <w:rFonts w:ascii="Calibri" w:eastAsia="Calibri" w:hAnsi="Calibri" w:cs="Calibri"/>
          <w:color w:val="000000" w:themeColor="text1"/>
          <w:sz w:val="24"/>
          <w:szCs w:val="24"/>
        </w:rPr>
        <w:t xml:space="preserve"> – </w:t>
      </w:r>
      <w:r w:rsidR="00F15742" w:rsidRPr="00FD5965">
        <w:rPr>
          <w:rFonts w:ascii="Calibri" w:eastAsia="Calibri" w:hAnsi="Calibri" w:cs="Calibri"/>
          <w:color w:val="000000" w:themeColor="text1"/>
          <w:sz w:val="24"/>
          <w:szCs w:val="24"/>
        </w:rPr>
        <w:t xml:space="preserve">Monday </w:t>
      </w:r>
      <w:r w:rsidR="00EE0BB4">
        <w:rPr>
          <w:rFonts w:ascii="Calibri" w:eastAsia="Calibri" w:hAnsi="Calibri" w:cs="Calibri"/>
          <w:color w:val="000000" w:themeColor="text1"/>
          <w:sz w:val="24"/>
          <w:szCs w:val="24"/>
        </w:rPr>
        <w:t>15</w:t>
      </w:r>
      <w:r w:rsidR="00EE0BB4" w:rsidRPr="00EE0BB4">
        <w:rPr>
          <w:rFonts w:ascii="Calibri" w:eastAsia="Calibri" w:hAnsi="Calibri" w:cs="Calibri"/>
          <w:color w:val="000000" w:themeColor="text1"/>
          <w:sz w:val="24"/>
          <w:szCs w:val="24"/>
          <w:vertAlign w:val="superscript"/>
        </w:rPr>
        <w:t>th</w:t>
      </w:r>
      <w:r w:rsidR="00EE0BB4">
        <w:rPr>
          <w:rFonts w:ascii="Calibri" w:eastAsia="Calibri" w:hAnsi="Calibri" w:cs="Calibri"/>
          <w:color w:val="000000" w:themeColor="text1"/>
          <w:sz w:val="24"/>
          <w:szCs w:val="24"/>
        </w:rPr>
        <w:t xml:space="preserve"> March</w:t>
      </w:r>
      <w:r w:rsidR="00F15742" w:rsidRPr="00FD5965">
        <w:rPr>
          <w:rFonts w:ascii="Calibri" w:eastAsia="Calibri" w:hAnsi="Calibri" w:cs="Calibri"/>
          <w:color w:val="000000" w:themeColor="text1"/>
          <w:sz w:val="24"/>
          <w:szCs w:val="24"/>
        </w:rPr>
        <w:t xml:space="preserve"> – Thursday </w:t>
      </w:r>
      <w:r w:rsidR="00EE0BB4">
        <w:rPr>
          <w:rFonts w:ascii="Calibri" w:eastAsia="Calibri" w:hAnsi="Calibri" w:cs="Calibri"/>
          <w:color w:val="000000" w:themeColor="text1"/>
          <w:sz w:val="24"/>
          <w:szCs w:val="24"/>
        </w:rPr>
        <w:t>29</w:t>
      </w:r>
      <w:r w:rsidR="00EE0BB4" w:rsidRPr="00EE0BB4">
        <w:rPr>
          <w:rFonts w:ascii="Calibri" w:eastAsia="Calibri" w:hAnsi="Calibri" w:cs="Calibri"/>
          <w:color w:val="000000" w:themeColor="text1"/>
          <w:sz w:val="24"/>
          <w:szCs w:val="24"/>
          <w:vertAlign w:val="superscript"/>
        </w:rPr>
        <w:t>th</w:t>
      </w:r>
      <w:r w:rsidR="00EE0BB4">
        <w:rPr>
          <w:rFonts w:ascii="Calibri" w:eastAsia="Calibri" w:hAnsi="Calibri" w:cs="Calibri"/>
          <w:color w:val="000000" w:themeColor="text1"/>
          <w:sz w:val="24"/>
          <w:szCs w:val="24"/>
        </w:rPr>
        <w:t xml:space="preserve"> April</w:t>
      </w:r>
      <w:r w:rsidR="00F15742" w:rsidRPr="00FD5965">
        <w:rPr>
          <w:rFonts w:ascii="Calibri" w:eastAsia="Calibri" w:hAnsi="Calibri" w:cs="Calibri"/>
          <w:color w:val="000000" w:themeColor="text1"/>
          <w:sz w:val="24"/>
          <w:szCs w:val="24"/>
        </w:rPr>
        <w:br/>
      </w:r>
      <w:r w:rsidRPr="00FD5965">
        <w:rPr>
          <w:rFonts w:ascii="Calibri" w:eastAsia="Calibri" w:hAnsi="Calibri" w:cs="Calibri"/>
          <w:color w:val="000000" w:themeColor="text1"/>
          <w:sz w:val="24"/>
          <w:szCs w:val="24"/>
        </w:rPr>
        <w:t>Engagement and Assessment of People with Common Mental Health Problems</w:t>
      </w:r>
      <w:r w:rsidR="00F15742" w:rsidRPr="00FD5965">
        <w:rPr>
          <w:rFonts w:ascii="Calibri" w:eastAsia="Calibri" w:hAnsi="Calibri" w:cs="Calibri"/>
          <w:color w:val="000000" w:themeColor="text1"/>
          <w:sz w:val="24"/>
          <w:szCs w:val="24"/>
        </w:rPr>
        <w:br/>
      </w:r>
    </w:p>
    <w:p w14:paraId="6A1637BE" w14:textId="3B434C74" w:rsidR="0096338E" w:rsidRPr="00FD5965" w:rsidRDefault="0096338E" w:rsidP="798EA0CC">
      <w:pPr>
        <w:pStyle w:val="ListParagraph"/>
        <w:numPr>
          <w:ilvl w:val="0"/>
          <w:numId w:val="1"/>
        </w:numPr>
        <w:spacing w:after="0" w:line="240" w:lineRule="auto"/>
        <w:rPr>
          <w:rFonts w:ascii="Calibri" w:eastAsia="Calibri" w:hAnsi="Calibri" w:cs="Calibri"/>
          <w:color w:val="000000" w:themeColor="text1"/>
          <w:sz w:val="24"/>
          <w:szCs w:val="24"/>
        </w:rPr>
      </w:pPr>
      <w:r w:rsidRPr="00FD5965">
        <w:rPr>
          <w:rFonts w:ascii="Calibri" w:eastAsia="Calibri" w:hAnsi="Calibri" w:cs="Calibri"/>
          <w:b/>
          <w:bCs/>
          <w:color w:val="000000" w:themeColor="text1"/>
          <w:sz w:val="24"/>
          <w:szCs w:val="24"/>
        </w:rPr>
        <w:t>Module 2</w:t>
      </w:r>
      <w:r w:rsidRPr="00FD5965">
        <w:rPr>
          <w:rFonts w:ascii="Calibri" w:eastAsia="Calibri" w:hAnsi="Calibri" w:cs="Calibri"/>
          <w:color w:val="000000" w:themeColor="text1"/>
          <w:sz w:val="24"/>
          <w:szCs w:val="24"/>
        </w:rPr>
        <w:t xml:space="preserve"> - </w:t>
      </w:r>
      <w:r w:rsidR="00F15742" w:rsidRPr="00FD5965">
        <w:rPr>
          <w:rFonts w:ascii="Calibri" w:eastAsia="Calibri" w:hAnsi="Calibri" w:cs="Calibri"/>
          <w:color w:val="000000" w:themeColor="text1"/>
          <w:sz w:val="24"/>
          <w:szCs w:val="24"/>
        </w:rPr>
        <w:t xml:space="preserve">Monday </w:t>
      </w:r>
      <w:r w:rsidR="00EE0BB4">
        <w:rPr>
          <w:rFonts w:ascii="Calibri" w:eastAsia="Calibri" w:hAnsi="Calibri" w:cs="Calibri"/>
          <w:color w:val="000000" w:themeColor="text1"/>
          <w:sz w:val="24"/>
          <w:szCs w:val="24"/>
        </w:rPr>
        <w:t>5</w:t>
      </w:r>
      <w:r w:rsidR="00EE0BB4" w:rsidRPr="00EE0BB4">
        <w:rPr>
          <w:rFonts w:ascii="Calibri" w:eastAsia="Calibri" w:hAnsi="Calibri" w:cs="Calibri"/>
          <w:color w:val="000000" w:themeColor="text1"/>
          <w:sz w:val="24"/>
          <w:szCs w:val="24"/>
          <w:vertAlign w:val="superscript"/>
        </w:rPr>
        <w:t>th</w:t>
      </w:r>
      <w:r w:rsidR="00EE0BB4">
        <w:rPr>
          <w:rFonts w:ascii="Calibri" w:eastAsia="Calibri" w:hAnsi="Calibri" w:cs="Calibri"/>
          <w:color w:val="000000" w:themeColor="text1"/>
          <w:sz w:val="24"/>
          <w:szCs w:val="24"/>
        </w:rPr>
        <w:t xml:space="preserve"> July</w:t>
      </w:r>
      <w:r w:rsidR="00F15742" w:rsidRPr="00FD5965">
        <w:rPr>
          <w:rFonts w:ascii="Calibri" w:eastAsia="Calibri" w:hAnsi="Calibri" w:cs="Calibri"/>
          <w:color w:val="000000" w:themeColor="text1"/>
          <w:sz w:val="24"/>
          <w:szCs w:val="24"/>
        </w:rPr>
        <w:t xml:space="preserve"> – Monday </w:t>
      </w:r>
      <w:r w:rsidR="00EE0BB4">
        <w:rPr>
          <w:rFonts w:ascii="Calibri" w:eastAsia="Calibri" w:hAnsi="Calibri" w:cs="Calibri"/>
          <w:color w:val="000000" w:themeColor="text1"/>
          <w:sz w:val="24"/>
          <w:szCs w:val="24"/>
        </w:rPr>
        <w:t>6</w:t>
      </w:r>
      <w:r w:rsidR="00EE0BB4" w:rsidRPr="00EE0BB4">
        <w:rPr>
          <w:rFonts w:ascii="Calibri" w:eastAsia="Calibri" w:hAnsi="Calibri" w:cs="Calibri"/>
          <w:color w:val="000000" w:themeColor="text1"/>
          <w:sz w:val="24"/>
          <w:szCs w:val="24"/>
          <w:vertAlign w:val="superscript"/>
        </w:rPr>
        <w:t>th</w:t>
      </w:r>
      <w:r w:rsidR="00EE0BB4">
        <w:rPr>
          <w:rFonts w:ascii="Calibri" w:eastAsia="Calibri" w:hAnsi="Calibri" w:cs="Calibri"/>
          <w:color w:val="000000" w:themeColor="text1"/>
          <w:sz w:val="24"/>
          <w:szCs w:val="24"/>
        </w:rPr>
        <w:t xml:space="preserve"> September</w:t>
      </w:r>
      <w:r w:rsidR="00F15742" w:rsidRPr="00FD5965">
        <w:rPr>
          <w:rFonts w:ascii="Calibri" w:eastAsia="Calibri" w:hAnsi="Calibri" w:cs="Calibri"/>
          <w:color w:val="000000" w:themeColor="text1"/>
          <w:sz w:val="24"/>
          <w:szCs w:val="24"/>
        </w:rPr>
        <w:t xml:space="preserve"> </w:t>
      </w:r>
      <w:r w:rsidR="00F15742" w:rsidRPr="00FD5965">
        <w:rPr>
          <w:rFonts w:ascii="Calibri" w:eastAsia="Calibri" w:hAnsi="Calibri" w:cs="Calibri"/>
          <w:color w:val="000000" w:themeColor="text1"/>
          <w:sz w:val="24"/>
          <w:szCs w:val="24"/>
        </w:rPr>
        <w:br/>
      </w:r>
      <w:r w:rsidRPr="00FD5965">
        <w:rPr>
          <w:rFonts w:ascii="Calibri" w:eastAsia="Calibri" w:hAnsi="Calibri" w:cs="Calibri"/>
          <w:color w:val="000000" w:themeColor="text1"/>
          <w:sz w:val="24"/>
          <w:szCs w:val="24"/>
        </w:rPr>
        <w:t>Evidence-based Low Intensity Treatments for Common Mental Health Problems</w:t>
      </w:r>
      <w:r w:rsidR="00F15742" w:rsidRPr="00FD5965">
        <w:rPr>
          <w:rFonts w:ascii="Calibri" w:eastAsia="Calibri" w:hAnsi="Calibri" w:cs="Calibri"/>
          <w:color w:val="000000" w:themeColor="text1"/>
          <w:sz w:val="24"/>
          <w:szCs w:val="24"/>
        </w:rPr>
        <w:br/>
      </w:r>
    </w:p>
    <w:p w14:paraId="709736F4" w14:textId="28989BF3" w:rsidR="0096338E" w:rsidRPr="00FD5965" w:rsidRDefault="0096338E" w:rsidP="798EA0CC">
      <w:pPr>
        <w:pStyle w:val="ListParagraph"/>
        <w:numPr>
          <w:ilvl w:val="0"/>
          <w:numId w:val="1"/>
        </w:numPr>
        <w:spacing w:after="0" w:line="240" w:lineRule="auto"/>
        <w:rPr>
          <w:rFonts w:ascii="Calibri" w:eastAsia="Calibri" w:hAnsi="Calibri" w:cs="Calibri"/>
          <w:color w:val="000000" w:themeColor="text1"/>
          <w:sz w:val="24"/>
          <w:szCs w:val="24"/>
        </w:rPr>
      </w:pPr>
      <w:r w:rsidRPr="00FD5965">
        <w:rPr>
          <w:rFonts w:ascii="Calibri" w:eastAsia="Calibri" w:hAnsi="Calibri" w:cs="Calibri"/>
          <w:b/>
          <w:bCs/>
          <w:color w:val="000000" w:themeColor="text1"/>
          <w:sz w:val="24"/>
          <w:szCs w:val="24"/>
        </w:rPr>
        <w:t>Module 3</w:t>
      </w:r>
      <w:r w:rsidRPr="00FD5965">
        <w:rPr>
          <w:rFonts w:ascii="Calibri" w:eastAsia="Calibri" w:hAnsi="Calibri" w:cs="Calibri"/>
          <w:color w:val="000000" w:themeColor="text1"/>
          <w:sz w:val="24"/>
          <w:szCs w:val="24"/>
        </w:rPr>
        <w:t xml:space="preserve"> - </w:t>
      </w:r>
      <w:r w:rsidR="00DD6518" w:rsidRPr="00FD5965">
        <w:rPr>
          <w:rFonts w:ascii="Calibri" w:eastAsia="Calibri" w:hAnsi="Calibri" w:cs="Calibri"/>
          <w:color w:val="000000" w:themeColor="text1"/>
          <w:sz w:val="24"/>
          <w:szCs w:val="24"/>
        </w:rPr>
        <w:t xml:space="preserve">Monday </w:t>
      </w:r>
      <w:r w:rsidR="00EE0BB4">
        <w:rPr>
          <w:rFonts w:ascii="Calibri" w:eastAsia="Calibri" w:hAnsi="Calibri" w:cs="Calibri"/>
          <w:color w:val="000000" w:themeColor="text1"/>
          <w:sz w:val="24"/>
          <w:szCs w:val="24"/>
        </w:rPr>
        <w:t>4</w:t>
      </w:r>
      <w:r w:rsidR="00EE0BB4" w:rsidRPr="00EE0BB4">
        <w:rPr>
          <w:rFonts w:ascii="Calibri" w:eastAsia="Calibri" w:hAnsi="Calibri" w:cs="Calibri"/>
          <w:color w:val="000000" w:themeColor="text1"/>
          <w:sz w:val="24"/>
          <w:szCs w:val="24"/>
          <w:vertAlign w:val="superscript"/>
        </w:rPr>
        <w:t>th</w:t>
      </w:r>
      <w:r w:rsidR="00EE0BB4">
        <w:rPr>
          <w:rFonts w:ascii="Calibri" w:eastAsia="Calibri" w:hAnsi="Calibri" w:cs="Calibri"/>
          <w:color w:val="000000" w:themeColor="text1"/>
          <w:sz w:val="24"/>
          <w:szCs w:val="24"/>
        </w:rPr>
        <w:t xml:space="preserve"> October</w:t>
      </w:r>
      <w:r w:rsidR="00DD6518" w:rsidRPr="00FD5965">
        <w:rPr>
          <w:rFonts w:ascii="Calibri" w:eastAsia="Calibri" w:hAnsi="Calibri" w:cs="Calibri"/>
          <w:color w:val="000000" w:themeColor="text1"/>
          <w:sz w:val="24"/>
          <w:szCs w:val="24"/>
        </w:rPr>
        <w:t xml:space="preserve"> – Monday </w:t>
      </w:r>
      <w:r w:rsidR="00EE0BB4">
        <w:rPr>
          <w:rFonts w:ascii="Calibri" w:eastAsia="Calibri" w:hAnsi="Calibri" w:cs="Calibri"/>
          <w:color w:val="000000" w:themeColor="text1"/>
          <w:sz w:val="24"/>
          <w:szCs w:val="24"/>
        </w:rPr>
        <w:t>6</w:t>
      </w:r>
      <w:r w:rsidR="00EE0BB4" w:rsidRPr="00EE0BB4">
        <w:rPr>
          <w:rFonts w:ascii="Calibri" w:eastAsia="Calibri" w:hAnsi="Calibri" w:cs="Calibri"/>
          <w:color w:val="000000" w:themeColor="text1"/>
          <w:sz w:val="24"/>
          <w:szCs w:val="24"/>
          <w:vertAlign w:val="superscript"/>
        </w:rPr>
        <w:t>th</w:t>
      </w:r>
      <w:r w:rsidR="00EE0BB4">
        <w:rPr>
          <w:rFonts w:ascii="Calibri" w:eastAsia="Calibri" w:hAnsi="Calibri" w:cs="Calibri"/>
          <w:color w:val="000000" w:themeColor="text1"/>
          <w:sz w:val="24"/>
          <w:szCs w:val="24"/>
        </w:rPr>
        <w:t xml:space="preserve"> December</w:t>
      </w:r>
      <w:r w:rsidR="00DD6518" w:rsidRPr="00FD5965">
        <w:rPr>
          <w:rFonts w:ascii="Calibri" w:eastAsia="Calibri" w:hAnsi="Calibri" w:cs="Calibri"/>
          <w:color w:val="000000" w:themeColor="text1"/>
          <w:sz w:val="24"/>
          <w:szCs w:val="24"/>
        </w:rPr>
        <w:t xml:space="preserve"> </w:t>
      </w:r>
      <w:r w:rsidR="00DD6518" w:rsidRPr="00FD5965">
        <w:rPr>
          <w:rFonts w:ascii="Calibri" w:eastAsia="Calibri" w:hAnsi="Calibri" w:cs="Calibri"/>
          <w:color w:val="000000" w:themeColor="text1"/>
          <w:sz w:val="24"/>
          <w:szCs w:val="24"/>
        </w:rPr>
        <w:br/>
      </w:r>
      <w:r w:rsidRPr="00FD5965">
        <w:rPr>
          <w:rFonts w:ascii="Calibri" w:eastAsia="Calibri" w:hAnsi="Calibri" w:cs="Calibri"/>
          <w:color w:val="000000" w:themeColor="text1"/>
          <w:sz w:val="24"/>
          <w:szCs w:val="24"/>
        </w:rPr>
        <w:t>Values, Diversity and Context</w:t>
      </w:r>
    </w:p>
    <w:p w14:paraId="5F687851" w14:textId="77777777" w:rsidR="00F15742" w:rsidRPr="00FD5965" w:rsidRDefault="00F15742" w:rsidP="00F15742">
      <w:pPr>
        <w:spacing w:after="0" w:line="240" w:lineRule="auto"/>
        <w:rPr>
          <w:rFonts w:ascii="Calibri" w:eastAsia="Calibri" w:hAnsi="Calibri" w:cs="Calibri"/>
          <w:color w:val="000000" w:themeColor="text1"/>
          <w:sz w:val="24"/>
          <w:szCs w:val="24"/>
        </w:rPr>
      </w:pPr>
    </w:p>
    <w:p w14:paraId="16020817" w14:textId="67C77770" w:rsidR="00F15742" w:rsidRPr="00FD5965" w:rsidRDefault="00F15742" w:rsidP="00F15742">
      <w:pPr>
        <w:spacing w:after="0" w:line="240" w:lineRule="auto"/>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In between modules there will be various assignment deadlines.</w:t>
      </w:r>
    </w:p>
    <w:p w14:paraId="01809E91" w14:textId="404F6AED" w:rsidR="798EA0CC" w:rsidRPr="00FD5965" w:rsidRDefault="798EA0CC" w:rsidP="798EA0CC">
      <w:pPr>
        <w:spacing w:after="0" w:line="240" w:lineRule="auto"/>
        <w:rPr>
          <w:rFonts w:ascii="Calibri" w:eastAsia="Calibri" w:hAnsi="Calibri" w:cs="Calibri"/>
          <w:color w:val="000000" w:themeColor="text1"/>
          <w:sz w:val="24"/>
          <w:szCs w:val="24"/>
        </w:rPr>
      </w:pPr>
    </w:p>
    <w:p w14:paraId="7E7E7A24" w14:textId="2BF70923" w:rsidR="0096338E" w:rsidRPr="00FD5965" w:rsidRDefault="0096338E" w:rsidP="798EA0CC">
      <w:pPr>
        <w:spacing w:after="0" w:line="240" w:lineRule="auto"/>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Alongside the modules and training year, you will collect evidence for a clinical practice portfolio, such as logs of clinical hours undertaken in service, reflections on Clinical Practice Outcomes (CPOs) and Directed and Practice Based Learning records.</w:t>
      </w:r>
    </w:p>
    <w:p w14:paraId="169F6203" w14:textId="68A65461" w:rsidR="798EA0CC" w:rsidRPr="00FD5965" w:rsidRDefault="798EA0CC" w:rsidP="798EA0CC">
      <w:pPr>
        <w:spacing w:after="0" w:line="240" w:lineRule="auto"/>
        <w:rPr>
          <w:rFonts w:ascii="Calibri" w:eastAsia="Calibri" w:hAnsi="Calibri" w:cs="Calibri"/>
          <w:color w:val="000000" w:themeColor="text1"/>
          <w:sz w:val="24"/>
          <w:szCs w:val="24"/>
        </w:rPr>
      </w:pPr>
    </w:p>
    <w:p w14:paraId="6023CE15" w14:textId="22F790E3" w:rsidR="0096338E" w:rsidRPr="00FD5965" w:rsidRDefault="0096338E" w:rsidP="798EA0CC">
      <w:pPr>
        <w:spacing w:after="0" w:line="240" w:lineRule="auto"/>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Assessments consist of a variety of activities in which student-trainees demonstrate fundamental acquisition of required knowledge and clinical competencies; these include but are not limited to role play with actors, review of journal articles, written examinations, clinical case planning presentations, case reports and written reflections.</w:t>
      </w:r>
    </w:p>
    <w:p w14:paraId="29959C54" w14:textId="77777777" w:rsidR="000244E2" w:rsidRPr="00FD5965" w:rsidRDefault="000244E2" w:rsidP="798EA0CC">
      <w:pPr>
        <w:spacing w:after="0" w:line="240" w:lineRule="auto"/>
        <w:rPr>
          <w:rFonts w:ascii="Calibri" w:eastAsia="Calibri" w:hAnsi="Calibri" w:cs="Calibri"/>
          <w:color w:val="000000" w:themeColor="text1"/>
          <w:sz w:val="24"/>
          <w:szCs w:val="24"/>
        </w:rPr>
      </w:pPr>
    </w:p>
    <w:p w14:paraId="340C953D" w14:textId="45FD062A" w:rsidR="000244E2" w:rsidRPr="00FD5965" w:rsidRDefault="000244E2" w:rsidP="798EA0CC">
      <w:pPr>
        <w:spacing w:after="0" w:line="240" w:lineRule="auto"/>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For the part-time route, all teaching will still be done in year 1 but you would have 18/24 months (depending on whether they were 0.6 or 0.8 FTE) to complete the rest of the course (the assignments/ portfolio etc). For anyone wanting to do 0.8 FTE, you can choose between doing it full-time or part-time.</w:t>
      </w:r>
    </w:p>
    <w:p w14:paraId="58189F89" w14:textId="1CEB6DD8" w:rsidR="798EA0CC" w:rsidRPr="00FD5965" w:rsidRDefault="798EA0CC" w:rsidP="798EA0CC">
      <w:pPr>
        <w:spacing w:after="0" w:line="240" w:lineRule="auto"/>
        <w:rPr>
          <w:rFonts w:ascii="Calibri" w:eastAsia="Calibri" w:hAnsi="Calibri" w:cs="Calibri"/>
          <w:color w:val="000000" w:themeColor="text1"/>
          <w:sz w:val="24"/>
          <w:szCs w:val="24"/>
        </w:rPr>
      </w:pPr>
    </w:p>
    <w:p w14:paraId="0A4AA8BA" w14:textId="5C47CEA0" w:rsidR="0096338E" w:rsidRPr="00FD5965" w:rsidRDefault="0096338E" w:rsidP="798EA0C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 xml:space="preserve">For further course information visit the website here: </w:t>
      </w:r>
      <w:hyperlink r:id="rId11">
        <w:r w:rsidRPr="00FD5965">
          <w:rPr>
            <w:rStyle w:val="Hyperlink"/>
            <w:rFonts w:ascii="Calibri" w:eastAsia="Calibri" w:hAnsi="Calibri" w:cs="Calibri"/>
            <w:sz w:val="24"/>
            <w:szCs w:val="24"/>
          </w:rPr>
          <w:t>https://www.dmu.ac.uk/study/courses/postgraduate-courses/low-intensity-psychological-interventions/low-intensity-psychological-interventions-graduate-and-pg-cert.aspx</w:t>
        </w:r>
      </w:hyperlink>
      <w:r w:rsidRPr="00FD5965">
        <w:rPr>
          <w:rFonts w:ascii="Calibri" w:eastAsia="Calibri" w:hAnsi="Calibri" w:cs="Calibri"/>
          <w:color w:val="000000" w:themeColor="text1"/>
          <w:sz w:val="24"/>
          <w:szCs w:val="24"/>
        </w:rPr>
        <w:t xml:space="preserve"> </w:t>
      </w:r>
      <w:r w:rsidRPr="00FD5965">
        <w:rPr>
          <w:rFonts w:ascii="Calibri" w:hAnsi="Calibri" w:cs="Calibri"/>
          <w:sz w:val="24"/>
          <w:szCs w:val="24"/>
        </w:rPr>
        <w:br/>
      </w:r>
    </w:p>
    <w:p w14:paraId="2739A49B" w14:textId="16E2616A" w:rsidR="0096338E" w:rsidRPr="00FD5965" w:rsidRDefault="0096338E" w:rsidP="798EA0CC">
      <w:pPr>
        <w:rPr>
          <w:rFonts w:ascii="Calibri" w:eastAsia="Calibri" w:hAnsi="Calibri" w:cs="Calibri"/>
          <w:color w:val="009999"/>
          <w:sz w:val="28"/>
          <w:szCs w:val="28"/>
        </w:rPr>
      </w:pPr>
      <w:r w:rsidRPr="00FD5965">
        <w:rPr>
          <w:rFonts w:ascii="Calibri" w:eastAsia="Calibri" w:hAnsi="Calibri" w:cs="Calibri"/>
          <w:b/>
          <w:bCs/>
          <w:color w:val="009999"/>
          <w:sz w:val="28"/>
          <w:szCs w:val="28"/>
        </w:rPr>
        <w:t>The Recruitment Process</w:t>
      </w:r>
    </w:p>
    <w:p w14:paraId="53517C7C" w14:textId="4FBBFD85" w:rsidR="0096338E" w:rsidRPr="00FD5965" w:rsidRDefault="0096338E" w:rsidP="798EA0C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 xml:space="preserve">At Vita Health Group, we can recruit for Trainee PWPs twice per year and adverts usually go out May/June time for Autumn cohorts and October/November time for Spring cohorts. </w:t>
      </w:r>
    </w:p>
    <w:p w14:paraId="788C967F" w14:textId="49420319" w:rsidR="005F2585" w:rsidRPr="00FD5965" w:rsidRDefault="005F2585" w:rsidP="798EA0C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Applicants must submit a personal statement as part of their application, outlining the reasons for applying and summarising their relevant experience. </w:t>
      </w:r>
    </w:p>
    <w:p w14:paraId="66C5BF4C" w14:textId="1C945E27" w:rsidR="00F15742" w:rsidRPr="00FD5965" w:rsidRDefault="0096338E" w:rsidP="00FD5965">
      <w:pPr>
        <w:tabs>
          <w:tab w:val="num" w:pos="720"/>
        </w:tabs>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lastRenderedPageBreak/>
        <w:t xml:space="preserve">The recruitment process for this trainee role </w:t>
      </w:r>
      <w:r w:rsidR="00DD6518" w:rsidRPr="00FD5965">
        <w:rPr>
          <w:rFonts w:ascii="Calibri" w:eastAsia="Calibri" w:hAnsi="Calibri" w:cs="Calibri"/>
          <w:color w:val="000000" w:themeColor="text1"/>
          <w:sz w:val="24"/>
          <w:szCs w:val="24"/>
        </w:rPr>
        <w:t>will include a</w:t>
      </w:r>
      <w:r w:rsidR="005F2585" w:rsidRPr="00FD5965">
        <w:rPr>
          <w:rFonts w:ascii="Calibri" w:eastAsia="Calibri" w:hAnsi="Calibri" w:cs="Calibri"/>
          <w:color w:val="000000" w:themeColor="text1"/>
          <w:sz w:val="24"/>
          <w:szCs w:val="24"/>
        </w:rPr>
        <w:t xml:space="preserve"> </w:t>
      </w:r>
      <w:proofErr w:type="gramStart"/>
      <w:r w:rsidR="005F2585" w:rsidRPr="00FD5965">
        <w:rPr>
          <w:rFonts w:ascii="Calibri" w:eastAsia="Calibri" w:hAnsi="Calibri" w:cs="Calibri"/>
          <w:color w:val="000000" w:themeColor="text1"/>
          <w:sz w:val="24"/>
          <w:szCs w:val="24"/>
        </w:rPr>
        <w:t>one hour</w:t>
      </w:r>
      <w:proofErr w:type="gramEnd"/>
      <w:r w:rsidR="00DD6518" w:rsidRPr="00FD5965">
        <w:rPr>
          <w:rFonts w:ascii="Calibri" w:eastAsia="Calibri" w:hAnsi="Calibri" w:cs="Calibri"/>
          <w:color w:val="000000" w:themeColor="text1"/>
          <w:sz w:val="24"/>
          <w:szCs w:val="24"/>
        </w:rPr>
        <w:t xml:space="preserve"> interview held at our Bank Court Office. The </w:t>
      </w:r>
      <w:r w:rsidR="005F2585" w:rsidRPr="00FD5965">
        <w:rPr>
          <w:rFonts w:ascii="Calibri" w:eastAsia="Calibri" w:hAnsi="Calibri" w:cs="Calibri"/>
          <w:color w:val="000000" w:themeColor="text1"/>
          <w:sz w:val="24"/>
          <w:szCs w:val="24"/>
        </w:rPr>
        <w:t>i</w:t>
      </w:r>
      <w:r w:rsidR="00DD6518" w:rsidRPr="00FD5965">
        <w:rPr>
          <w:rFonts w:ascii="Calibri" w:eastAsia="Calibri" w:hAnsi="Calibri" w:cs="Calibri"/>
          <w:color w:val="000000" w:themeColor="text1"/>
          <w:sz w:val="24"/>
          <w:szCs w:val="24"/>
        </w:rPr>
        <w:t>nterview panel will consist of a Vita Health Group Operational Team Manager, a Vita Health Group Clinical Supervisor/ Qualified Psychological Wellbeing Practitioner, and a representative from De Montfort University. Candidates invited to interview will be given 3 written tasks to complete prior to interview and a roleplay during the interview.</w:t>
      </w:r>
    </w:p>
    <w:p w14:paraId="50F42FBF" w14:textId="77777777" w:rsidR="00FD5965" w:rsidRPr="00FD5965" w:rsidRDefault="00FD5965" w:rsidP="00FD5965">
      <w:pPr>
        <w:tabs>
          <w:tab w:val="num" w:pos="720"/>
        </w:tabs>
        <w:rPr>
          <w:rFonts w:ascii="Calibri" w:eastAsia="Calibri" w:hAnsi="Calibri" w:cs="Calibri"/>
          <w:color w:val="000000" w:themeColor="text1"/>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402"/>
        <w:gridCol w:w="5613"/>
      </w:tblGrid>
      <w:tr w:rsidR="798EA0CC" w:rsidRPr="00FD5965" w14:paraId="421EB72D" w14:textId="77777777" w:rsidTr="00F15742">
        <w:trPr>
          <w:trHeight w:val="300"/>
        </w:trPr>
        <w:tc>
          <w:tcPr>
            <w:tcW w:w="3402" w:type="dxa"/>
            <w:tcBorders>
              <w:top w:val="nil"/>
              <w:left w:val="nil"/>
              <w:bottom w:val="nil"/>
              <w:right w:val="nil"/>
            </w:tcBorders>
            <w:tcMar>
              <w:left w:w="105" w:type="dxa"/>
              <w:right w:w="105" w:type="dxa"/>
            </w:tcMar>
          </w:tcPr>
          <w:p w14:paraId="7EABB18E" w14:textId="0C151608" w:rsidR="0459C65B" w:rsidRPr="00FD5965" w:rsidRDefault="00EE0BB4" w:rsidP="798EA0CC">
            <w:pPr>
              <w:rPr>
                <w:rFonts w:ascii="Calibri" w:eastAsia="Calibri" w:hAnsi="Calibri" w:cs="Calibri"/>
                <w:b/>
                <w:bCs/>
                <w:sz w:val="24"/>
                <w:szCs w:val="24"/>
              </w:rPr>
            </w:pPr>
            <w:r>
              <w:rPr>
                <w:rFonts w:ascii="Calibri" w:eastAsia="Calibri" w:hAnsi="Calibri" w:cs="Calibri"/>
                <w:b/>
                <w:bCs/>
                <w:sz w:val="24"/>
                <w:szCs w:val="24"/>
              </w:rPr>
              <w:t>2</w:t>
            </w:r>
            <w:r w:rsidRPr="00EE0BB4">
              <w:rPr>
                <w:rFonts w:ascii="Calibri" w:eastAsia="Calibri" w:hAnsi="Calibri" w:cs="Calibri"/>
                <w:b/>
                <w:bCs/>
                <w:sz w:val="24"/>
                <w:szCs w:val="24"/>
                <w:vertAlign w:val="superscript"/>
              </w:rPr>
              <w:t>nd</w:t>
            </w:r>
            <w:r>
              <w:rPr>
                <w:rFonts w:ascii="Calibri" w:eastAsia="Calibri" w:hAnsi="Calibri" w:cs="Calibri"/>
                <w:b/>
                <w:bCs/>
                <w:sz w:val="24"/>
                <w:szCs w:val="24"/>
              </w:rPr>
              <w:t xml:space="preserve"> December</w:t>
            </w:r>
          </w:p>
          <w:p w14:paraId="5386F0FD" w14:textId="77777777" w:rsidR="00F15742" w:rsidRPr="00FD5965" w:rsidRDefault="00F15742" w:rsidP="798EA0CC">
            <w:pPr>
              <w:rPr>
                <w:rFonts w:ascii="Calibri" w:eastAsia="Calibri" w:hAnsi="Calibri" w:cs="Calibri"/>
                <w:b/>
                <w:bCs/>
                <w:color w:val="009999"/>
                <w:sz w:val="24"/>
                <w:szCs w:val="24"/>
              </w:rPr>
            </w:pPr>
          </w:p>
          <w:p w14:paraId="78604134" w14:textId="6D3AA41D" w:rsidR="00F15742" w:rsidRPr="00FD5965" w:rsidRDefault="00EE0BB4" w:rsidP="798EA0CC">
            <w:pPr>
              <w:rPr>
                <w:rFonts w:ascii="Calibri" w:eastAsia="Calibri" w:hAnsi="Calibri" w:cs="Calibri"/>
                <w:b/>
                <w:bCs/>
                <w:sz w:val="24"/>
                <w:szCs w:val="24"/>
              </w:rPr>
            </w:pPr>
            <w:r>
              <w:rPr>
                <w:rFonts w:ascii="Calibri" w:eastAsia="Calibri" w:hAnsi="Calibri" w:cs="Calibri"/>
                <w:b/>
                <w:bCs/>
                <w:sz w:val="24"/>
                <w:szCs w:val="24"/>
              </w:rPr>
              <w:t>8</w:t>
            </w:r>
            <w:r w:rsidRPr="00EE0BB4">
              <w:rPr>
                <w:rFonts w:ascii="Calibri" w:eastAsia="Calibri" w:hAnsi="Calibri" w:cs="Calibri"/>
                <w:b/>
                <w:bCs/>
                <w:sz w:val="24"/>
                <w:szCs w:val="24"/>
                <w:vertAlign w:val="superscript"/>
              </w:rPr>
              <w:t>th</w:t>
            </w:r>
            <w:r>
              <w:rPr>
                <w:rFonts w:ascii="Calibri" w:eastAsia="Calibri" w:hAnsi="Calibri" w:cs="Calibri"/>
                <w:b/>
                <w:bCs/>
                <w:sz w:val="24"/>
                <w:szCs w:val="24"/>
              </w:rPr>
              <w:t xml:space="preserve"> March</w:t>
            </w:r>
          </w:p>
          <w:p w14:paraId="17DAAEB7" w14:textId="77777777" w:rsidR="00F15742" w:rsidRPr="00FD5965" w:rsidRDefault="00F15742" w:rsidP="798EA0CC">
            <w:pPr>
              <w:rPr>
                <w:rFonts w:ascii="Calibri" w:eastAsia="Calibri" w:hAnsi="Calibri" w:cs="Calibri"/>
                <w:b/>
                <w:bCs/>
                <w:color w:val="009999"/>
                <w:sz w:val="24"/>
                <w:szCs w:val="24"/>
              </w:rPr>
            </w:pPr>
          </w:p>
          <w:p w14:paraId="6F7B67A9" w14:textId="77777777" w:rsidR="00F15742" w:rsidRPr="00FD5965" w:rsidRDefault="00F15742" w:rsidP="798EA0CC">
            <w:pPr>
              <w:rPr>
                <w:rFonts w:ascii="Calibri" w:eastAsia="Calibri" w:hAnsi="Calibri" w:cs="Calibri"/>
                <w:b/>
                <w:bCs/>
                <w:color w:val="009999"/>
                <w:sz w:val="24"/>
                <w:szCs w:val="24"/>
              </w:rPr>
            </w:pPr>
          </w:p>
          <w:p w14:paraId="2FFF0A47" w14:textId="12F9F5E3" w:rsidR="00F15742" w:rsidRPr="00FD5965" w:rsidRDefault="00EE0BB4" w:rsidP="798EA0CC">
            <w:pPr>
              <w:rPr>
                <w:rFonts w:ascii="Calibri" w:eastAsia="Calibri" w:hAnsi="Calibri" w:cs="Calibri"/>
                <w:b/>
                <w:bCs/>
                <w:sz w:val="24"/>
                <w:szCs w:val="24"/>
              </w:rPr>
            </w:pPr>
            <w:r>
              <w:rPr>
                <w:rFonts w:ascii="Calibri" w:eastAsia="Calibri" w:hAnsi="Calibri" w:cs="Calibri"/>
                <w:b/>
                <w:bCs/>
                <w:sz w:val="24"/>
                <w:szCs w:val="24"/>
              </w:rPr>
              <w:t>15</w:t>
            </w:r>
            <w:r w:rsidRPr="00EE0BB4">
              <w:rPr>
                <w:rFonts w:ascii="Calibri" w:eastAsia="Calibri" w:hAnsi="Calibri" w:cs="Calibri"/>
                <w:b/>
                <w:bCs/>
                <w:sz w:val="24"/>
                <w:szCs w:val="24"/>
                <w:vertAlign w:val="superscript"/>
              </w:rPr>
              <w:t>th</w:t>
            </w:r>
            <w:r>
              <w:rPr>
                <w:rFonts w:ascii="Calibri" w:eastAsia="Calibri" w:hAnsi="Calibri" w:cs="Calibri"/>
                <w:b/>
                <w:bCs/>
                <w:sz w:val="24"/>
                <w:szCs w:val="24"/>
              </w:rPr>
              <w:t xml:space="preserve"> – 19</w:t>
            </w:r>
            <w:r w:rsidRPr="00EE0BB4">
              <w:rPr>
                <w:rFonts w:ascii="Calibri" w:eastAsia="Calibri" w:hAnsi="Calibri" w:cs="Calibri"/>
                <w:b/>
                <w:bCs/>
                <w:sz w:val="24"/>
                <w:szCs w:val="24"/>
                <w:vertAlign w:val="superscript"/>
              </w:rPr>
              <w:t>th</w:t>
            </w:r>
            <w:r>
              <w:rPr>
                <w:rFonts w:ascii="Calibri" w:eastAsia="Calibri" w:hAnsi="Calibri" w:cs="Calibri"/>
                <w:b/>
                <w:bCs/>
                <w:sz w:val="24"/>
                <w:szCs w:val="24"/>
              </w:rPr>
              <w:t xml:space="preserve"> March</w:t>
            </w:r>
          </w:p>
          <w:p w14:paraId="5EA5BDFB" w14:textId="77777777" w:rsidR="00F15742" w:rsidRPr="00FD5965" w:rsidRDefault="00F15742" w:rsidP="798EA0CC">
            <w:pPr>
              <w:rPr>
                <w:rFonts w:ascii="Calibri" w:eastAsia="Calibri" w:hAnsi="Calibri" w:cs="Calibri"/>
                <w:b/>
                <w:bCs/>
                <w:sz w:val="24"/>
                <w:szCs w:val="24"/>
              </w:rPr>
            </w:pPr>
          </w:p>
          <w:p w14:paraId="72EB3EC2" w14:textId="77777777" w:rsidR="00F15742" w:rsidRPr="00FD5965" w:rsidRDefault="00F15742" w:rsidP="798EA0CC">
            <w:pPr>
              <w:rPr>
                <w:rFonts w:ascii="Calibri" w:eastAsia="Calibri" w:hAnsi="Calibri" w:cs="Calibri"/>
                <w:b/>
                <w:bCs/>
                <w:color w:val="009999"/>
                <w:sz w:val="24"/>
                <w:szCs w:val="24"/>
              </w:rPr>
            </w:pPr>
          </w:p>
          <w:p w14:paraId="37AEE9A8" w14:textId="77777777" w:rsidR="000244E2" w:rsidRPr="00FD5965" w:rsidRDefault="000244E2" w:rsidP="798EA0CC">
            <w:pPr>
              <w:rPr>
                <w:rFonts w:ascii="Calibri" w:eastAsia="Calibri" w:hAnsi="Calibri" w:cs="Calibri"/>
                <w:b/>
                <w:bCs/>
                <w:color w:val="009999"/>
                <w:sz w:val="24"/>
                <w:szCs w:val="24"/>
              </w:rPr>
            </w:pPr>
          </w:p>
          <w:p w14:paraId="1ED2615A" w14:textId="060D7494" w:rsidR="00F15742" w:rsidRPr="00FD5965" w:rsidRDefault="00EE0BB4" w:rsidP="798EA0CC">
            <w:pPr>
              <w:rPr>
                <w:rFonts w:ascii="Calibri" w:eastAsia="Calibri" w:hAnsi="Calibri" w:cs="Calibri"/>
                <w:b/>
                <w:bCs/>
                <w:color w:val="009999"/>
                <w:sz w:val="24"/>
                <w:szCs w:val="24"/>
              </w:rPr>
            </w:pPr>
            <w:r>
              <w:rPr>
                <w:rFonts w:ascii="Calibri" w:eastAsia="Calibri" w:hAnsi="Calibri" w:cs="Calibri"/>
                <w:b/>
                <w:bCs/>
                <w:sz w:val="24"/>
                <w:szCs w:val="24"/>
              </w:rPr>
              <w:t>6</w:t>
            </w:r>
            <w:r w:rsidRPr="00EE0BB4">
              <w:rPr>
                <w:rFonts w:ascii="Calibri" w:eastAsia="Calibri" w:hAnsi="Calibri" w:cs="Calibri"/>
                <w:b/>
                <w:bCs/>
                <w:sz w:val="24"/>
                <w:szCs w:val="24"/>
                <w:vertAlign w:val="superscript"/>
              </w:rPr>
              <w:t>th</w:t>
            </w:r>
            <w:r>
              <w:rPr>
                <w:rFonts w:ascii="Calibri" w:eastAsia="Calibri" w:hAnsi="Calibri" w:cs="Calibri"/>
                <w:b/>
                <w:bCs/>
                <w:sz w:val="24"/>
                <w:szCs w:val="24"/>
              </w:rPr>
              <w:t xml:space="preserve"> April</w:t>
            </w:r>
            <w:r w:rsidR="00F15742" w:rsidRPr="00FD5965">
              <w:rPr>
                <w:rFonts w:ascii="Calibri" w:eastAsia="Calibri" w:hAnsi="Calibri" w:cs="Calibri"/>
                <w:b/>
                <w:bCs/>
                <w:sz w:val="24"/>
                <w:szCs w:val="24"/>
              </w:rPr>
              <w:t xml:space="preserve"> </w:t>
            </w:r>
          </w:p>
        </w:tc>
        <w:tc>
          <w:tcPr>
            <w:tcW w:w="5613" w:type="dxa"/>
            <w:tcBorders>
              <w:top w:val="nil"/>
              <w:left w:val="nil"/>
              <w:bottom w:val="nil"/>
              <w:right w:val="nil"/>
            </w:tcBorders>
            <w:tcMar>
              <w:left w:w="105" w:type="dxa"/>
              <w:right w:w="105" w:type="dxa"/>
            </w:tcMar>
          </w:tcPr>
          <w:p w14:paraId="023D40BB" w14:textId="4ABFA4DB" w:rsidR="798EA0CC" w:rsidRPr="00FD5965" w:rsidRDefault="798EA0CC" w:rsidP="798EA0CC">
            <w:pPr>
              <w:rPr>
                <w:rFonts w:ascii="Calibri" w:eastAsia="Calibri" w:hAnsi="Calibri" w:cs="Calibri"/>
                <w:sz w:val="24"/>
                <w:szCs w:val="24"/>
              </w:rPr>
            </w:pPr>
            <w:r w:rsidRPr="00FD5965">
              <w:rPr>
                <w:rFonts w:ascii="Calibri" w:eastAsia="Calibri" w:hAnsi="Calibri" w:cs="Calibri"/>
                <w:sz w:val="24"/>
                <w:szCs w:val="24"/>
              </w:rPr>
              <w:t>Interviewing takes place</w:t>
            </w:r>
            <w:r w:rsidR="10099DBE" w:rsidRPr="00FD5965">
              <w:rPr>
                <w:rFonts w:ascii="Calibri" w:eastAsia="Calibri" w:hAnsi="Calibri" w:cs="Calibri"/>
                <w:sz w:val="24"/>
                <w:szCs w:val="24"/>
              </w:rPr>
              <w:t xml:space="preserve"> in Bank Court Loughborough</w:t>
            </w:r>
          </w:p>
          <w:p w14:paraId="72A7A20E" w14:textId="3345D349" w:rsidR="798EA0CC" w:rsidRPr="00FD5965" w:rsidRDefault="798EA0CC" w:rsidP="798EA0CC">
            <w:pPr>
              <w:rPr>
                <w:rFonts w:ascii="Calibri" w:eastAsia="Calibri" w:hAnsi="Calibri" w:cs="Calibri"/>
                <w:sz w:val="24"/>
                <w:szCs w:val="24"/>
              </w:rPr>
            </w:pPr>
          </w:p>
          <w:p w14:paraId="6B3F6DB5" w14:textId="69CF81DD" w:rsidR="798EA0CC" w:rsidRPr="00FD5965" w:rsidRDefault="00F15742" w:rsidP="798EA0CC">
            <w:pPr>
              <w:rPr>
                <w:rFonts w:ascii="Calibri" w:eastAsia="Calibri" w:hAnsi="Calibri" w:cs="Calibri"/>
                <w:sz w:val="24"/>
                <w:szCs w:val="24"/>
              </w:rPr>
            </w:pPr>
            <w:r w:rsidRPr="00FD5965">
              <w:rPr>
                <w:rFonts w:ascii="Calibri" w:eastAsia="Calibri" w:hAnsi="Calibri" w:cs="Calibri"/>
                <w:sz w:val="24"/>
                <w:szCs w:val="24"/>
              </w:rPr>
              <w:t>VHG Induction</w:t>
            </w:r>
            <w:r w:rsidR="00FD5965" w:rsidRPr="00FD5965">
              <w:rPr>
                <w:rFonts w:ascii="Calibri" w:eastAsia="Calibri" w:hAnsi="Calibri" w:cs="Calibri"/>
                <w:sz w:val="24"/>
                <w:szCs w:val="24"/>
              </w:rPr>
              <w:t xml:space="preserve"> -</w:t>
            </w:r>
            <w:r w:rsidRPr="00FD5965">
              <w:rPr>
                <w:rFonts w:ascii="Calibri" w:eastAsia="Calibri" w:hAnsi="Calibri" w:cs="Calibri"/>
                <w:sz w:val="24"/>
                <w:szCs w:val="24"/>
              </w:rPr>
              <w:t xml:space="preserve"> </w:t>
            </w:r>
            <w:r w:rsidR="00FD5965" w:rsidRPr="00FD5965">
              <w:rPr>
                <w:rFonts w:ascii="Calibri" w:eastAsia="Calibri" w:hAnsi="Calibri" w:cs="Calibri"/>
                <w:sz w:val="24"/>
                <w:szCs w:val="24"/>
              </w:rPr>
              <w:t>s</w:t>
            </w:r>
            <w:r w:rsidRPr="00FD5965">
              <w:rPr>
                <w:rFonts w:ascii="Calibri" w:eastAsia="Calibri" w:hAnsi="Calibri" w:cs="Calibri"/>
                <w:sz w:val="24"/>
                <w:szCs w:val="24"/>
              </w:rPr>
              <w:t>ervice induction will spread across several weeks, all remote</w:t>
            </w:r>
            <w:r w:rsidR="00FD5965" w:rsidRPr="00FD5965">
              <w:rPr>
                <w:rFonts w:ascii="Calibri" w:eastAsia="Calibri" w:hAnsi="Calibri" w:cs="Calibri"/>
                <w:sz w:val="24"/>
                <w:szCs w:val="24"/>
              </w:rPr>
              <w:t>.</w:t>
            </w:r>
          </w:p>
          <w:p w14:paraId="69053A9D" w14:textId="77777777" w:rsidR="00F15742" w:rsidRPr="00FD5965" w:rsidRDefault="00F15742" w:rsidP="798EA0CC">
            <w:pPr>
              <w:rPr>
                <w:rFonts w:ascii="Calibri" w:eastAsia="Calibri" w:hAnsi="Calibri" w:cs="Calibri"/>
                <w:sz w:val="24"/>
                <w:szCs w:val="24"/>
              </w:rPr>
            </w:pPr>
          </w:p>
          <w:p w14:paraId="22CCB6B7" w14:textId="07913F10" w:rsidR="00F15742" w:rsidRPr="00FD5965" w:rsidRDefault="00F15742" w:rsidP="798EA0CC">
            <w:pPr>
              <w:rPr>
                <w:rFonts w:ascii="Calibri" w:eastAsia="Calibri" w:hAnsi="Calibri" w:cs="Calibri"/>
                <w:sz w:val="24"/>
                <w:szCs w:val="24"/>
              </w:rPr>
            </w:pPr>
            <w:r w:rsidRPr="00FD5965">
              <w:rPr>
                <w:rFonts w:ascii="Calibri" w:eastAsia="Calibri" w:hAnsi="Calibri" w:cs="Calibri"/>
                <w:sz w:val="24"/>
                <w:szCs w:val="24"/>
              </w:rPr>
              <w:t>University Induction (</w:t>
            </w:r>
            <w:proofErr w:type="gramStart"/>
            <w:r w:rsidRPr="00FD5965">
              <w:rPr>
                <w:rFonts w:ascii="Calibri" w:eastAsia="Calibri" w:hAnsi="Calibri" w:cs="Calibri"/>
                <w:sz w:val="24"/>
                <w:szCs w:val="24"/>
              </w:rPr>
              <w:t>full time</w:t>
            </w:r>
            <w:proofErr w:type="gramEnd"/>
            <w:r w:rsidRPr="00FD5965">
              <w:rPr>
                <w:rFonts w:ascii="Calibri" w:eastAsia="Calibri" w:hAnsi="Calibri" w:cs="Calibri"/>
                <w:sz w:val="24"/>
                <w:szCs w:val="24"/>
              </w:rPr>
              <w:t xml:space="preserve"> course) all on campus.</w:t>
            </w:r>
            <w:r w:rsidR="000244E2" w:rsidRPr="00FD5965">
              <w:rPr>
                <w:rFonts w:ascii="Calibri" w:eastAsia="Calibri" w:hAnsi="Calibri" w:cs="Calibri"/>
                <w:sz w:val="24"/>
                <w:szCs w:val="24"/>
              </w:rPr>
              <w:t xml:space="preserve"> Induction for </w:t>
            </w:r>
            <w:proofErr w:type="gramStart"/>
            <w:r w:rsidR="000244E2" w:rsidRPr="00FD5965">
              <w:rPr>
                <w:rFonts w:ascii="Calibri" w:eastAsia="Calibri" w:hAnsi="Calibri" w:cs="Calibri"/>
                <w:sz w:val="24"/>
                <w:szCs w:val="24"/>
              </w:rPr>
              <w:t>part time</w:t>
            </w:r>
            <w:proofErr w:type="gramEnd"/>
            <w:r w:rsidR="000244E2" w:rsidRPr="00FD5965">
              <w:rPr>
                <w:rFonts w:ascii="Calibri" w:eastAsia="Calibri" w:hAnsi="Calibri" w:cs="Calibri"/>
                <w:sz w:val="24"/>
                <w:szCs w:val="24"/>
              </w:rPr>
              <w:t xml:space="preserve"> students will be spread across two weeks.</w:t>
            </w:r>
          </w:p>
          <w:p w14:paraId="1C9FE96D" w14:textId="77777777" w:rsidR="00F15742" w:rsidRPr="00FD5965" w:rsidRDefault="00F15742" w:rsidP="798EA0CC">
            <w:pPr>
              <w:rPr>
                <w:rFonts w:ascii="Calibri" w:eastAsia="Calibri" w:hAnsi="Calibri" w:cs="Calibri"/>
                <w:sz w:val="24"/>
                <w:szCs w:val="24"/>
              </w:rPr>
            </w:pPr>
          </w:p>
          <w:p w14:paraId="001D5743" w14:textId="19221836" w:rsidR="2565CF1B" w:rsidRPr="00FD5965" w:rsidRDefault="2565CF1B" w:rsidP="798EA0CC">
            <w:pPr>
              <w:rPr>
                <w:rFonts w:ascii="Calibri" w:eastAsia="Calibri" w:hAnsi="Calibri" w:cs="Calibri"/>
                <w:sz w:val="24"/>
                <w:szCs w:val="24"/>
              </w:rPr>
            </w:pPr>
            <w:r w:rsidRPr="00FD5965">
              <w:rPr>
                <w:rFonts w:ascii="Calibri" w:eastAsia="Calibri" w:hAnsi="Calibri" w:cs="Calibri"/>
                <w:sz w:val="24"/>
                <w:szCs w:val="24"/>
              </w:rPr>
              <w:t xml:space="preserve">University </w:t>
            </w:r>
            <w:r w:rsidR="00EE0BB4">
              <w:rPr>
                <w:rFonts w:ascii="Calibri" w:eastAsia="Calibri" w:hAnsi="Calibri" w:cs="Calibri"/>
                <w:sz w:val="24"/>
                <w:szCs w:val="24"/>
              </w:rPr>
              <w:t xml:space="preserve">teaching proper </w:t>
            </w:r>
            <w:r w:rsidRPr="00FD5965">
              <w:rPr>
                <w:rFonts w:ascii="Calibri" w:eastAsia="Calibri" w:hAnsi="Calibri" w:cs="Calibri"/>
                <w:sz w:val="24"/>
                <w:szCs w:val="24"/>
              </w:rPr>
              <w:t>start date</w:t>
            </w:r>
            <w:r w:rsidR="00FD5965" w:rsidRPr="00FD5965">
              <w:rPr>
                <w:rFonts w:ascii="Calibri" w:eastAsia="Calibri" w:hAnsi="Calibri" w:cs="Calibri"/>
                <w:sz w:val="24"/>
                <w:szCs w:val="24"/>
              </w:rPr>
              <w:t xml:space="preserve"> -</w:t>
            </w:r>
            <w:r w:rsidR="00F15742" w:rsidRPr="00FD5965">
              <w:rPr>
                <w:rFonts w:ascii="Calibri" w:eastAsia="Calibri" w:hAnsi="Calibri" w:cs="Calibri"/>
                <w:sz w:val="24"/>
                <w:szCs w:val="24"/>
              </w:rPr>
              <w:t xml:space="preserve"> held remotely</w:t>
            </w:r>
            <w:r w:rsidR="00EE0BB4">
              <w:rPr>
                <w:rFonts w:ascii="Calibri" w:eastAsia="Calibri" w:hAnsi="Calibri" w:cs="Calibri"/>
                <w:sz w:val="24"/>
                <w:szCs w:val="24"/>
              </w:rPr>
              <w:t xml:space="preserve"> (subject to change)</w:t>
            </w:r>
          </w:p>
        </w:tc>
      </w:tr>
    </w:tbl>
    <w:p w14:paraId="593CDB8F" w14:textId="77777777" w:rsidR="00F15742" w:rsidRPr="00FD5965" w:rsidRDefault="00F15742" w:rsidP="798EA0CC">
      <w:pPr>
        <w:rPr>
          <w:rFonts w:ascii="Calibri" w:eastAsia="Calibri" w:hAnsi="Calibri" w:cs="Calibri"/>
          <w:color w:val="000000" w:themeColor="text1"/>
          <w:sz w:val="24"/>
          <w:szCs w:val="24"/>
        </w:rPr>
      </w:pPr>
    </w:p>
    <w:p w14:paraId="42F74B5A" w14:textId="0E006A9F" w:rsidR="0096338E" w:rsidRPr="00FD5965" w:rsidRDefault="0096338E" w:rsidP="798EA0CC">
      <w:pPr>
        <w:rPr>
          <w:rFonts w:ascii="Calibri" w:eastAsia="Calibri" w:hAnsi="Calibri" w:cs="Calibri"/>
          <w:color w:val="000000" w:themeColor="text1"/>
          <w:sz w:val="24"/>
          <w:szCs w:val="24"/>
        </w:rPr>
      </w:pPr>
      <w:r w:rsidRPr="00FD5965">
        <w:rPr>
          <w:rFonts w:ascii="Calibri" w:eastAsia="Calibri" w:hAnsi="Calibri" w:cs="Calibri"/>
          <w:color w:val="000000" w:themeColor="text1"/>
          <w:sz w:val="24"/>
          <w:szCs w:val="24"/>
        </w:rPr>
        <w:t xml:space="preserve">If you are successful at </w:t>
      </w:r>
      <w:proofErr w:type="gramStart"/>
      <w:r w:rsidRPr="00FD5965">
        <w:rPr>
          <w:rFonts w:ascii="Calibri" w:eastAsia="Calibri" w:hAnsi="Calibri" w:cs="Calibri"/>
          <w:color w:val="000000" w:themeColor="text1"/>
          <w:sz w:val="24"/>
          <w:szCs w:val="24"/>
        </w:rPr>
        <w:t>interview</w:t>
      </w:r>
      <w:proofErr w:type="gramEnd"/>
      <w:r w:rsidRPr="00FD5965">
        <w:rPr>
          <w:rFonts w:ascii="Calibri" w:eastAsia="Calibri" w:hAnsi="Calibri" w:cs="Calibri"/>
          <w:color w:val="000000" w:themeColor="text1"/>
          <w:sz w:val="24"/>
          <w:szCs w:val="24"/>
        </w:rPr>
        <w:t xml:space="preserve"> you will begin our onboarding process which involves a DBS (Disclosure and Barring Service) check, right to work in the UK check, references, proof of qualifications, and an internet broadband speed check. After successfully onboarding, we will provide you with all the essential equipment you need for your new role.</w:t>
      </w:r>
    </w:p>
    <w:p w14:paraId="3FCDB81E" w14:textId="1D035A29" w:rsidR="798EA0CC" w:rsidRPr="00FD5965" w:rsidRDefault="798EA0CC" w:rsidP="798EA0CC">
      <w:pPr>
        <w:rPr>
          <w:rFonts w:ascii="Calibri" w:hAnsi="Calibri" w:cs="Calibri"/>
          <w:sz w:val="24"/>
          <w:szCs w:val="24"/>
        </w:rPr>
      </w:pPr>
    </w:p>
    <w:p w14:paraId="2026DAA8" w14:textId="77777777" w:rsidR="00FD5965" w:rsidRPr="00FD5965" w:rsidRDefault="00FD5965" w:rsidP="00FD5965">
      <w:pPr>
        <w:rPr>
          <w:rFonts w:ascii="Calibri" w:hAnsi="Calibri" w:cs="Calibri"/>
          <w:b/>
          <w:bCs/>
          <w:color w:val="009999"/>
          <w:sz w:val="28"/>
          <w:szCs w:val="28"/>
        </w:rPr>
      </w:pPr>
      <w:bookmarkStart w:id="1" w:name="_Hlk127194248"/>
      <w:r w:rsidRPr="00FD5965">
        <w:rPr>
          <w:rFonts w:ascii="Calibri" w:hAnsi="Calibri" w:cs="Calibri"/>
          <w:b/>
          <w:bCs/>
          <w:color w:val="009999"/>
          <w:sz w:val="28"/>
          <w:szCs w:val="28"/>
        </w:rPr>
        <w:t>How to become a Psychological Wellbeing Practitioner?</w:t>
      </w:r>
    </w:p>
    <w:p w14:paraId="0D9F2385" w14:textId="77777777" w:rsidR="00FD5965" w:rsidRPr="00FD5965" w:rsidRDefault="00FD5965" w:rsidP="00FD5965">
      <w:pPr>
        <w:rPr>
          <w:rFonts w:ascii="Calibri" w:hAnsi="Calibri" w:cs="Calibri"/>
          <w:color w:val="333333"/>
          <w:sz w:val="24"/>
          <w:szCs w:val="24"/>
          <w:shd w:val="clear" w:color="auto" w:fill="FFFFFF"/>
        </w:rPr>
      </w:pPr>
      <w:r w:rsidRPr="00FD5965">
        <w:rPr>
          <w:rFonts w:ascii="Calibri" w:hAnsi="Calibri" w:cs="Calibri"/>
          <w:color w:val="333333"/>
          <w:sz w:val="24"/>
          <w:szCs w:val="24"/>
          <w:shd w:val="clear" w:color="auto" w:fill="FFFFFF"/>
        </w:rPr>
        <w:t xml:space="preserve">Should you have any specific questions about how to become a PWP and for further information about the role you can have a look at the BPS and NHS websites here: </w:t>
      </w:r>
    </w:p>
    <w:p w14:paraId="2D22598B" w14:textId="77777777" w:rsidR="00FD5965" w:rsidRPr="00FD5965" w:rsidRDefault="00FD5965" w:rsidP="00FD5965">
      <w:pPr>
        <w:rPr>
          <w:rFonts w:ascii="Calibri" w:hAnsi="Calibri" w:cs="Calibri"/>
          <w:color w:val="333333"/>
          <w:sz w:val="24"/>
          <w:szCs w:val="24"/>
          <w:shd w:val="clear" w:color="auto" w:fill="FFFFFF"/>
        </w:rPr>
      </w:pPr>
      <w:hyperlink r:id="rId12" w:history="1">
        <w:r w:rsidRPr="00FD5965">
          <w:rPr>
            <w:rStyle w:val="Hyperlink"/>
            <w:rFonts w:ascii="Calibri" w:hAnsi="Calibri" w:cs="Calibri"/>
            <w:sz w:val="24"/>
            <w:szCs w:val="24"/>
            <w:shd w:val="clear" w:color="auto" w:fill="FFFFFF"/>
          </w:rPr>
          <w:t>https://www.bps.org.uk/psychological-wellbeing-practitioner-job-profile</w:t>
        </w:r>
      </w:hyperlink>
    </w:p>
    <w:p w14:paraId="3E467A49" w14:textId="19D1F421" w:rsidR="005A5BD3" w:rsidRPr="00FD5965" w:rsidRDefault="00FD5965" w:rsidP="00FD5965">
      <w:pPr>
        <w:rPr>
          <w:rFonts w:ascii="Calibri" w:eastAsia="Calibri" w:hAnsi="Calibri" w:cs="Calibri"/>
          <w:noProof/>
          <w:sz w:val="24"/>
          <w:szCs w:val="24"/>
          <w:lang w:eastAsia="en-GB"/>
        </w:rPr>
      </w:pPr>
      <w:hyperlink r:id="rId13" w:history="1">
        <w:r w:rsidRPr="00FD5965">
          <w:rPr>
            <w:rStyle w:val="Hyperlink"/>
            <w:rFonts w:ascii="Calibri" w:hAnsi="Calibri" w:cs="Calibri"/>
            <w:sz w:val="24"/>
            <w:szCs w:val="24"/>
            <w:shd w:val="clear" w:color="auto" w:fill="FFFFFF"/>
          </w:rPr>
          <w:t>https://www.healthcareers.nhs.uk/explore-roles/psychological-therapies/roles/psychological-wellbeing-practitioner</w:t>
        </w:r>
      </w:hyperlink>
    </w:p>
    <w:p w14:paraId="46FEFED0" w14:textId="77777777" w:rsidR="00FD5965" w:rsidRPr="00FD5965" w:rsidRDefault="00FD5965" w:rsidP="00DF4F6D">
      <w:pPr>
        <w:jc w:val="center"/>
        <w:rPr>
          <w:rFonts w:ascii="Calibri" w:eastAsia="Calibri" w:hAnsi="Calibri" w:cs="Calibri"/>
          <w:b/>
          <w:bCs/>
          <w:noProof/>
          <w:color w:val="009999"/>
          <w:sz w:val="24"/>
          <w:szCs w:val="24"/>
          <w:lang w:eastAsia="en-GB"/>
        </w:rPr>
      </w:pPr>
    </w:p>
    <w:bookmarkEnd w:id="1"/>
    <w:p w14:paraId="7D9B0092" w14:textId="4F0CAF5A" w:rsidR="00DF4F6D" w:rsidRPr="00F3183D" w:rsidRDefault="43BB2554" w:rsidP="0255CFB3">
      <w:pPr>
        <w:jc w:val="center"/>
        <w:rPr>
          <w:rFonts w:ascii="Calibri" w:eastAsia="Calibri" w:hAnsi="Calibri" w:cs="Calibri"/>
          <w:b/>
          <w:bCs/>
          <w:noProof/>
          <w:color w:val="009999"/>
          <w:sz w:val="28"/>
          <w:szCs w:val="28"/>
          <w:lang w:eastAsia="en-GB"/>
        </w:rPr>
      </w:pPr>
      <w:r w:rsidRPr="0255CFB3">
        <w:rPr>
          <w:rFonts w:ascii="Calibri" w:eastAsia="Calibri" w:hAnsi="Calibri" w:cs="Calibri"/>
          <w:b/>
          <w:bCs/>
          <w:noProof/>
          <w:color w:val="009999"/>
          <w:sz w:val="28"/>
          <w:szCs w:val="28"/>
          <w:lang w:eastAsia="en-GB"/>
        </w:rPr>
        <w:t>We hope this is helpful – if there is anything else you need just let us know!</w:t>
      </w:r>
    </w:p>
    <w:sectPr w:rsidR="00DF4F6D" w:rsidRPr="00F318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lXSXA6iE" int2:invalidationBookmarkName="" int2:hashCode="3i4/duTJ0R+q/h" int2:id="9Y9v1dIG">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900D4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6pt;height:276.6pt" o:bullet="t">
        <v:imagedata r:id="rId1" o:title="VHG_petals_only_colour"/>
      </v:shape>
    </w:pict>
  </w:numPicBullet>
  <w:abstractNum w:abstractNumId="0" w15:restartNumberingAfterBreak="0">
    <w:nsid w:val="075C606E"/>
    <w:multiLevelType w:val="hybridMultilevel"/>
    <w:tmpl w:val="5A5CFBAC"/>
    <w:lvl w:ilvl="0" w:tplc="9D28B194">
      <w:start w:val="1"/>
      <w:numFmt w:val="bullet"/>
      <w:lvlText w:val=""/>
      <w:lvlJc w:val="left"/>
      <w:pPr>
        <w:ind w:left="720" w:hanging="360"/>
      </w:pPr>
      <w:rPr>
        <w:rFonts w:ascii="Symbol" w:hAnsi="Symbol" w:hint="default"/>
      </w:rPr>
    </w:lvl>
    <w:lvl w:ilvl="1" w:tplc="0DC476B2">
      <w:start w:val="1"/>
      <w:numFmt w:val="bullet"/>
      <w:lvlText w:val="o"/>
      <w:lvlJc w:val="left"/>
      <w:pPr>
        <w:ind w:left="1440" w:hanging="360"/>
      </w:pPr>
      <w:rPr>
        <w:rFonts w:ascii="Courier New" w:hAnsi="Courier New" w:hint="default"/>
      </w:rPr>
    </w:lvl>
    <w:lvl w:ilvl="2" w:tplc="0EEE2CEE">
      <w:start w:val="1"/>
      <w:numFmt w:val="bullet"/>
      <w:lvlText w:val=""/>
      <w:lvlJc w:val="left"/>
      <w:pPr>
        <w:ind w:left="2160" w:hanging="360"/>
      </w:pPr>
      <w:rPr>
        <w:rFonts w:ascii="Wingdings" w:hAnsi="Wingdings" w:hint="default"/>
      </w:rPr>
    </w:lvl>
    <w:lvl w:ilvl="3" w:tplc="10DC100C">
      <w:start w:val="1"/>
      <w:numFmt w:val="bullet"/>
      <w:lvlText w:val=""/>
      <w:lvlJc w:val="left"/>
      <w:pPr>
        <w:ind w:left="2880" w:hanging="360"/>
      </w:pPr>
      <w:rPr>
        <w:rFonts w:ascii="Symbol" w:hAnsi="Symbol" w:hint="default"/>
      </w:rPr>
    </w:lvl>
    <w:lvl w:ilvl="4" w:tplc="20B06E2E">
      <w:start w:val="1"/>
      <w:numFmt w:val="bullet"/>
      <w:lvlText w:val="o"/>
      <w:lvlJc w:val="left"/>
      <w:pPr>
        <w:ind w:left="3600" w:hanging="360"/>
      </w:pPr>
      <w:rPr>
        <w:rFonts w:ascii="Courier New" w:hAnsi="Courier New" w:hint="default"/>
      </w:rPr>
    </w:lvl>
    <w:lvl w:ilvl="5" w:tplc="7722C77E">
      <w:start w:val="1"/>
      <w:numFmt w:val="bullet"/>
      <w:lvlText w:val=""/>
      <w:lvlJc w:val="left"/>
      <w:pPr>
        <w:ind w:left="4320" w:hanging="360"/>
      </w:pPr>
      <w:rPr>
        <w:rFonts w:ascii="Wingdings" w:hAnsi="Wingdings" w:hint="default"/>
      </w:rPr>
    </w:lvl>
    <w:lvl w:ilvl="6" w:tplc="AE2C53E2">
      <w:start w:val="1"/>
      <w:numFmt w:val="bullet"/>
      <w:lvlText w:val=""/>
      <w:lvlJc w:val="left"/>
      <w:pPr>
        <w:ind w:left="5040" w:hanging="360"/>
      </w:pPr>
      <w:rPr>
        <w:rFonts w:ascii="Symbol" w:hAnsi="Symbol" w:hint="default"/>
      </w:rPr>
    </w:lvl>
    <w:lvl w:ilvl="7" w:tplc="6562FE18">
      <w:start w:val="1"/>
      <w:numFmt w:val="bullet"/>
      <w:lvlText w:val="o"/>
      <w:lvlJc w:val="left"/>
      <w:pPr>
        <w:ind w:left="5760" w:hanging="360"/>
      </w:pPr>
      <w:rPr>
        <w:rFonts w:ascii="Courier New" w:hAnsi="Courier New" w:hint="default"/>
      </w:rPr>
    </w:lvl>
    <w:lvl w:ilvl="8" w:tplc="75BAFF10">
      <w:start w:val="1"/>
      <w:numFmt w:val="bullet"/>
      <w:lvlText w:val=""/>
      <w:lvlJc w:val="left"/>
      <w:pPr>
        <w:ind w:left="6480" w:hanging="360"/>
      </w:pPr>
      <w:rPr>
        <w:rFonts w:ascii="Wingdings" w:hAnsi="Wingdings" w:hint="default"/>
      </w:rPr>
    </w:lvl>
  </w:abstractNum>
  <w:abstractNum w:abstractNumId="1" w15:restartNumberingAfterBreak="0">
    <w:nsid w:val="1B9E3589"/>
    <w:multiLevelType w:val="hybridMultilevel"/>
    <w:tmpl w:val="E9DAD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465679"/>
    <w:multiLevelType w:val="multilevel"/>
    <w:tmpl w:val="60CE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F915BA"/>
    <w:multiLevelType w:val="hybridMultilevel"/>
    <w:tmpl w:val="72CA2E5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AE1C51"/>
    <w:multiLevelType w:val="hybridMultilevel"/>
    <w:tmpl w:val="2BB41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E879F8"/>
    <w:multiLevelType w:val="multilevel"/>
    <w:tmpl w:val="060A1D1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720AAF"/>
    <w:multiLevelType w:val="multilevel"/>
    <w:tmpl w:val="3556A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81693F"/>
    <w:multiLevelType w:val="multilevel"/>
    <w:tmpl w:val="B3928EA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4B5F05"/>
    <w:multiLevelType w:val="multilevel"/>
    <w:tmpl w:val="4034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534B7"/>
    <w:multiLevelType w:val="hybridMultilevel"/>
    <w:tmpl w:val="0F58F6A8"/>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30077A2"/>
    <w:multiLevelType w:val="hybridMultilevel"/>
    <w:tmpl w:val="97144CBA"/>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7D4902"/>
    <w:multiLevelType w:val="hybridMultilevel"/>
    <w:tmpl w:val="2B221940"/>
    <w:lvl w:ilvl="0" w:tplc="1EB0CE90">
      <w:start w:val="1"/>
      <w:numFmt w:val="bullet"/>
      <w:lvlText w:val=""/>
      <w:lvlJc w:val="left"/>
      <w:pPr>
        <w:ind w:left="360" w:hanging="360"/>
      </w:pPr>
      <w:rPr>
        <w:rFonts w:ascii="Symbol" w:hAnsi="Symbol" w:hint="default"/>
      </w:rPr>
    </w:lvl>
    <w:lvl w:ilvl="1" w:tplc="01D0D08E">
      <w:start w:val="1"/>
      <w:numFmt w:val="bullet"/>
      <w:lvlText w:val="o"/>
      <w:lvlJc w:val="left"/>
      <w:pPr>
        <w:ind w:left="1080" w:hanging="360"/>
      </w:pPr>
      <w:rPr>
        <w:rFonts w:ascii="Courier New" w:hAnsi="Courier New" w:hint="default"/>
      </w:rPr>
    </w:lvl>
    <w:lvl w:ilvl="2" w:tplc="7562B37A">
      <w:start w:val="1"/>
      <w:numFmt w:val="bullet"/>
      <w:lvlText w:val=""/>
      <w:lvlJc w:val="left"/>
      <w:pPr>
        <w:ind w:left="1800" w:hanging="360"/>
      </w:pPr>
      <w:rPr>
        <w:rFonts w:ascii="Wingdings" w:hAnsi="Wingdings" w:hint="default"/>
      </w:rPr>
    </w:lvl>
    <w:lvl w:ilvl="3" w:tplc="0584E240">
      <w:start w:val="1"/>
      <w:numFmt w:val="bullet"/>
      <w:lvlText w:val=""/>
      <w:lvlJc w:val="left"/>
      <w:pPr>
        <w:ind w:left="2520" w:hanging="360"/>
      </w:pPr>
      <w:rPr>
        <w:rFonts w:ascii="Symbol" w:hAnsi="Symbol" w:hint="default"/>
      </w:rPr>
    </w:lvl>
    <w:lvl w:ilvl="4" w:tplc="6E80C814">
      <w:start w:val="1"/>
      <w:numFmt w:val="bullet"/>
      <w:lvlText w:val="o"/>
      <w:lvlJc w:val="left"/>
      <w:pPr>
        <w:ind w:left="3240" w:hanging="360"/>
      </w:pPr>
      <w:rPr>
        <w:rFonts w:ascii="Courier New" w:hAnsi="Courier New" w:hint="default"/>
      </w:rPr>
    </w:lvl>
    <w:lvl w:ilvl="5" w:tplc="29DAEE2C">
      <w:start w:val="1"/>
      <w:numFmt w:val="bullet"/>
      <w:lvlText w:val=""/>
      <w:lvlJc w:val="left"/>
      <w:pPr>
        <w:ind w:left="3960" w:hanging="360"/>
      </w:pPr>
      <w:rPr>
        <w:rFonts w:ascii="Wingdings" w:hAnsi="Wingdings" w:hint="default"/>
      </w:rPr>
    </w:lvl>
    <w:lvl w:ilvl="6" w:tplc="D1BE1E3E">
      <w:start w:val="1"/>
      <w:numFmt w:val="bullet"/>
      <w:lvlText w:val=""/>
      <w:lvlJc w:val="left"/>
      <w:pPr>
        <w:ind w:left="4680" w:hanging="360"/>
      </w:pPr>
      <w:rPr>
        <w:rFonts w:ascii="Symbol" w:hAnsi="Symbol" w:hint="default"/>
      </w:rPr>
    </w:lvl>
    <w:lvl w:ilvl="7" w:tplc="7EB0B1EC">
      <w:start w:val="1"/>
      <w:numFmt w:val="bullet"/>
      <w:lvlText w:val="o"/>
      <w:lvlJc w:val="left"/>
      <w:pPr>
        <w:ind w:left="5400" w:hanging="360"/>
      </w:pPr>
      <w:rPr>
        <w:rFonts w:ascii="Courier New" w:hAnsi="Courier New" w:hint="default"/>
      </w:rPr>
    </w:lvl>
    <w:lvl w:ilvl="8" w:tplc="19A07C5E">
      <w:start w:val="1"/>
      <w:numFmt w:val="bullet"/>
      <w:lvlText w:val=""/>
      <w:lvlJc w:val="left"/>
      <w:pPr>
        <w:ind w:left="6120" w:hanging="360"/>
      </w:pPr>
      <w:rPr>
        <w:rFonts w:ascii="Wingdings" w:hAnsi="Wingdings" w:hint="default"/>
      </w:rPr>
    </w:lvl>
  </w:abstractNum>
  <w:abstractNum w:abstractNumId="12" w15:restartNumberingAfterBreak="0">
    <w:nsid w:val="5E826FBF"/>
    <w:multiLevelType w:val="multilevel"/>
    <w:tmpl w:val="7060770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311285"/>
    <w:multiLevelType w:val="hybridMultilevel"/>
    <w:tmpl w:val="C29A00D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DBA21A"/>
    <w:multiLevelType w:val="hybridMultilevel"/>
    <w:tmpl w:val="B4B290F4"/>
    <w:lvl w:ilvl="0" w:tplc="79680176">
      <w:start w:val="1"/>
      <w:numFmt w:val="bullet"/>
      <w:lvlText w:val=""/>
      <w:lvlJc w:val="left"/>
      <w:pPr>
        <w:ind w:left="720" w:hanging="360"/>
      </w:pPr>
      <w:rPr>
        <w:rFonts w:ascii="Symbol" w:hAnsi="Symbol" w:hint="default"/>
      </w:rPr>
    </w:lvl>
    <w:lvl w:ilvl="1" w:tplc="76EC9F6E">
      <w:start w:val="1"/>
      <w:numFmt w:val="bullet"/>
      <w:lvlText w:val="o"/>
      <w:lvlJc w:val="left"/>
      <w:pPr>
        <w:ind w:left="1440" w:hanging="360"/>
      </w:pPr>
      <w:rPr>
        <w:rFonts w:ascii="Courier New" w:hAnsi="Courier New" w:hint="default"/>
      </w:rPr>
    </w:lvl>
    <w:lvl w:ilvl="2" w:tplc="A8241DEA">
      <w:start w:val="1"/>
      <w:numFmt w:val="bullet"/>
      <w:lvlText w:val=""/>
      <w:lvlJc w:val="left"/>
      <w:pPr>
        <w:ind w:left="2160" w:hanging="360"/>
      </w:pPr>
      <w:rPr>
        <w:rFonts w:ascii="Wingdings" w:hAnsi="Wingdings" w:hint="default"/>
      </w:rPr>
    </w:lvl>
    <w:lvl w:ilvl="3" w:tplc="0D0E5366">
      <w:start w:val="1"/>
      <w:numFmt w:val="bullet"/>
      <w:lvlText w:val=""/>
      <w:lvlJc w:val="left"/>
      <w:pPr>
        <w:ind w:left="2880" w:hanging="360"/>
      </w:pPr>
      <w:rPr>
        <w:rFonts w:ascii="Symbol" w:hAnsi="Symbol" w:hint="default"/>
      </w:rPr>
    </w:lvl>
    <w:lvl w:ilvl="4" w:tplc="DA6E3CAA">
      <w:start w:val="1"/>
      <w:numFmt w:val="bullet"/>
      <w:lvlText w:val="o"/>
      <w:lvlJc w:val="left"/>
      <w:pPr>
        <w:ind w:left="3600" w:hanging="360"/>
      </w:pPr>
      <w:rPr>
        <w:rFonts w:ascii="Courier New" w:hAnsi="Courier New" w:hint="default"/>
      </w:rPr>
    </w:lvl>
    <w:lvl w:ilvl="5" w:tplc="C76CFF04">
      <w:start w:val="1"/>
      <w:numFmt w:val="bullet"/>
      <w:lvlText w:val=""/>
      <w:lvlJc w:val="left"/>
      <w:pPr>
        <w:ind w:left="4320" w:hanging="360"/>
      </w:pPr>
      <w:rPr>
        <w:rFonts w:ascii="Wingdings" w:hAnsi="Wingdings" w:hint="default"/>
      </w:rPr>
    </w:lvl>
    <w:lvl w:ilvl="6" w:tplc="E6DC3880">
      <w:start w:val="1"/>
      <w:numFmt w:val="bullet"/>
      <w:lvlText w:val=""/>
      <w:lvlJc w:val="left"/>
      <w:pPr>
        <w:ind w:left="5040" w:hanging="360"/>
      </w:pPr>
      <w:rPr>
        <w:rFonts w:ascii="Symbol" w:hAnsi="Symbol" w:hint="default"/>
      </w:rPr>
    </w:lvl>
    <w:lvl w:ilvl="7" w:tplc="16681B2A">
      <w:start w:val="1"/>
      <w:numFmt w:val="bullet"/>
      <w:lvlText w:val="o"/>
      <w:lvlJc w:val="left"/>
      <w:pPr>
        <w:ind w:left="5760" w:hanging="360"/>
      </w:pPr>
      <w:rPr>
        <w:rFonts w:ascii="Courier New" w:hAnsi="Courier New" w:hint="default"/>
      </w:rPr>
    </w:lvl>
    <w:lvl w:ilvl="8" w:tplc="8774EF6E">
      <w:start w:val="1"/>
      <w:numFmt w:val="bullet"/>
      <w:lvlText w:val=""/>
      <w:lvlJc w:val="left"/>
      <w:pPr>
        <w:ind w:left="6480" w:hanging="360"/>
      </w:pPr>
      <w:rPr>
        <w:rFonts w:ascii="Wingdings" w:hAnsi="Wingdings" w:hint="default"/>
      </w:rPr>
    </w:lvl>
  </w:abstractNum>
  <w:abstractNum w:abstractNumId="15" w15:restartNumberingAfterBreak="0">
    <w:nsid w:val="6AC7173D"/>
    <w:multiLevelType w:val="multilevel"/>
    <w:tmpl w:val="8F08CDE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DF0DE2"/>
    <w:multiLevelType w:val="multilevel"/>
    <w:tmpl w:val="A4BE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992E4C"/>
    <w:multiLevelType w:val="hybridMultilevel"/>
    <w:tmpl w:val="612C36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940870259">
    <w:abstractNumId w:val="0"/>
  </w:num>
  <w:num w:numId="2" w16cid:durableId="1896355805">
    <w:abstractNumId w:val="11"/>
  </w:num>
  <w:num w:numId="3" w16cid:durableId="1270042554">
    <w:abstractNumId w:val="14"/>
  </w:num>
  <w:num w:numId="4" w16cid:durableId="1944222144">
    <w:abstractNumId w:val="17"/>
  </w:num>
  <w:num w:numId="5" w16cid:durableId="501311171">
    <w:abstractNumId w:val="6"/>
  </w:num>
  <w:num w:numId="6" w16cid:durableId="1048577160">
    <w:abstractNumId w:val="17"/>
  </w:num>
  <w:num w:numId="7" w16cid:durableId="901406084">
    <w:abstractNumId w:val="10"/>
  </w:num>
  <w:num w:numId="8" w16cid:durableId="1936477459">
    <w:abstractNumId w:val="2"/>
  </w:num>
  <w:num w:numId="9" w16cid:durableId="175924588">
    <w:abstractNumId w:val="1"/>
  </w:num>
  <w:num w:numId="10" w16cid:durableId="232860240">
    <w:abstractNumId w:val="9"/>
  </w:num>
  <w:num w:numId="11" w16cid:durableId="1258754799">
    <w:abstractNumId w:val="16"/>
  </w:num>
  <w:num w:numId="12" w16cid:durableId="115686281">
    <w:abstractNumId w:val="3"/>
  </w:num>
  <w:num w:numId="13" w16cid:durableId="934021645">
    <w:abstractNumId w:val="4"/>
  </w:num>
  <w:num w:numId="14" w16cid:durableId="298195621">
    <w:abstractNumId w:val="13"/>
  </w:num>
  <w:num w:numId="15" w16cid:durableId="754399478">
    <w:abstractNumId w:val="12"/>
  </w:num>
  <w:num w:numId="16" w16cid:durableId="940186126">
    <w:abstractNumId w:val="15"/>
  </w:num>
  <w:num w:numId="17" w16cid:durableId="971208893">
    <w:abstractNumId w:val="7"/>
  </w:num>
  <w:num w:numId="18" w16cid:durableId="1181822440">
    <w:abstractNumId w:val="5"/>
  </w:num>
  <w:num w:numId="19" w16cid:durableId="4444724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BB"/>
    <w:rsid w:val="0001250B"/>
    <w:rsid w:val="000244E2"/>
    <w:rsid w:val="00051734"/>
    <w:rsid w:val="00060117"/>
    <w:rsid w:val="0008163C"/>
    <w:rsid w:val="000B3CCD"/>
    <w:rsid w:val="0012545D"/>
    <w:rsid w:val="001931C7"/>
    <w:rsid w:val="001940F3"/>
    <w:rsid w:val="001A43A4"/>
    <w:rsid w:val="001B2A35"/>
    <w:rsid w:val="001B7A69"/>
    <w:rsid w:val="001D5007"/>
    <w:rsid w:val="001E31BC"/>
    <w:rsid w:val="001F12BB"/>
    <w:rsid w:val="00231AE3"/>
    <w:rsid w:val="002F3C13"/>
    <w:rsid w:val="003209DD"/>
    <w:rsid w:val="003450C8"/>
    <w:rsid w:val="003453EF"/>
    <w:rsid w:val="00385F95"/>
    <w:rsid w:val="003E3BC3"/>
    <w:rsid w:val="00437A06"/>
    <w:rsid w:val="00441A01"/>
    <w:rsid w:val="00452830"/>
    <w:rsid w:val="0046300E"/>
    <w:rsid w:val="004774DE"/>
    <w:rsid w:val="00573BC8"/>
    <w:rsid w:val="005960A1"/>
    <w:rsid w:val="005A5BD3"/>
    <w:rsid w:val="005A618F"/>
    <w:rsid w:val="005D2A40"/>
    <w:rsid w:val="005D4531"/>
    <w:rsid w:val="005F2585"/>
    <w:rsid w:val="00661862"/>
    <w:rsid w:val="00677983"/>
    <w:rsid w:val="006E20F8"/>
    <w:rsid w:val="007923AA"/>
    <w:rsid w:val="00793FA0"/>
    <w:rsid w:val="0096338E"/>
    <w:rsid w:val="009B0148"/>
    <w:rsid w:val="009B549B"/>
    <w:rsid w:val="00A65483"/>
    <w:rsid w:val="00AE3044"/>
    <w:rsid w:val="00B04F9C"/>
    <w:rsid w:val="00B3782D"/>
    <w:rsid w:val="00BD1638"/>
    <w:rsid w:val="00BE116D"/>
    <w:rsid w:val="00BF0FAC"/>
    <w:rsid w:val="00C274B5"/>
    <w:rsid w:val="00CD0E93"/>
    <w:rsid w:val="00D2171C"/>
    <w:rsid w:val="00D264C6"/>
    <w:rsid w:val="00D86ADE"/>
    <w:rsid w:val="00DB1436"/>
    <w:rsid w:val="00DD6518"/>
    <w:rsid w:val="00DF4F6D"/>
    <w:rsid w:val="00E3113C"/>
    <w:rsid w:val="00E90F57"/>
    <w:rsid w:val="00EE0BB4"/>
    <w:rsid w:val="00EE746D"/>
    <w:rsid w:val="00F15742"/>
    <w:rsid w:val="00F3183D"/>
    <w:rsid w:val="00F4F43F"/>
    <w:rsid w:val="00F5445A"/>
    <w:rsid w:val="00F77257"/>
    <w:rsid w:val="00FA7B83"/>
    <w:rsid w:val="00FB79E8"/>
    <w:rsid w:val="00FD5965"/>
    <w:rsid w:val="0255CFB3"/>
    <w:rsid w:val="0459C65B"/>
    <w:rsid w:val="08AA7AAE"/>
    <w:rsid w:val="0D1A27C6"/>
    <w:rsid w:val="10099DBE"/>
    <w:rsid w:val="10717F34"/>
    <w:rsid w:val="118420AC"/>
    <w:rsid w:val="13105B14"/>
    <w:rsid w:val="17BB8CBA"/>
    <w:rsid w:val="18EA6672"/>
    <w:rsid w:val="1DAD31D2"/>
    <w:rsid w:val="255F47C2"/>
    <w:rsid w:val="2565CF1B"/>
    <w:rsid w:val="25A38365"/>
    <w:rsid w:val="2810AB4E"/>
    <w:rsid w:val="293B9D9B"/>
    <w:rsid w:val="2D35F92B"/>
    <w:rsid w:val="2E81BD6D"/>
    <w:rsid w:val="2F796C30"/>
    <w:rsid w:val="32E93049"/>
    <w:rsid w:val="338518EF"/>
    <w:rsid w:val="362FF2A0"/>
    <w:rsid w:val="3B5A09F3"/>
    <w:rsid w:val="3DFEDC09"/>
    <w:rsid w:val="428A74BB"/>
    <w:rsid w:val="430A046F"/>
    <w:rsid w:val="43BB2554"/>
    <w:rsid w:val="48CA4A56"/>
    <w:rsid w:val="4A354A94"/>
    <w:rsid w:val="4D1C0050"/>
    <w:rsid w:val="4D78F021"/>
    <w:rsid w:val="4DFE13FA"/>
    <w:rsid w:val="5245D5F3"/>
    <w:rsid w:val="55A6AE77"/>
    <w:rsid w:val="58F500C4"/>
    <w:rsid w:val="5CF78588"/>
    <w:rsid w:val="6451E152"/>
    <w:rsid w:val="649BAE70"/>
    <w:rsid w:val="6E393D37"/>
    <w:rsid w:val="6EA40D6F"/>
    <w:rsid w:val="73CBE95C"/>
    <w:rsid w:val="74E80015"/>
    <w:rsid w:val="74F660DF"/>
    <w:rsid w:val="7968F9E2"/>
    <w:rsid w:val="798EA0CC"/>
    <w:rsid w:val="7AA00240"/>
    <w:rsid w:val="7C713FF5"/>
    <w:rsid w:val="7CFE1CD2"/>
    <w:rsid w:val="7E955B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88177"/>
  <w15:chartTrackingRefBased/>
  <w15:docId w15:val="{E869A3F2-69DA-4E1B-8C28-4E2425C4F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12BB"/>
    <w:rPr>
      <w:color w:val="0000FF"/>
      <w:u w:val="single"/>
    </w:rPr>
  </w:style>
  <w:style w:type="character" w:styleId="UnresolvedMention">
    <w:name w:val="Unresolved Mention"/>
    <w:basedOn w:val="DefaultParagraphFont"/>
    <w:uiPriority w:val="99"/>
    <w:semiHidden/>
    <w:unhideWhenUsed/>
    <w:rsid w:val="003453EF"/>
    <w:rPr>
      <w:color w:val="605E5C"/>
      <w:shd w:val="clear" w:color="auto" w:fill="E1DFDD"/>
    </w:rPr>
  </w:style>
  <w:style w:type="paragraph" w:customStyle="1" w:styleId="paragraph">
    <w:name w:val="paragraph"/>
    <w:basedOn w:val="Normal"/>
    <w:rsid w:val="00DB14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B1436"/>
  </w:style>
  <w:style w:type="character" w:customStyle="1" w:styleId="eop">
    <w:name w:val="eop"/>
    <w:basedOn w:val="DefaultParagraphFont"/>
    <w:rsid w:val="00DB1436"/>
  </w:style>
  <w:style w:type="paragraph" w:styleId="ListParagraph">
    <w:name w:val="List Paragraph"/>
    <w:basedOn w:val="Normal"/>
    <w:uiPriority w:val="34"/>
    <w:qFormat/>
    <w:rsid w:val="00DB1436"/>
    <w:pPr>
      <w:ind w:left="720"/>
      <w:contextualSpacing/>
    </w:pPr>
  </w:style>
  <w:style w:type="character" w:styleId="FollowedHyperlink">
    <w:name w:val="FollowedHyperlink"/>
    <w:basedOn w:val="DefaultParagraphFont"/>
    <w:uiPriority w:val="99"/>
    <w:semiHidden/>
    <w:unhideWhenUsed/>
    <w:rsid w:val="006E20F8"/>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5948">
      <w:bodyDiv w:val="1"/>
      <w:marLeft w:val="0"/>
      <w:marRight w:val="0"/>
      <w:marTop w:val="0"/>
      <w:marBottom w:val="0"/>
      <w:divBdr>
        <w:top w:val="none" w:sz="0" w:space="0" w:color="auto"/>
        <w:left w:val="none" w:sz="0" w:space="0" w:color="auto"/>
        <w:bottom w:val="none" w:sz="0" w:space="0" w:color="auto"/>
        <w:right w:val="none" w:sz="0" w:space="0" w:color="auto"/>
      </w:divBdr>
    </w:div>
    <w:div w:id="323509338">
      <w:bodyDiv w:val="1"/>
      <w:marLeft w:val="0"/>
      <w:marRight w:val="0"/>
      <w:marTop w:val="0"/>
      <w:marBottom w:val="0"/>
      <w:divBdr>
        <w:top w:val="none" w:sz="0" w:space="0" w:color="auto"/>
        <w:left w:val="none" w:sz="0" w:space="0" w:color="auto"/>
        <w:bottom w:val="none" w:sz="0" w:space="0" w:color="auto"/>
        <w:right w:val="none" w:sz="0" w:space="0" w:color="auto"/>
      </w:divBdr>
    </w:div>
    <w:div w:id="372459251">
      <w:bodyDiv w:val="1"/>
      <w:marLeft w:val="0"/>
      <w:marRight w:val="0"/>
      <w:marTop w:val="0"/>
      <w:marBottom w:val="0"/>
      <w:divBdr>
        <w:top w:val="none" w:sz="0" w:space="0" w:color="auto"/>
        <w:left w:val="none" w:sz="0" w:space="0" w:color="auto"/>
        <w:bottom w:val="none" w:sz="0" w:space="0" w:color="auto"/>
        <w:right w:val="none" w:sz="0" w:space="0" w:color="auto"/>
      </w:divBdr>
    </w:div>
    <w:div w:id="782846548">
      <w:bodyDiv w:val="1"/>
      <w:marLeft w:val="0"/>
      <w:marRight w:val="0"/>
      <w:marTop w:val="0"/>
      <w:marBottom w:val="0"/>
      <w:divBdr>
        <w:top w:val="none" w:sz="0" w:space="0" w:color="auto"/>
        <w:left w:val="none" w:sz="0" w:space="0" w:color="auto"/>
        <w:bottom w:val="none" w:sz="0" w:space="0" w:color="auto"/>
        <w:right w:val="none" w:sz="0" w:space="0" w:color="auto"/>
      </w:divBdr>
    </w:div>
    <w:div w:id="1250777657">
      <w:bodyDiv w:val="1"/>
      <w:marLeft w:val="0"/>
      <w:marRight w:val="0"/>
      <w:marTop w:val="0"/>
      <w:marBottom w:val="0"/>
      <w:divBdr>
        <w:top w:val="none" w:sz="0" w:space="0" w:color="auto"/>
        <w:left w:val="none" w:sz="0" w:space="0" w:color="auto"/>
        <w:bottom w:val="none" w:sz="0" w:space="0" w:color="auto"/>
        <w:right w:val="none" w:sz="0" w:space="0" w:color="auto"/>
      </w:divBdr>
    </w:div>
    <w:div w:id="1277370791">
      <w:bodyDiv w:val="1"/>
      <w:marLeft w:val="0"/>
      <w:marRight w:val="0"/>
      <w:marTop w:val="0"/>
      <w:marBottom w:val="0"/>
      <w:divBdr>
        <w:top w:val="none" w:sz="0" w:space="0" w:color="auto"/>
        <w:left w:val="none" w:sz="0" w:space="0" w:color="auto"/>
        <w:bottom w:val="none" w:sz="0" w:space="0" w:color="auto"/>
        <w:right w:val="none" w:sz="0" w:space="0" w:color="auto"/>
      </w:divBdr>
    </w:div>
    <w:div w:id="1430352303">
      <w:bodyDiv w:val="1"/>
      <w:marLeft w:val="0"/>
      <w:marRight w:val="0"/>
      <w:marTop w:val="0"/>
      <w:marBottom w:val="0"/>
      <w:divBdr>
        <w:top w:val="none" w:sz="0" w:space="0" w:color="auto"/>
        <w:left w:val="none" w:sz="0" w:space="0" w:color="auto"/>
        <w:bottom w:val="none" w:sz="0" w:space="0" w:color="auto"/>
        <w:right w:val="none" w:sz="0" w:space="0" w:color="auto"/>
      </w:divBdr>
    </w:div>
    <w:div w:id="1450855775">
      <w:bodyDiv w:val="1"/>
      <w:marLeft w:val="0"/>
      <w:marRight w:val="0"/>
      <w:marTop w:val="0"/>
      <w:marBottom w:val="0"/>
      <w:divBdr>
        <w:top w:val="none" w:sz="0" w:space="0" w:color="auto"/>
        <w:left w:val="none" w:sz="0" w:space="0" w:color="auto"/>
        <w:bottom w:val="none" w:sz="0" w:space="0" w:color="auto"/>
        <w:right w:val="none" w:sz="0" w:space="0" w:color="auto"/>
      </w:divBdr>
    </w:div>
    <w:div w:id="1671132652">
      <w:bodyDiv w:val="1"/>
      <w:marLeft w:val="0"/>
      <w:marRight w:val="0"/>
      <w:marTop w:val="0"/>
      <w:marBottom w:val="0"/>
      <w:divBdr>
        <w:top w:val="none" w:sz="0" w:space="0" w:color="auto"/>
        <w:left w:val="none" w:sz="0" w:space="0" w:color="auto"/>
        <w:bottom w:val="none" w:sz="0" w:space="0" w:color="auto"/>
        <w:right w:val="none" w:sz="0" w:space="0" w:color="auto"/>
      </w:divBdr>
      <w:divsChild>
        <w:div w:id="1330400450">
          <w:marLeft w:val="0"/>
          <w:marRight w:val="0"/>
          <w:marTop w:val="0"/>
          <w:marBottom w:val="0"/>
          <w:divBdr>
            <w:top w:val="none" w:sz="0" w:space="0" w:color="auto"/>
            <w:left w:val="none" w:sz="0" w:space="0" w:color="auto"/>
            <w:bottom w:val="none" w:sz="0" w:space="0" w:color="auto"/>
            <w:right w:val="none" w:sz="0" w:space="0" w:color="auto"/>
          </w:divBdr>
          <w:divsChild>
            <w:div w:id="1719163746">
              <w:marLeft w:val="0"/>
              <w:marRight w:val="0"/>
              <w:marTop w:val="0"/>
              <w:marBottom w:val="0"/>
              <w:divBdr>
                <w:top w:val="none" w:sz="0" w:space="0" w:color="auto"/>
                <w:left w:val="none" w:sz="0" w:space="0" w:color="auto"/>
                <w:bottom w:val="none" w:sz="0" w:space="0" w:color="auto"/>
                <w:right w:val="none" w:sz="0" w:space="0" w:color="auto"/>
              </w:divBdr>
            </w:div>
          </w:divsChild>
        </w:div>
        <w:div w:id="1526016446">
          <w:marLeft w:val="0"/>
          <w:marRight w:val="0"/>
          <w:marTop w:val="0"/>
          <w:marBottom w:val="0"/>
          <w:divBdr>
            <w:top w:val="none" w:sz="0" w:space="0" w:color="auto"/>
            <w:left w:val="none" w:sz="0" w:space="0" w:color="auto"/>
            <w:bottom w:val="none" w:sz="0" w:space="0" w:color="auto"/>
            <w:right w:val="none" w:sz="0" w:space="0" w:color="auto"/>
          </w:divBdr>
          <w:divsChild>
            <w:div w:id="996955838">
              <w:marLeft w:val="0"/>
              <w:marRight w:val="0"/>
              <w:marTop w:val="0"/>
              <w:marBottom w:val="0"/>
              <w:divBdr>
                <w:top w:val="none" w:sz="0" w:space="0" w:color="auto"/>
                <w:left w:val="none" w:sz="0" w:space="0" w:color="auto"/>
                <w:bottom w:val="none" w:sz="0" w:space="0" w:color="auto"/>
                <w:right w:val="none" w:sz="0" w:space="0" w:color="auto"/>
              </w:divBdr>
            </w:div>
          </w:divsChild>
        </w:div>
        <w:div w:id="469713932">
          <w:marLeft w:val="0"/>
          <w:marRight w:val="0"/>
          <w:marTop w:val="0"/>
          <w:marBottom w:val="0"/>
          <w:divBdr>
            <w:top w:val="none" w:sz="0" w:space="0" w:color="auto"/>
            <w:left w:val="none" w:sz="0" w:space="0" w:color="auto"/>
            <w:bottom w:val="none" w:sz="0" w:space="0" w:color="auto"/>
            <w:right w:val="none" w:sz="0" w:space="0" w:color="auto"/>
          </w:divBdr>
          <w:divsChild>
            <w:div w:id="2114202107">
              <w:marLeft w:val="0"/>
              <w:marRight w:val="0"/>
              <w:marTop w:val="0"/>
              <w:marBottom w:val="0"/>
              <w:divBdr>
                <w:top w:val="none" w:sz="0" w:space="0" w:color="auto"/>
                <w:left w:val="none" w:sz="0" w:space="0" w:color="auto"/>
                <w:bottom w:val="none" w:sz="0" w:space="0" w:color="auto"/>
                <w:right w:val="none" w:sz="0" w:space="0" w:color="auto"/>
              </w:divBdr>
            </w:div>
          </w:divsChild>
        </w:div>
        <w:div w:id="981426142">
          <w:marLeft w:val="0"/>
          <w:marRight w:val="0"/>
          <w:marTop w:val="0"/>
          <w:marBottom w:val="0"/>
          <w:divBdr>
            <w:top w:val="none" w:sz="0" w:space="0" w:color="auto"/>
            <w:left w:val="none" w:sz="0" w:space="0" w:color="auto"/>
            <w:bottom w:val="none" w:sz="0" w:space="0" w:color="auto"/>
            <w:right w:val="none" w:sz="0" w:space="0" w:color="auto"/>
          </w:divBdr>
          <w:divsChild>
            <w:div w:id="242687413">
              <w:marLeft w:val="0"/>
              <w:marRight w:val="0"/>
              <w:marTop w:val="0"/>
              <w:marBottom w:val="0"/>
              <w:divBdr>
                <w:top w:val="none" w:sz="0" w:space="0" w:color="auto"/>
                <w:left w:val="none" w:sz="0" w:space="0" w:color="auto"/>
                <w:bottom w:val="none" w:sz="0" w:space="0" w:color="auto"/>
                <w:right w:val="none" w:sz="0" w:space="0" w:color="auto"/>
              </w:divBdr>
            </w:div>
          </w:divsChild>
        </w:div>
        <w:div w:id="1703750142">
          <w:marLeft w:val="0"/>
          <w:marRight w:val="0"/>
          <w:marTop w:val="0"/>
          <w:marBottom w:val="0"/>
          <w:divBdr>
            <w:top w:val="none" w:sz="0" w:space="0" w:color="auto"/>
            <w:left w:val="none" w:sz="0" w:space="0" w:color="auto"/>
            <w:bottom w:val="none" w:sz="0" w:space="0" w:color="auto"/>
            <w:right w:val="none" w:sz="0" w:space="0" w:color="auto"/>
          </w:divBdr>
          <w:divsChild>
            <w:div w:id="2131705890">
              <w:marLeft w:val="0"/>
              <w:marRight w:val="0"/>
              <w:marTop w:val="0"/>
              <w:marBottom w:val="0"/>
              <w:divBdr>
                <w:top w:val="none" w:sz="0" w:space="0" w:color="auto"/>
                <w:left w:val="none" w:sz="0" w:space="0" w:color="auto"/>
                <w:bottom w:val="none" w:sz="0" w:space="0" w:color="auto"/>
                <w:right w:val="none" w:sz="0" w:space="0" w:color="auto"/>
              </w:divBdr>
            </w:div>
          </w:divsChild>
        </w:div>
        <w:div w:id="1715078598">
          <w:marLeft w:val="0"/>
          <w:marRight w:val="0"/>
          <w:marTop w:val="0"/>
          <w:marBottom w:val="0"/>
          <w:divBdr>
            <w:top w:val="none" w:sz="0" w:space="0" w:color="auto"/>
            <w:left w:val="none" w:sz="0" w:space="0" w:color="auto"/>
            <w:bottom w:val="none" w:sz="0" w:space="0" w:color="auto"/>
            <w:right w:val="none" w:sz="0" w:space="0" w:color="auto"/>
          </w:divBdr>
          <w:divsChild>
            <w:div w:id="119762818">
              <w:marLeft w:val="0"/>
              <w:marRight w:val="0"/>
              <w:marTop w:val="0"/>
              <w:marBottom w:val="0"/>
              <w:divBdr>
                <w:top w:val="none" w:sz="0" w:space="0" w:color="auto"/>
                <w:left w:val="none" w:sz="0" w:space="0" w:color="auto"/>
                <w:bottom w:val="none" w:sz="0" w:space="0" w:color="auto"/>
                <w:right w:val="none" w:sz="0" w:space="0" w:color="auto"/>
              </w:divBdr>
            </w:div>
          </w:divsChild>
        </w:div>
        <w:div w:id="536426820">
          <w:marLeft w:val="0"/>
          <w:marRight w:val="0"/>
          <w:marTop w:val="0"/>
          <w:marBottom w:val="0"/>
          <w:divBdr>
            <w:top w:val="none" w:sz="0" w:space="0" w:color="auto"/>
            <w:left w:val="none" w:sz="0" w:space="0" w:color="auto"/>
            <w:bottom w:val="none" w:sz="0" w:space="0" w:color="auto"/>
            <w:right w:val="none" w:sz="0" w:space="0" w:color="auto"/>
          </w:divBdr>
          <w:divsChild>
            <w:div w:id="178085779">
              <w:marLeft w:val="0"/>
              <w:marRight w:val="0"/>
              <w:marTop w:val="0"/>
              <w:marBottom w:val="0"/>
              <w:divBdr>
                <w:top w:val="none" w:sz="0" w:space="0" w:color="auto"/>
                <w:left w:val="none" w:sz="0" w:space="0" w:color="auto"/>
                <w:bottom w:val="none" w:sz="0" w:space="0" w:color="auto"/>
                <w:right w:val="none" w:sz="0" w:space="0" w:color="auto"/>
              </w:divBdr>
            </w:div>
          </w:divsChild>
        </w:div>
        <w:div w:id="1252812502">
          <w:marLeft w:val="0"/>
          <w:marRight w:val="0"/>
          <w:marTop w:val="0"/>
          <w:marBottom w:val="0"/>
          <w:divBdr>
            <w:top w:val="none" w:sz="0" w:space="0" w:color="auto"/>
            <w:left w:val="none" w:sz="0" w:space="0" w:color="auto"/>
            <w:bottom w:val="none" w:sz="0" w:space="0" w:color="auto"/>
            <w:right w:val="none" w:sz="0" w:space="0" w:color="auto"/>
          </w:divBdr>
          <w:divsChild>
            <w:div w:id="1886789259">
              <w:marLeft w:val="0"/>
              <w:marRight w:val="0"/>
              <w:marTop w:val="0"/>
              <w:marBottom w:val="0"/>
              <w:divBdr>
                <w:top w:val="none" w:sz="0" w:space="0" w:color="auto"/>
                <w:left w:val="none" w:sz="0" w:space="0" w:color="auto"/>
                <w:bottom w:val="none" w:sz="0" w:space="0" w:color="auto"/>
                <w:right w:val="none" w:sz="0" w:space="0" w:color="auto"/>
              </w:divBdr>
            </w:div>
          </w:divsChild>
        </w:div>
        <w:div w:id="652375975">
          <w:marLeft w:val="0"/>
          <w:marRight w:val="0"/>
          <w:marTop w:val="0"/>
          <w:marBottom w:val="0"/>
          <w:divBdr>
            <w:top w:val="none" w:sz="0" w:space="0" w:color="auto"/>
            <w:left w:val="none" w:sz="0" w:space="0" w:color="auto"/>
            <w:bottom w:val="none" w:sz="0" w:space="0" w:color="auto"/>
            <w:right w:val="none" w:sz="0" w:space="0" w:color="auto"/>
          </w:divBdr>
          <w:divsChild>
            <w:div w:id="12731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77604">
      <w:bodyDiv w:val="1"/>
      <w:marLeft w:val="0"/>
      <w:marRight w:val="0"/>
      <w:marTop w:val="0"/>
      <w:marBottom w:val="0"/>
      <w:divBdr>
        <w:top w:val="none" w:sz="0" w:space="0" w:color="auto"/>
        <w:left w:val="none" w:sz="0" w:space="0" w:color="auto"/>
        <w:bottom w:val="none" w:sz="0" w:space="0" w:color="auto"/>
        <w:right w:val="none" w:sz="0" w:space="0" w:color="auto"/>
      </w:divBdr>
    </w:div>
    <w:div w:id="1867518531">
      <w:bodyDiv w:val="1"/>
      <w:marLeft w:val="0"/>
      <w:marRight w:val="0"/>
      <w:marTop w:val="0"/>
      <w:marBottom w:val="0"/>
      <w:divBdr>
        <w:top w:val="none" w:sz="0" w:space="0" w:color="auto"/>
        <w:left w:val="none" w:sz="0" w:space="0" w:color="auto"/>
        <w:bottom w:val="none" w:sz="0" w:space="0" w:color="auto"/>
        <w:right w:val="none" w:sz="0" w:space="0" w:color="auto"/>
      </w:divBdr>
    </w:div>
    <w:div w:id="212527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healthcareers.nhs.uk/explore-roles/psychological-therapies/roles/psychological-wellbeing-practition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ps.org.uk/psychological-wellbeing-practitioner-job-profile"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mu.ac.uk/study/courses/postgraduate-courses/low-intensity-psychological-interventions/low-intensity-psychological-interventions-graduate-and-pg-cert.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dmu.ac.uk/home.aspx" TargetMode="External"/><Relationship Id="rId4" Type="http://schemas.openxmlformats.org/officeDocument/2006/relationships/numbering" Target="numbering.xml"/><Relationship Id="rId9" Type="http://schemas.openxmlformats.org/officeDocument/2006/relationships/hyperlink" Target="https://www.vitahealthgroup.co.uk/nhs-services/nhs-mental-health/leicester-leicestershire-rutland/"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56F76C-FA29-4C8D-A64E-14911A5D2012}">
  <ds:schemaRefs>
    <ds:schemaRef ds:uri="http://schemas.microsoft.com/sharepoint/v3/contenttype/forms"/>
  </ds:schemaRefs>
</ds:datastoreItem>
</file>

<file path=customXml/itemProps2.xml><?xml version="1.0" encoding="utf-8"?>
<ds:datastoreItem xmlns:ds="http://schemas.openxmlformats.org/officeDocument/2006/customXml" ds:itemID="{41895E13-411E-4CB2-AA93-4E2722D4914F}">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3.xml><?xml version="1.0" encoding="utf-8"?>
<ds:datastoreItem xmlns:ds="http://schemas.openxmlformats.org/officeDocument/2006/customXml" ds:itemID="{A2E4CDD3-CD95-4C6B-B404-13B1F619F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1019</Words>
  <Characters>5814</Characters>
  <Application>Microsoft Office Word</Application>
  <DocSecurity>0</DocSecurity>
  <Lines>48</Lines>
  <Paragraphs>13</Paragraphs>
  <ScaleCrop>false</ScaleCrop>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Hartley</dc:creator>
  <cp:keywords/>
  <dc:description/>
  <cp:lastModifiedBy>Joanne Hartley</cp:lastModifiedBy>
  <cp:revision>2</cp:revision>
  <dcterms:created xsi:type="dcterms:W3CDTF">2026-10-28T19:38:00Z</dcterms:created>
  <dcterms:modified xsi:type="dcterms:W3CDTF">2026-10-28T19:38:00Z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0x01010000931AFB9A057E4A9F14099DF34659BB</vt:lpwstr>
  </property>
  <property fmtid="{D5CDD505-2E9C-101B-9397-08002B2CF9AE}" pid="3" name="Order">
    <vt:r8>1885600</vt:r8>
  </property>
  <property fmtid="{D5CDD505-2E9C-101B-9397-08002B2CF9AE}" pid="4" name="MediaServiceImageTags">
    <vt:lpwstr/>
  </property>
</Properties>
</file>